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CFA3" w14:textId="77777777" w:rsidR="007F41BA" w:rsidRPr="002C35A7" w:rsidRDefault="007F41BA" w:rsidP="00902C0B">
      <w:pPr>
        <w:pStyle w:val="NoSpacing1"/>
        <w:spacing w:before="240" w:after="240" w:line="480" w:lineRule="auto"/>
        <w:rPr>
          <w:rFonts w:ascii="Times New Roman" w:hAnsi="Times New Roman"/>
          <w:b/>
          <w:bCs/>
          <w:sz w:val="24"/>
          <w:szCs w:val="24"/>
        </w:rPr>
      </w:pPr>
      <w:bookmarkStart w:id="0" w:name="_GoBack"/>
      <w:bookmarkEnd w:id="0"/>
      <w:r w:rsidRPr="002C35A7">
        <w:rPr>
          <w:rFonts w:ascii="Times New Roman" w:hAnsi="Times New Roman"/>
          <w:b/>
          <w:bCs/>
          <w:sz w:val="24"/>
          <w:szCs w:val="24"/>
        </w:rPr>
        <w:t>Billing Code: 3510-33-P</w:t>
      </w:r>
    </w:p>
    <w:p w14:paraId="50D66C31" w14:textId="3BA61717" w:rsidR="007F41BA" w:rsidRPr="002C35A7" w:rsidRDefault="007F41BA" w:rsidP="007F41BA">
      <w:pPr>
        <w:pStyle w:val="NoSpacing1"/>
        <w:spacing w:before="240" w:after="240" w:line="480" w:lineRule="auto"/>
        <w:rPr>
          <w:rFonts w:ascii="Times New Roman" w:hAnsi="Times New Roman"/>
          <w:b/>
          <w:bCs/>
          <w:sz w:val="24"/>
          <w:szCs w:val="24"/>
        </w:rPr>
      </w:pPr>
      <w:r w:rsidRPr="002C35A7">
        <w:rPr>
          <w:rFonts w:ascii="Times New Roman" w:hAnsi="Times New Roman"/>
          <w:b/>
          <w:bCs/>
          <w:sz w:val="24"/>
          <w:szCs w:val="24"/>
        </w:rPr>
        <w:t>DEPARTMENT OF COMMERCE</w:t>
      </w:r>
      <w:r w:rsidRPr="002C35A7">
        <w:rPr>
          <w:rFonts w:ascii="Times New Roman" w:hAnsi="Times New Roman"/>
          <w:b/>
          <w:bCs/>
          <w:sz w:val="24"/>
          <w:szCs w:val="24"/>
        </w:rPr>
        <w:br/>
        <w:t>Bureau of Industry and Security</w:t>
      </w:r>
      <w:r w:rsidRPr="002C35A7">
        <w:rPr>
          <w:rFonts w:ascii="Times New Roman" w:hAnsi="Times New Roman"/>
          <w:b/>
          <w:bCs/>
          <w:sz w:val="24"/>
          <w:szCs w:val="24"/>
        </w:rPr>
        <w:br/>
        <w:t xml:space="preserve">15 CFR Parts </w:t>
      </w:r>
      <w:r w:rsidR="00964578">
        <w:rPr>
          <w:rFonts w:ascii="Times New Roman" w:hAnsi="Times New Roman"/>
          <w:b/>
          <w:bCs/>
          <w:sz w:val="24"/>
          <w:szCs w:val="24"/>
        </w:rPr>
        <w:t xml:space="preserve">732, </w:t>
      </w:r>
      <w:r w:rsidR="00804C88">
        <w:rPr>
          <w:rFonts w:ascii="Times New Roman" w:hAnsi="Times New Roman"/>
          <w:b/>
          <w:bCs/>
          <w:sz w:val="24"/>
          <w:szCs w:val="24"/>
        </w:rPr>
        <w:t xml:space="preserve">734, </w:t>
      </w:r>
      <w:r w:rsidRPr="002C35A7">
        <w:rPr>
          <w:rFonts w:ascii="Times New Roman" w:hAnsi="Times New Roman"/>
          <w:b/>
          <w:bCs/>
          <w:sz w:val="24"/>
          <w:szCs w:val="24"/>
        </w:rPr>
        <w:t>736, 740, 742, 743, 744, 746, 748, 758, 762, 772, and 774</w:t>
      </w:r>
      <w:r w:rsidRPr="002C35A7">
        <w:rPr>
          <w:rFonts w:ascii="Times New Roman" w:hAnsi="Times New Roman"/>
          <w:b/>
          <w:bCs/>
          <w:sz w:val="24"/>
          <w:szCs w:val="24"/>
        </w:rPr>
        <w:br/>
        <w:t xml:space="preserve">[Docket No. </w:t>
      </w:r>
      <w:r w:rsidR="00E71F3E" w:rsidRPr="00E71F3E">
        <w:rPr>
          <w:rFonts w:ascii="Times New Roman" w:hAnsi="Times New Roman"/>
          <w:b/>
          <w:sz w:val="24"/>
          <w:szCs w:val="24"/>
        </w:rPr>
        <w:t>191107-0079</w:t>
      </w:r>
      <w:r w:rsidRPr="002C35A7">
        <w:rPr>
          <w:rFonts w:ascii="Times New Roman" w:hAnsi="Times New Roman"/>
          <w:b/>
          <w:bCs/>
          <w:sz w:val="24"/>
          <w:szCs w:val="24"/>
        </w:rPr>
        <w:t>]</w:t>
      </w:r>
      <w:r w:rsidRPr="002C35A7">
        <w:rPr>
          <w:rFonts w:ascii="Times New Roman" w:hAnsi="Times New Roman"/>
          <w:b/>
          <w:bCs/>
          <w:sz w:val="24"/>
          <w:szCs w:val="24"/>
        </w:rPr>
        <w:br/>
        <w:t>RIN 0694-AF47</w:t>
      </w:r>
      <w:r w:rsidRPr="002C35A7">
        <w:rPr>
          <w:rFonts w:ascii="Times New Roman" w:hAnsi="Times New Roman"/>
          <w:b/>
          <w:sz w:val="24"/>
          <w:szCs w:val="24"/>
        </w:rPr>
        <w:t xml:space="preserve">  </w:t>
      </w:r>
    </w:p>
    <w:p w14:paraId="4D0174AF" w14:textId="77777777" w:rsidR="007F41BA" w:rsidRPr="002C35A7" w:rsidRDefault="007F41BA" w:rsidP="007F41BA">
      <w:pPr>
        <w:pStyle w:val="NoSpacing1"/>
        <w:spacing w:before="240" w:after="240" w:line="480" w:lineRule="auto"/>
        <w:rPr>
          <w:rFonts w:ascii="Times New Roman" w:hAnsi="Times New Roman"/>
          <w:b/>
          <w:sz w:val="24"/>
          <w:szCs w:val="24"/>
        </w:rPr>
      </w:pPr>
      <w:r w:rsidRPr="002C35A7">
        <w:rPr>
          <w:rFonts w:ascii="Times New Roman" w:hAnsi="Times New Roman"/>
          <w:b/>
          <w:bCs/>
          <w:sz w:val="24"/>
          <w:szCs w:val="24"/>
        </w:rPr>
        <w:t>Control of Firearms, Guns, Ammunition and Related Articles the President Determines No Longer Warrant Control under the United States Munitions List (USML)</w:t>
      </w:r>
    </w:p>
    <w:p w14:paraId="4BE63218" w14:textId="77777777" w:rsidR="007F41BA" w:rsidRPr="002C35A7" w:rsidRDefault="007F41BA" w:rsidP="007F41BA">
      <w:pPr>
        <w:spacing w:after="0" w:line="480" w:lineRule="auto"/>
        <w:rPr>
          <w:rFonts w:ascii="Times New Roman" w:hAnsi="Times New Roman"/>
          <w:b/>
          <w:bCs/>
          <w:sz w:val="24"/>
          <w:szCs w:val="24"/>
        </w:rPr>
      </w:pPr>
      <w:r w:rsidRPr="002C35A7">
        <w:rPr>
          <w:rFonts w:ascii="Times New Roman" w:hAnsi="Times New Roman"/>
          <w:b/>
          <w:bCs/>
          <w:sz w:val="24"/>
          <w:szCs w:val="24"/>
        </w:rPr>
        <w:t xml:space="preserve">AGENCY:  </w:t>
      </w:r>
      <w:r w:rsidRPr="002C35A7">
        <w:rPr>
          <w:rFonts w:ascii="Times New Roman" w:hAnsi="Times New Roman"/>
          <w:sz w:val="24"/>
          <w:szCs w:val="24"/>
        </w:rPr>
        <w:t>Bureau of Industry and Security, Department of Commerce.</w:t>
      </w:r>
    </w:p>
    <w:p w14:paraId="591C985C" w14:textId="77777777" w:rsidR="007F41BA" w:rsidRPr="002C35A7" w:rsidRDefault="007F41BA" w:rsidP="007F41BA">
      <w:pPr>
        <w:spacing w:after="0"/>
        <w:rPr>
          <w:rFonts w:ascii="Times New Roman" w:hAnsi="Times New Roman"/>
          <w:b/>
          <w:bCs/>
          <w:sz w:val="24"/>
          <w:szCs w:val="24"/>
        </w:rPr>
      </w:pPr>
      <w:r w:rsidRPr="002C35A7">
        <w:rPr>
          <w:rFonts w:ascii="Times New Roman" w:hAnsi="Times New Roman"/>
          <w:b/>
          <w:bCs/>
          <w:sz w:val="24"/>
          <w:szCs w:val="24"/>
        </w:rPr>
        <w:t>ACTION:</w:t>
      </w:r>
      <w:r w:rsidRPr="002C35A7">
        <w:rPr>
          <w:rFonts w:ascii="Times New Roman" w:hAnsi="Times New Roman"/>
          <w:b/>
          <w:sz w:val="24"/>
          <w:szCs w:val="24"/>
        </w:rPr>
        <w:t xml:space="preserve">  </w:t>
      </w:r>
      <w:r w:rsidRPr="002C35A7">
        <w:rPr>
          <w:rFonts w:ascii="Times New Roman" w:hAnsi="Times New Roman"/>
          <w:sz w:val="24"/>
          <w:szCs w:val="24"/>
        </w:rPr>
        <w:t>Final rule.</w:t>
      </w:r>
      <w:r w:rsidRPr="002C35A7">
        <w:rPr>
          <w:rFonts w:ascii="Times New Roman" w:hAnsi="Times New Roman"/>
          <w:b/>
          <w:bCs/>
          <w:sz w:val="24"/>
          <w:szCs w:val="24"/>
        </w:rPr>
        <w:br/>
      </w:r>
      <w:r w:rsidRPr="002C35A7">
        <w:rPr>
          <w:rFonts w:ascii="Times New Roman" w:hAnsi="Times New Roman"/>
          <w:b/>
          <w:bCs/>
          <w:sz w:val="24"/>
          <w:szCs w:val="24"/>
        </w:rPr>
        <w:br/>
      </w:r>
    </w:p>
    <w:p w14:paraId="65273486" w14:textId="4351D870" w:rsidR="00964578" w:rsidRPr="00C23BE2" w:rsidRDefault="00964578" w:rsidP="00964578">
      <w:pPr>
        <w:pStyle w:val="NoSpacing1"/>
        <w:spacing w:before="240" w:after="240" w:line="480" w:lineRule="auto"/>
        <w:ind w:firstLine="720"/>
        <w:rPr>
          <w:rFonts w:ascii="Times New Roman" w:hAnsi="Times New Roman"/>
          <w:sz w:val="24"/>
          <w:szCs w:val="24"/>
        </w:rPr>
      </w:pPr>
      <w:r w:rsidRPr="00C23BE2">
        <w:rPr>
          <w:rFonts w:ascii="Times New Roman" w:hAnsi="Times New Roman"/>
          <w:sz w:val="24"/>
          <w:szCs w:val="24"/>
        </w:rPr>
        <w:t>1. The author</w:t>
      </w:r>
      <w:r>
        <w:rPr>
          <w:rFonts w:ascii="Times New Roman" w:hAnsi="Times New Roman"/>
          <w:sz w:val="24"/>
          <w:szCs w:val="24"/>
        </w:rPr>
        <w:t>ity citation for 15 CFR part 732</w:t>
      </w:r>
      <w:r w:rsidRPr="00C23BE2">
        <w:rPr>
          <w:rFonts w:ascii="Times New Roman" w:hAnsi="Times New Roman"/>
          <w:sz w:val="24"/>
          <w:szCs w:val="24"/>
        </w:rPr>
        <w:t xml:space="preserve"> is revised to read as follows:</w:t>
      </w:r>
    </w:p>
    <w:p w14:paraId="2C16E567" w14:textId="5E627069" w:rsidR="00964578" w:rsidRPr="004C4A73" w:rsidRDefault="00964578" w:rsidP="00964578">
      <w:pPr>
        <w:pStyle w:val="NoSpacing1"/>
        <w:spacing w:before="240" w:after="240" w:line="480" w:lineRule="auto"/>
        <w:ind w:firstLine="720"/>
        <w:rPr>
          <w:rFonts w:ascii="Times New Roman" w:hAnsi="Times New Roman"/>
          <w:b/>
          <w:sz w:val="24"/>
        </w:rPr>
      </w:pPr>
      <w:r w:rsidRPr="00975D63">
        <w:rPr>
          <w:rFonts w:ascii="Times New Roman" w:hAnsi="Times New Roman"/>
          <w:b/>
          <w:bCs/>
          <w:sz w:val="24"/>
          <w:szCs w:val="24"/>
        </w:rPr>
        <w:t xml:space="preserve">Authority: </w:t>
      </w:r>
      <w:r w:rsidR="00975D63" w:rsidRPr="00975D63">
        <w:rPr>
          <w:rFonts w:ascii="Times New Roman" w:hAnsi="Times New Roman"/>
          <w:bCs/>
          <w:sz w:val="24"/>
          <w:szCs w:val="24"/>
        </w:rPr>
        <w:t>50 U.S.C. 4801-4</w:t>
      </w:r>
      <w:r w:rsidR="00DE293C">
        <w:rPr>
          <w:rFonts w:ascii="Times New Roman" w:hAnsi="Times New Roman"/>
          <w:bCs/>
          <w:sz w:val="24"/>
          <w:szCs w:val="24"/>
        </w:rPr>
        <w:t>8</w:t>
      </w:r>
      <w:r w:rsidR="00975D63" w:rsidRPr="00975D63">
        <w:rPr>
          <w:rFonts w:ascii="Times New Roman" w:hAnsi="Times New Roman"/>
          <w:bCs/>
          <w:sz w:val="24"/>
          <w:szCs w:val="24"/>
        </w:rPr>
        <w:t xml:space="preserve">52; </w:t>
      </w:r>
      <w:r w:rsidR="00975D63" w:rsidRPr="00975D63">
        <w:rPr>
          <w:rFonts w:ascii="Times New Roman" w:hAnsi="Times New Roman"/>
          <w:sz w:val="24"/>
          <w:szCs w:val="24"/>
        </w:rPr>
        <w:t xml:space="preserve">50 U.S.C. 4601 </w:t>
      </w:r>
      <w:r w:rsidR="00975D63" w:rsidRPr="00975D63">
        <w:rPr>
          <w:rFonts w:ascii="Times New Roman" w:hAnsi="Times New Roman"/>
          <w:i/>
          <w:sz w:val="24"/>
          <w:szCs w:val="24"/>
        </w:rPr>
        <w:t>et seq</w:t>
      </w:r>
      <w:r w:rsidR="00975D63" w:rsidRPr="00975D63">
        <w:rPr>
          <w:rFonts w:ascii="Times New Roman" w:hAnsi="Times New Roman"/>
          <w:sz w:val="24"/>
          <w:szCs w:val="24"/>
        </w:rPr>
        <w:t xml:space="preserve">.; 50 U.S.C. 1701 </w:t>
      </w:r>
      <w:r w:rsidR="00975D63" w:rsidRPr="00975D63">
        <w:rPr>
          <w:rFonts w:ascii="Times New Roman" w:hAnsi="Times New Roman"/>
          <w:i/>
          <w:sz w:val="24"/>
          <w:szCs w:val="24"/>
        </w:rPr>
        <w:t>et</w:t>
      </w:r>
      <w:r w:rsidR="00975D63" w:rsidRPr="00975D63">
        <w:rPr>
          <w:rFonts w:ascii="Times New Roman" w:hAnsi="Times New Roman"/>
          <w:sz w:val="24"/>
          <w:szCs w:val="24"/>
        </w:rPr>
        <w:t xml:space="preserve"> </w:t>
      </w:r>
      <w:r w:rsidR="00975D63" w:rsidRPr="00975D63">
        <w:rPr>
          <w:rFonts w:ascii="Times New Roman" w:hAnsi="Times New Roman"/>
          <w:i/>
          <w:sz w:val="24"/>
          <w:szCs w:val="24"/>
        </w:rPr>
        <w:t>seq.</w:t>
      </w:r>
      <w:r w:rsidR="00975D63" w:rsidRPr="00975D63">
        <w:rPr>
          <w:rFonts w:ascii="Times New Roman" w:hAnsi="Times New Roman"/>
          <w:sz w:val="24"/>
          <w:szCs w:val="24"/>
        </w:rPr>
        <w:t>; E.O. 13026, 61 FR 58767, 3 CFR, 1996 Comp., p. 228; E.O. 13222, 66 FR 44025, 3 CFR, 2001 Comp., p. 783; Notice of August</w:t>
      </w:r>
      <w:r w:rsidR="00BC6E1B" w:rsidRPr="00BC6E1B">
        <w:rPr>
          <w:rFonts w:ascii="Times New Roman" w:hAnsi="Times New Roman"/>
          <w:sz w:val="24"/>
          <w:szCs w:val="24"/>
        </w:rPr>
        <w:t xml:space="preserve"> </w:t>
      </w:r>
      <w:r w:rsidR="00BC6E1B">
        <w:rPr>
          <w:rFonts w:ascii="Times New Roman" w:hAnsi="Times New Roman"/>
          <w:sz w:val="24"/>
          <w:szCs w:val="24"/>
        </w:rPr>
        <w:t>8</w:t>
      </w:r>
      <w:r w:rsidR="00BC6E1B" w:rsidRPr="00353124">
        <w:rPr>
          <w:rFonts w:ascii="Times New Roman" w:hAnsi="Times New Roman"/>
          <w:sz w:val="24"/>
          <w:szCs w:val="24"/>
        </w:rPr>
        <w:t xml:space="preserve">, </w:t>
      </w:r>
      <w:r w:rsidR="00BC6E1B">
        <w:rPr>
          <w:rFonts w:ascii="Times New Roman" w:hAnsi="Times New Roman"/>
          <w:sz w:val="24"/>
          <w:szCs w:val="24"/>
        </w:rPr>
        <w:t>2018, 83 FR 39871 (August 13, 2018)</w:t>
      </w:r>
      <w:r w:rsidR="00975D63" w:rsidRPr="00975D63">
        <w:rPr>
          <w:rFonts w:ascii="Times New Roman" w:hAnsi="Times New Roman"/>
          <w:sz w:val="24"/>
          <w:szCs w:val="24"/>
        </w:rPr>
        <w:t>.</w:t>
      </w:r>
    </w:p>
    <w:p w14:paraId="04B744C0" w14:textId="54A8B2D0" w:rsidR="00964578" w:rsidRPr="00902C0B" w:rsidRDefault="00964578" w:rsidP="00902C0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2. Section 732.2</w:t>
      </w:r>
      <w:r w:rsidRPr="002C35A7">
        <w:rPr>
          <w:rFonts w:ascii="Times New Roman" w:hAnsi="Times New Roman"/>
          <w:sz w:val="24"/>
          <w:szCs w:val="24"/>
        </w:rPr>
        <w:t xml:space="preserve"> is amended by</w:t>
      </w:r>
      <w:r>
        <w:rPr>
          <w:rFonts w:ascii="Times New Roman" w:hAnsi="Times New Roman"/>
          <w:sz w:val="24"/>
          <w:szCs w:val="24"/>
        </w:rPr>
        <w:t xml:space="preserve"> adding </w:t>
      </w:r>
      <w:r w:rsidR="0025039C">
        <w:rPr>
          <w:rFonts w:ascii="Times New Roman" w:hAnsi="Times New Roman"/>
          <w:sz w:val="24"/>
          <w:szCs w:val="24"/>
        </w:rPr>
        <w:t>one</w:t>
      </w:r>
      <w:r>
        <w:rPr>
          <w:rFonts w:ascii="Times New Roman" w:hAnsi="Times New Roman"/>
          <w:sz w:val="24"/>
          <w:szCs w:val="24"/>
        </w:rPr>
        <w:t xml:space="preserve"> sentence to the end of </w:t>
      </w:r>
      <w:r w:rsidR="0025039C">
        <w:rPr>
          <w:rFonts w:ascii="Times New Roman" w:hAnsi="Times New Roman"/>
          <w:sz w:val="24"/>
          <w:szCs w:val="24"/>
        </w:rPr>
        <w:t xml:space="preserve">the </w:t>
      </w:r>
      <w:r w:rsidR="00975D63">
        <w:rPr>
          <w:rFonts w:ascii="Times New Roman" w:hAnsi="Times New Roman"/>
          <w:sz w:val="24"/>
          <w:szCs w:val="24"/>
        </w:rPr>
        <w:t>paragraph (b</w:t>
      </w:r>
      <w:r w:rsidRPr="002C35A7">
        <w:rPr>
          <w:rFonts w:ascii="Times New Roman" w:hAnsi="Times New Roman"/>
          <w:sz w:val="24"/>
          <w:szCs w:val="24"/>
        </w:rPr>
        <w:t xml:space="preserve">) </w:t>
      </w:r>
      <w:r w:rsidR="001F122D">
        <w:rPr>
          <w:rFonts w:ascii="Times New Roman" w:hAnsi="Times New Roman"/>
          <w:sz w:val="24"/>
          <w:szCs w:val="24"/>
        </w:rPr>
        <w:t xml:space="preserve">introductory text </w:t>
      </w:r>
      <w:r w:rsidRPr="002C35A7">
        <w:rPr>
          <w:rFonts w:ascii="Times New Roman" w:hAnsi="Times New Roman"/>
          <w:sz w:val="24"/>
          <w:szCs w:val="24"/>
        </w:rPr>
        <w:t>to read as follows:</w:t>
      </w:r>
    </w:p>
    <w:p w14:paraId="05D5334C" w14:textId="007C0908" w:rsidR="00964578" w:rsidRPr="00601C82" w:rsidRDefault="00AD1472" w:rsidP="00964578">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 732</w:t>
      </w:r>
      <w:r w:rsidR="00975D63">
        <w:rPr>
          <w:rFonts w:ascii="Times New Roman" w:eastAsia="Times New Roman" w:hAnsi="Times New Roman"/>
          <w:b/>
          <w:sz w:val="24"/>
          <w:szCs w:val="24"/>
        </w:rPr>
        <w:t>.2</w:t>
      </w:r>
      <w:r w:rsidR="00964578" w:rsidRPr="00601C82">
        <w:rPr>
          <w:rFonts w:ascii="Times New Roman" w:eastAsia="Times New Roman" w:hAnsi="Times New Roman"/>
          <w:b/>
          <w:sz w:val="24"/>
          <w:szCs w:val="24"/>
        </w:rPr>
        <w:t xml:space="preserve"> </w:t>
      </w:r>
      <w:r w:rsidR="00975D63">
        <w:rPr>
          <w:rFonts w:ascii="Times New Roman" w:eastAsia="Times New Roman" w:hAnsi="Times New Roman"/>
          <w:b/>
          <w:sz w:val="24"/>
          <w:szCs w:val="24"/>
        </w:rPr>
        <w:t>Steps regarding scope of the EAR</w:t>
      </w:r>
      <w:r w:rsidR="00964578" w:rsidRPr="00130366">
        <w:rPr>
          <w:rFonts w:ascii="Times New Roman" w:eastAsia="Times New Roman" w:hAnsi="Times New Roman"/>
          <w:b/>
          <w:sz w:val="24"/>
          <w:szCs w:val="24"/>
        </w:rPr>
        <w:t>.</w:t>
      </w:r>
    </w:p>
    <w:p w14:paraId="5F1DB144" w14:textId="77777777" w:rsidR="00964578" w:rsidRDefault="00964578" w:rsidP="00964578">
      <w:pPr>
        <w:pStyle w:val="NoSpacing1"/>
        <w:spacing w:line="480" w:lineRule="auto"/>
        <w:rPr>
          <w:rFonts w:ascii="Times New Roman" w:hAnsi="Times New Roman"/>
          <w:sz w:val="24"/>
          <w:szCs w:val="24"/>
        </w:rPr>
      </w:pPr>
      <w:r w:rsidRPr="00D33125">
        <w:rPr>
          <w:rFonts w:ascii="Times New Roman" w:hAnsi="Times New Roman"/>
          <w:sz w:val="24"/>
          <w:szCs w:val="24"/>
        </w:rPr>
        <w:t>*</w:t>
      </w:r>
      <w:r>
        <w:rPr>
          <w:rFonts w:ascii="Times New Roman" w:hAnsi="Times New Roman"/>
          <w:sz w:val="24"/>
          <w:szCs w:val="24"/>
        </w:rPr>
        <w:t xml:space="preserve">   *   *   *   * </w:t>
      </w:r>
    </w:p>
    <w:p w14:paraId="56FDB23B" w14:textId="1B1440B8" w:rsidR="001F122D" w:rsidRDefault="00975D63" w:rsidP="001F122D">
      <w:pPr>
        <w:spacing w:line="480" w:lineRule="auto"/>
        <w:rPr>
          <w:rFonts w:ascii="Times New Roman" w:hAnsi="Times New Roman"/>
          <w:bCs/>
          <w:sz w:val="24"/>
          <w:szCs w:val="24"/>
        </w:rPr>
      </w:pPr>
      <w:r w:rsidRPr="00975D63">
        <w:rPr>
          <w:rFonts w:ascii="Times New Roman" w:hAnsi="Times New Roman"/>
          <w:sz w:val="24"/>
          <w:szCs w:val="24"/>
        </w:rPr>
        <w:lastRenderedPageBreak/>
        <w:t>(b) *</w:t>
      </w:r>
      <w:r>
        <w:rPr>
          <w:rFonts w:ascii="Times New Roman" w:hAnsi="Times New Roman"/>
          <w:sz w:val="24"/>
          <w:szCs w:val="24"/>
        </w:rPr>
        <w:t xml:space="preserve">   </w:t>
      </w:r>
      <w:r w:rsidRPr="00975D63">
        <w:rPr>
          <w:rFonts w:ascii="Times New Roman" w:hAnsi="Times New Roman"/>
          <w:sz w:val="24"/>
          <w:szCs w:val="24"/>
        </w:rPr>
        <w:t>*</w:t>
      </w:r>
      <w:r>
        <w:rPr>
          <w:rFonts w:ascii="Times New Roman" w:hAnsi="Times New Roman"/>
          <w:sz w:val="24"/>
          <w:szCs w:val="24"/>
        </w:rPr>
        <w:t xml:space="preserve">   </w:t>
      </w:r>
      <w:r w:rsidRPr="00975D63">
        <w:rPr>
          <w:rFonts w:ascii="Times New Roman" w:hAnsi="Times New Roman"/>
          <w:sz w:val="24"/>
          <w:szCs w:val="24"/>
        </w:rPr>
        <w:t>*</w:t>
      </w:r>
      <w:r>
        <w:rPr>
          <w:rFonts w:ascii="Times New Roman" w:hAnsi="Times New Roman"/>
          <w:sz w:val="24"/>
          <w:szCs w:val="24"/>
        </w:rPr>
        <w:t xml:space="preserve"> </w:t>
      </w:r>
      <w:r w:rsidR="001F122D">
        <w:rPr>
          <w:rFonts w:ascii="Times New Roman" w:hAnsi="Times New Roman"/>
          <w:sz w:val="24"/>
          <w:szCs w:val="24"/>
        </w:rPr>
        <w:t xml:space="preserve">  T</w:t>
      </w:r>
      <w:r w:rsidR="001F122D">
        <w:rPr>
          <w:rFonts w:ascii="Times New Roman" w:hAnsi="Times New Roman"/>
          <w:bCs/>
          <w:sz w:val="24"/>
          <w:szCs w:val="24"/>
        </w:rPr>
        <w:t xml:space="preserve">he following also remains subject to the EAR: </w:t>
      </w:r>
      <w:r w:rsidR="001F122D" w:rsidRPr="00831127">
        <w:rPr>
          <w:rFonts w:ascii="Times New Roman" w:hAnsi="Times New Roman"/>
          <w:bCs/>
          <w:sz w:val="24"/>
          <w:szCs w:val="24"/>
        </w:rPr>
        <w:t xml:space="preserve">“software” or “technology” </w:t>
      </w:r>
      <w:proofErr w:type="gramStart"/>
      <w:r w:rsidR="001F122D" w:rsidRPr="00831127">
        <w:rPr>
          <w:rFonts w:ascii="Times New Roman" w:hAnsi="Times New Roman"/>
          <w:bCs/>
          <w:sz w:val="24"/>
          <w:szCs w:val="24"/>
        </w:rPr>
        <w:t>for the production of</w:t>
      </w:r>
      <w:proofErr w:type="gramEnd"/>
      <w:r w:rsidR="001F122D" w:rsidRPr="00831127">
        <w:rPr>
          <w:rFonts w:ascii="Times New Roman" w:hAnsi="Times New Roman"/>
          <w:bCs/>
          <w:sz w:val="24"/>
          <w:szCs w:val="24"/>
        </w:rPr>
        <w:t xml:space="preserve"> a firearm, or firearm frame or receiver, controlled under</w:t>
      </w:r>
      <w:r w:rsidR="001F122D">
        <w:rPr>
          <w:rFonts w:ascii="Times New Roman" w:hAnsi="Times New Roman"/>
          <w:bCs/>
          <w:sz w:val="24"/>
          <w:szCs w:val="24"/>
        </w:rPr>
        <w:t xml:space="preserve"> ECCN 0A501, as referenced in </w:t>
      </w:r>
      <w:r w:rsidR="001F122D">
        <w:rPr>
          <w:rFonts w:ascii="Times New Roman" w:hAnsi="Times New Roman"/>
          <w:sz w:val="24"/>
          <w:szCs w:val="24"/>
        </w:rPr>
        <w:t>§ 734.7(c</w:t>
      </w:r>
      <w:r w:rsidR="001F122D" w:rsidRPr="00653E21">
        <w:rPr>
          <w:rFonts w:ascii="Times New Roman" w:hAnsi="Times New Roman"/>
          <w:sz w:val="24"/>
          <w:szCs w:val="24"/>
        </w:rPr>
        <w:t>)</w:t>
      </w:r>
      <w:r w:rsidR="001F122D">
        <w:rPr>
          <w:rFonts w:ascii="Times New Roman" w:hAnsi="Times New Roman"/>
          <w:sz w:val="24"/>
          <w:szCs w:val="24"/>
        </w:rPr>
        <w:t>).</w:t>
      </w:r>
      <w:r w:rsidR="001F122D">
        <w:rPr>
          <w:rFonts w:ascii="Times New Roman" w:hAnsi="Times New Roman"/>
          <w:bCs/>
          <w:sz w:val="24"/>
          <w:szCs w:val="24"/>
        </w:rPr>
        <w:t xml:space="preserve"> </w:t>
      </w:r>
    </w:p>
    <w:p w14:paraId="10A09632" w14:textId="77777777" w:rsidR="0025039C" w:rsidRDefault="0025039C" w:rsidP="0025039C">
      <w:pPr>
        <w:pStyle w:val="NoSpacing1"/>
        <w:spacing w:line="480" w:lineRule="auto"/>
        <w:rPr>
          <w:rFonts w:ascii="Times New Roman" w:hAnsi="Times New Roman"/>
          <w:sz w:val="24"/>
          <w:szCs w:val="24"/>
        </w:rPr>
      </w:pPr>
      <w:r w:rsidRPr="00D33125">
        <w:rPr>
          <w:rFonts w:ascii="Times New Roman" w:hAnsi="Times New Roman"/>
          <w:sz w:val="24"/>
          <w:szCs w:val="24"/>
        </w:rPr>
        <w:t>*</w:t>
      </w:r>
      <w:r>
        <w:rPr>
          <w:rFonts w:ascii="Times New Roman" w:hAnsi="Times New Roman"/>
          <w:sz w:val="24"/>
          <w:szCs w:val="24"/>
        </w:rPr>
        <w:t xml:space="preserve">   *   *   *   * </w:t>
      </w:r>
    </w:p>
    <w:p w14:paraId="3DD807C8" w14:textId="235C7908" w:rsidR="00DD2336" w:rsidRPr="00DD2336" w:rsidRDefault="00C23BE2" w:rsidP="00DD2336">
      <w:pPr>
        <w:pStyle w:val="NoSpacing1"/>
        <w:spacing w:before="240" w:after="240" w:line="480" w:lineRule="auto"/>
        <w:rPr>
          <w:rFonts w:ascii="Times New Roman" w:hAnsi="Times New Roman"/>
          <w:sz w:val="24"/>
          <w:szCs w:val="24"/>
        </w:rPr>
      </w:pPr>
      <w:r>
        <w:rPr>
          <w:rFonts w:ascii="Times New Roman" w:hAnsi="Times New Roman"/>
          <w:b/>
          <w:sz w:val="24"/>
          <w:szCs w:val="24"/>
        </w:rPr>
        <w:t>PART 734 – SCOPE OF THE EXPORT ADMINISTRATION REGULATIONS</w:t>
      </w:r>
    </w:p>
    <w:p w14:paraId="23AF5482" w14:textId="358EE6AD" w:rsidR="00DD2336" w:rsidRPr="00C23BE2" w:rsidRDefault="00DC662F" w:rsidP="00DD2336">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3</w:t>
      </w:r>
      <w:r w:rsidR="00DD2336" w:rsidRPr="00C23BE2">
        <w:rPr>
          <w:rFonts w:ascii="Times New Roman" w:hAnsi="Times New Roman"/>
          <w:sz w:val="24"/>
          <w:szCs w:val="24"/>
        </w:rPr>
        <w:t>. The authority citation for 15 CFR part 734 is revised to read as follows:</w:t>
      </w:r>
    </w:p>
    <w:p w14:paraId="532DEFE1" w14:textId="77F47909" w:rsidR="00DD2336" w:rsidRPr="00CA7486" w:rsidRDefault="00DD2336" w:rsidP="00DD2336">
      <w:pPr>
        <w:pStyle w:val="NoSpacing1"/>
        <w:spacing w:before="240" w:after="240" w:line="480" w:lineRule="auto"/>
        <w:ind w:firstLine="720"/>
        <w:rPr>
          <w:rFonts w:ascii="Times New Roman" w:hAnsi="Times New Roman"/>
          <w:b/>
          <w:bCs/>
          <w:sz w:val="24"/>
          <w:szCs w:val="24"/>
        </w:rPr>
      </w:pPr>
      <w:r w:rsidRPr="00CA7486">
        <w:rPr>
          <w:rFonts w:ascii="Times New Roman" w:hAnsi="Times New Roman"/>
          <w:b/>
          <w:bCs/>
          <w:sz w:val="24"/>
          <w:szCs w:val="24"/>
        </w:rPr>
        <w:t xml:space="preserve">Authority: </w:t>
      </w:r>
      <w:r w:rsidR="00CA7486" w:rsidRPr="00CA7486">
        <w:rPr>
          <w:rFonts w:ascii="Times New Roman" w:hAnsi="Times New Roman"/>
          <w:bCs/>
          <w:sz w:val="24"/>
          <w:szCs w:val="24"/>
        </w:rPr>
        <w:t>50 U.S.C. 4801-4</w:t>
      </w:r>
      <w:r w:rsidR="00880870">
        <w:rPr>
          <w:rFonts w:ascii="Times New Roman" w:hAnsi="Times New Roman"/>
          <w:bCs/>
          <w:sz w:val="24"/>
          <w:szCs w:val="24"/>
        </w:rPr>
        <w:t>8</w:t>
      </w:r>
      <w:r w:rsidR="00CA7486" w:rsidRPr="00CA7486">
        <w:rPr>
          <w:rFonts w:ascii="Times New Roman" w:hAnsi="Times New Roman"/>
          <w:bCs/>
          <w:sz w:val="24"/>
          <w:szCs w:val="24"/>
        </w:rPr>
        <w:t xml:space="preserve">52; </w:t>
      </w:r>
      <w:r w:rsidR="00CA7486" w:rsidRPr="00CA7486">
        <w:rPr>
          <w:rFonts w:ascii="Times New Roman" w:hAnsi="Times New Roman"/>
          <w:sz w:val="24"/>
          <w:szCs w:val="24"/>
        </w:rPr>
        <w:t xml:space="preserve">50 U.S.C. 4601 </w:t>
      </w:r>
      <w:r w:rsidR="00CA7486" w:rsidRPr="00CA7486">
        <w:rPr>
          <w:rFonts w:ascii="Times New Roman" w:hAnsi="Times New Roman"/>
          <w:i/>
          <w:sz w:val="24"/>
          <w:szCs w:val="24"/>
        </w:rPr>
        <w:t>et seq.</w:t>
      </w:r>
      <w:r w:rsidR="00CA7486" w:rsidRPr="00CA7486">
        <w:rPr>
          <w:rFonts w:ascii="Times New Roman" w:hAnsi="Times New Roman"/>
          <w:sz w:val="24"/>
          <w:szCs w:val="24"/>
        </w:rPr>
        <w:t>;</w:t>
      </w:r>
      <w:r w:rsidR="00CA7486" w:rsidRPr="00CA7486">
        <w:rPr>
          <w:rFonts w:ascii="Times New Roman" w:hAnsi="Times New Roman"/>
          <w:i/>
          <w:iCs/>
          <w:sz w:val="24"/>
          <w:szCs w:val="24"/>
        </w:rPr>
        <w:t xml:space="preserve"> </w:t>
      </w:r>
      <w:r w:rsidR="00CA7486" w:rsidRPr="00CA7486">
        <w:rPr>
          <w:rFonts w:ascii="Times New Roman" w:hAnsi="Times New Roman"/>
          <w:sz w:val="24"/>
          <w:szCs w:val="24"/>
        </w:rPr>
        <w:t xml:space="preserve">50 U.S.C. 1701 </w:t>
      </w:r>
      <w:r w:rsidR="00CA7486" w:rsidRPr="00CA7486">
        <w:rPr>
          <w:rFonts w:ascii="Times New Roman" w:hAnsi="Times New Roman"/>
          <w:i/>
          <w:iCs/>
          <w:sz w:val="24"/>
          <w:szCs w:val="24"/>
        </w:rPr>
        <w:t>et seq.</w:t>
      </w:r>
      <w:r w:rsidR="00CA7486" w:rsidRPr="00CA7486">
        <w:rPr>
          <w:rFonts w:ascii="Times New Roman" w:hAnsi="Times New Roman"/>
          <w:iCs/>
          <w:sz w:val="24"/>
          <w:szCs w:val="24"/>
        </w:rPr>
        <w:t>;</w:t>
      </w:r>
      <w:r w:rsidR="00CA7486" w:rsidRPr="00CA7486">
        <w:rPr>
          <w:rFonts w:ascii="Times New Roman" w:hAnsi="Times New Roman"/>
          <w:i/>
          <w:iCs/>
          <w:sz w:val="24"/>
          <w:szCs w:val="24"/>
        </w:rPr>
        <w:t xml:space="preserve"> </w:t>
      </w:r>
      <w:r w:rsidR="00CA7486" w:rsidRPr="00CA7486">
        <w:rPr>
          <w:rFonts w:ascii="Times New Roman" w:hAnsi="Times New Roman"/>
          <w:sz w:val="24"/>
          <w:szCs w:val="24"/>
        </w:rPr>
        <w:t>E.O. 12938, 59 FR 59099, 3 CFR, 1994 Comp., p. 950; E.O. 13020, 61 FR 54079, 3 CFR, 1996 Comp., p. 219; E.O. 13026, 61 FR 58767, 3 CFR, 1996 Comp., p. 228; E.O. 13222, 66 FR 44025, 3 CFR, 2001 Comp., p. 783; E.O. 13637, 78 FR 16129, 3 CFR, 2014 Comp., p. 223</w:t>
      </w:r>
      <w:r w:rsidR="00CA7486" w:rsidRPr="00CA7486">
        <w:rPr>
          <w:rFonts w:ascii="Times New Roman" w:hAnsi="Times New Roman"/>
          <w:bCs/>
          <w:sz w:val="24"/>
          <w:szCs w:val="24"/>
        </w:rPr>
        <w:t xml:space="preserve">; </w:t>
      </w:r>
      <w:r w:rsidR="00893AD0" w:rsidRPr="00CA7486">
        <w:rPr>
          <w:rFonts w:ascii="Times New Roman" w:hAnsi="Times New Roman"/>
          <w:sz w:val="24"/>
          <w:szCs w:val="24"/>
        </w:rPr>
        <w:t>Notice of</w:t>
      </w:r>
      <w:r w:rsidR="00893AD0">
        <w:rPr>
          <w:rFonts w:ascii="Times New Roman" w:hAnsi="Times New Roman"/>
          <w:sz w:val="24"/>
          <w:szCs w:val="24"/>
        </w:rPr>
        <w:t xml:space="preserve"> August</w:t>
      </w:r>
      <w:r w:rsidR="00893AD0" w:rsidRPr="00CA7486">
        <w:rPr>
          <w:rFonts w:ascii="Times New Roman" w:hAnsi="Times New Roman"/>
          <w:sz w:val="24"/>
          <w:szCs w:val="24"/>
        </w:rPr>
        <w:t xml:space="preserve">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 xml:space="preserve">2018, 83 FR 39871 (August 13, 2018); </w:t>
      </w:r>
      <w:r w:rsidR="00CA7486" w:rsidRPr="00CA7486">
        <w:rPr>
          <w:rFonts w:ascii="Times New Roman" w:hAnsi="Times New Roman"/>
          <w:sz w:val="24"/>
          <w:szCs w:val="24"/>
        </w:rPr>
        <w:t>Notice of November 8, 2018, 83 FR 56253 (November 9, 2018)</w:t>
      </w:r>
      <w:r w:rsidR="00893AD0">
        <w:rPr>
          <w:rFonts w:ascii="Times New Roman" w:hAnsi="Times New Roman"/>
          <w:sz w:val="24"/>
          <w:szCs w:val="24"/>
        </w:rPr>
        <w:t>.</w:t>
      </w:r>
    </w:p>
    <w:p w14:paraId="3E46F6C8" w14:textId="7E0ED001" w:rsidR="00975D63" w:rsidRDefault="00DC662F" w:rsidP="00DD2336">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4</w:t>
      </w:r>
      <w:r w:rsidR="00DD2336">
        <w:rPr>
          <w:rFonts w:ascii="Times New Roman" w:hAnsi="Times New Roman"/>
          <w:sz w:val="24"/>
          <w:szCs w:val="24"/>
        </w:rPr>
        <w:t>. Section 734.7</w:t>
      </w:r>
      <w:r w:rsidR="00DD2336" w:rsidRPr="002C35A7">
        <w:rPr>
          <w:rFonts w:ascii="Times New Roman" w:hAnsi="Times New Roman"/>
          <w:sz w:val="24"/>
          <w:szCs w:val="24"/>
        </w:rPr>
        <w:t xml:space="preserve"> is amended by</w:t>
      </w:r>
      <w:r w:rsidR="00975D63">
        <w:rPr>
          <w:rFonts w:ascii="Times New Roman" w:hAnsi="Times New Roman"/>
          <w:sz w:val="24"/>
          <w:szCs w:val="24"/>
        </w:rPr>
        <w:t>:</w:t>
      </w:r>
      <w:r w:rsidR="00C23BE2">
        <w:rPr>
          <w:rFonts w:ascii="Times New Roman" w:hAnsi="Times New Roman"/>
          <w:sz w:val="24"/>
          <w:szCs w:val="24"/>
        </w:rPr>
        <w:t xml:space="preserve"> </w:t>
      </w:r>
    </w:p>
    <w:p w14:paraId="2EA40A4F" w14:textId="2B74078C" w:rsidR="00975D63" w:rsidRDefault="00975D63" w:rsidP="00DD2336">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a. Revising paragraph (a) introductory text; and</w:t>
      </w:r>
    </w:p>
    <w:p w14:paraId="24576988" w14:textId="43AF15C2" w:rsidR="00DD2336" w:rsidRPr="00902C0B" w:rsidRDefault="00975D63" w:rsidP="00902C0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b. A</w:t>
      </w:r>
      <w:r w:rsidR="00C23BE2">
        <w:rPr>
          <w:rFonts w:ascii="Times New Roman" w:hAnsi="Times New Roman"/>
          <w:sz w:val="24"/>
          <w:szCs w:val="24"/>
        </w:rPr>
        <w:t>dding paragraph</w:t>
      </w:r>
      <w:r w:rsidR="00DD2336">
        <w:rPr>
          <w:rFonts w:ascii="Times New Roman" w:hAnsi="Times New Roman"/>
          <w:sz w:val="24"/>
          <w:szCs w:val="24"/>
        </w:rPr>
        <w:t xml:space="preserve"> (c</w:t>
      </w:r>
      <w:r w:rsidR="00DD2336" w:rsidRPr="002C35A7">
        <w:rPr>
          <w:rFonts w:ascii="Times New Roman" w:hAnsi="Times New Roman"/>
          <w:sz w:val="24"/>
          <w:szCs w:val="24"/>
        </w:rPr>
        <w:t>) to read as follows:</w:t>
      </w:r>
    </w:p>
    <w:p w14:paraId="30DA0FD0" w14:textId="77777777" w:rsidR="006D55CA" w:rsidRPr="00601C82" w:rsidRDefault="006D55CA" w:rsidP="006D3E63">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 734.7</w:t>
      </w:r>
      <w:r w:rsidRPr="00601C82">
        <w:rPr>
          <w:rFonts w:ascii="Times New Roman" w:eastAsia="Times New Roman" w:hAnsi="Times New Roman"/>
          <w:b/>
          <w:sz w:val="24"/>
          <w:szCs w:val="24"/>
        </w:rPr>
        <w:t xml:space="preserve"> </w:t>
      </w:r>
      <w:r w:rsidRPr="00130366">
        <w:rPr>
          <w:rFonts w:ascii="Times New Roman" w:eastAsia="Times New Roman" w:hAnsi="Times New Roman"/>
          <w:b/>
          <w:sz w:val="24"/>
          <w:szCs w:val="24"/>
        </w:rPr>
        <w:t>Published.</w:t>
      </w:r>
    </w:p>
    <w:p w14:paraId="276C95E5" w14:textId="77777777" w:rsidR="006D3E63" w:rsidRPr="00653E21" w:rsidRDefault="006D3E63" w:rsidP="006D3E63">
      <w:pPr>
        <w:pStyle w:val="Default"/>
        <w:tabs>
          <w:tab w:val="left" w:pos="144"/>
          <w:tab w:val="left" w:pos="288"/>
          <w:tab w:val="left" w:pos="432"/>
          <w:tab w:val="left" w:pos="576"/>
          <w:tab w:val="left" w:pos="720"/>
        </w:tabs>
        <w:spacing w:before="100" w:beforeAutospacing="1" w:after="100" w:afterAutospacing="1" w:line="480" w:lineRule="auto"/>
        <w:jc w:val="both"/>
        <w:rPr>
          <w:rFonts w:ascii="Times New Roman" w:hAnsi="Times New Roman" w:cs="Times New Roman"/>
          <w:bCs/>
          <w:iCs/>
          <w:color w:val="auto"/>
        </w:rPr>
      </w:pPr>
      <w:r w:rsidRPr="006D3E63">
        <w:rPr>
          <w:rFonts w:ascii="Times New Roman" w:hAnsi="Times New Roman" w:cs="Times New Roman"/>
          <w:bCs/>
          <w:iCs/>
          <w:color w:val="auto"/>
        </w:rPr>
        <w:t>(a)</w:t>
      </w:r>
      <w:r w:rsidRPr="00653E21">
        <w:rPr>
          <w:rFonts w:ascii="Times New Roman" w:hAnsi="Times New Roman" w:cs="Times New Roman"/>
          <w:bCs/>
          <w:iCs/>
          <w:color w:val="auto"/>
        </w:rPr>
        <w:t xml:space="preserve"> Except as set forth in paragraph (b) and (c) of this section, unclassified “technology” or “software” is “published,” and is thus not “technology” or “software” subject to the EAR, when it has been made available to the public without restrictions upon its further dissemination such as through any of the following:</w:t>
      </w:r>
    </w:p>
    <w:p w14:paraId="1259F2E1" w14:textId="2558DE3B" w:rsidR="006D55CA" w:rsidRDefault="00D33125" w:rsidP="00D33125">
      <w:pPr>
        <w:pStyle w:val="NoSpacing1"/>
        <w:spacing w:line="480" w:lineRule="auto"/>
        <w:rPr>
          <w:rFonts w:ascii="Times New Roman" w:hAnsi="Times New Roman"/>
          <w:sz w:val="24"/>
          <w:szCs w:val="24"/>
        </w:rPr>
      </w:pPr>
      <w:r w:rsidRPr="00D33125">
        <w:rPr>
          <w:rFonts w:ascii="Times New Roman" w:hAnsi="Times New Roman"/>
          <w:sz w:val="24"/>
          <w:szCs w:val="24"/>
        </w:rPr>
        <w:lastRenderedPageBreak/>
        <w:t>*</w:t>
      </w:r>
      <w:r>
        <w:rPr>
          <w:rFonts w:ascii="Times New Roman" w:hAnsi="Times New Roman"/>
          <w:sz w:val="24"/>
          <w:szCs w:val="24"/>
        </w:rPr>
        <w:t xml:space="preserve">   *   *   *   * </w:t>
      </w:r>
    </w:p>
    <w:p w14:paraId="272CF037" w14:textId="15E42A45" w:rsidR="00D33125" w:rsidRPr="00592442" w:rsidRDefault="00D33125" w:rsidP="00D33125">
      <w:pPr>
        <w:spacing w:line="480" w:lineRule="auto"/>
        <w:rPr>
          <w:rFonts w:ascii="Times New Roman" w:hAnsi="Times New Roman"/>
          <w:sz w:val="24"/>
          <w:szCs w:val="24"/>
        </w:rPr>
      </w:pPr>
      <w:r>
        <w:rPr>
          <w:rFonts w:ascii="Times New Roman" w:hAnsi="Times New Roman"/>
          <w:bCs/>
          <w:sz w:val="24"/>
          <w:szCs w:val="24"/>
        </w:rPr>
        <w:t>(c)</w:t>
      </w:r>
      <w:r w:rsidRPr="00831127">
        <w:rPr>
          <w:rFonts w:ascii="Times New Roman" w:hAnsi="Times New Roman"/>
          <w:bCs/>
          <w:sz w:val="24"/>
          <w:szCs w:val="24"/>
        </w:rPr>
        <w:t xml:space="preserve"> </w:t>
      </w:r>
      <w:r>
        <w:rPr>
          <w:rFonts w:ascii="Times New Roman" w:hAnsi="Times New Roman"/>
          <w:bCs/>
          <w:sz w:val="24"/>
          <w:szCs w:val="24"/>
        </w:rPr>
        <w:t xml:space="preserve">The following remains subject to the EAR: </w:t>
      </w:r>
      <w:r w:rsidRPr="00831127">
        <w:rPr>
          <w:rFonts w:ascii="Times New Roman" w:hAnsi="Times New Roman"/>
          <w:bCs/>
          <w:sz w:val="24"/>
          <w:szCs w:val="24"/>
        </w:rPr>
        <w:t>“software” or “technology” for the production of a firearm, or firearm frame or receiver, controlled under</w:t>
      </w:r>
      <w:r>
        <w:rPr>
          <w:rFonts w:ascii="Times New Roman" w:hAnsi="Times New Roman"/>
          <w:bCs/>
          <w:sz w:val="24"/>
          <w:szCs w:val="24"/>
        </w:rPr>
        <w:t xml:space="preserve"> ECCN 0A501, </w:t>
      </w:r>
      <w:r w:rsidRPr="0046272C">
        <w:rPr>
          <w:rFonts w:ascii="Times New Roman" w:hAnsi="Times New Roman"/>
          <w:bCs/>
          <w:sz w:val="24"/>
          <w:szCs w:val="24"/>
        </w:rPr>
        <w:t>that is made available by posting on the internet in an electronic format</w:t>
      </w:r>
      <w:r w:rsidR="00B74E14" w:rsidRPr="0046272C">
        <w:rPr>
          <w:rFonts w:ascii="Times New Roman" w:hAnsi="Times New Roman"/>
          <w:bCs/>
          <w:sz w:val="24"/>
          <w:szCs w:val="24"/>
        </w:rPr>
        <w:t>, such as AMF or G-code,</w:t>
      </w:r>
      <w:r w:rsidRPr="0046272C">
        <w:rPr>
          <w:rFonts w:ascii="Times New Roman" w:hAnsi="Times New Roman"/>
          <w:bCs/>
          <w:sz w:val="24"/>
          <w:szCs w:val="24"/>
        </w:rPr>
        <w:t xml:space="preserve"> </w:t>
      </w:r>
      <w:r w:rsidR="00E5277C">
        <w:rPr>
          <w:rFonts w:ascii="Times New Roman" w:hAnsi="Times New Roman"/>
          <w:bCs/>
          <w:sz w:val="24"/>
          <w:szCs w:val="24"/>
        </w:rPr>
        <w:t xml:space="preserve">and </w:t>
      </w:r>
      <w:r w:rsidR="00B74E14" w:rsidRPr="00777666">
        <w:rPr>
          <w:rFonts w:ascii="Times New Roman" w:hAnsi="Times New Roman"/>
          <w:bCs/>
          <w:sz w:val="24"/>
          <w:szCs w:val="24"/>
        </w:rPr>
        <w:t>is ready for insertion into a</w:t>
      </w:r>
      <w:r w:rsidR="00B74E14">
        <w:rPr>
          <w:rFonts w:ascii="Times New Roman" w:hAnsi="Times New Roman"/>
          <w:bCs/>
          <w:sz w:val="24"/>
          <w:szCs w:val="24"/>
        </w:rPr>
        <w:t xml:space="preserve"> </w:t>
      </w:r>
      <w:r w:rsidRPr="00831127">
        <w:rPr>
          <w:rFonts w:ascii="Times New Roman" w:hAnsi="Times New Roman"/>
          <w:bCs/>
          <w:sz w:val="24"/>
          <w:szCs w:val="24"/>
        </w:rPr>
        <w:t>computer numerically controlled machine tool, additive manufacturing equipment, or any other equipment that makes use of the “software” or “technology” to produce the firearm frame or receiver or complete firearm.</w:t>
      </w:r>
    </w:p>
    <w:p w14:paraId="75FCE4A6" w14:textId="5C8A975A" w:rsidR="00D33125" w:rsidRPr="00902C0B" w:rsidRDefault="00D33125" w:rsidP="00902C0B">
      <w:pPr>
        <w:spacing w:line="480" w:lineRule="auto"/>
        <w:rPr>
          <w:rFonts w:ascii="Times New Roman" w:hAnsi="Times New Roman"/>
          <w:sz w:val="24"/>
          <w:szCs w:val="24"/>
        </w:rPr>
      </w:pPr>
      <w:r>
        <w:rPr>
          <w:rFonts w:ascii="Times New Roman" w:hAnsi="Times New Roman"/>
          <w:sz w:val="24"/>
          <w:szCs w:val="24"/>
        </w:rPr>
        <w:t>*   *   *   *   *</w:t>
      </w:r>
    </w:p>
    <w:p w14:paraId="4BDC1CF3" w14:textId="3F985CD3" w:rsidR="00263285" w:rsidRPr="002C35A7" w:rsidRDefault="00263285" w:rsidP="00263285">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xml:space="preserve">PART 736 – </w:t>
      </w:r>
      <w:r w:rsidR="007C4F89" w:rsidRPr="002C35A7">
        <w:rPr>
          <w:rFonts w:ascii="Times New Roman" w:hAnsi="Times New Roman"/>
          <w:b/>
          <w:sz w:val="24"/>
          <w:szCs w:val="24"/>
        </w:rPr>
        <w:t>GENERAL PROHIBITIONS</w:t>
      </w:r>
    </w:p>
    <w:p w14:paraId="564F870B" w14:textId="12B53D8D" w:rsidR="00263285" w:rsidRPr="002C35A7" w:rsidRDefault="00DC662F" w:rsidP="00263285">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5</w:t>
      </w:r>
      <w:r w:rsidR="00263285" w:rsidRPr="002C35A7">
        <w:rPr>
          <w:rFonts w:ascii="Times New Roman" w:hAnsi="Times New Roman"/>
          <w:sz w:val="24"/>
          <w:szCs w:val="24"/>
        </w:rPr>
        <w:t xml:space="preserve">. The authority citation for 15 CFR part 736 </w:t>
      </w:r>
      <w:r w:rsidR="00CB5AF6" w:rsidRPr="002C35A7">
        <w:rPr>
          <w:rFonts w:ascii="Times New Roman" w:hAnsi="Times New Roman"/>
          <w:sz w:val="24"/>
          <w:szCs w:val="24"/>
        </w:rPr>
        <w:t xml:space="preserve">is revised </w:t>
      </w:r>
      <w:r w:rsidR="00263285" w:rsidRPr="002C35A7">
        <w:rPr>
          <w:rFonts w:ascii="Times New Roman" w:hAnsi="Times New Roman"/>
          <w:sz w:val="24"/>
          <w:szCs w:val="24"/>
        </w:rPr>
        <w:t>to read as follows:</w:t>
      </w:r>
    </w:p>
    <w:p w14:paraId="43FC98FF" w14:textId="2E881E23" w:rsidR="00263285" w:rsidRPr="002C35A7" w:rsidRDefault="00263285" w:rsidP="00263285">
      <w:pPr>
        <w:pStyle w:val="NoSpacing1"/>
        <w:spacing w:before="240" w:after="240" w:line="480" w:lineRule="auto"/>
        <w:ind w:firstLine="720"/>
        <w:rPr>
          <w:rFonts w:ascii="Times New Roman" w:hAnsi="Times New Roman"/>
          <w:b/>
          <w:sz w:val="24"/>
          <w:szCs w:val="24"/>
        </w:rPr>
      </w:pPr>
      <w:r w:rsidRPr="002C35A7">
        <w:rPr>
          <w:rFonts w:ascii="Times New Roman" w:hAnsi="Times New Roman"/>
          <w:b/>
          <w:bCs/>
          <w:sz w:val="24"/>
          <w:szCs w:val="24"/>
        </w:rPr>
        <w:t xml:space="preserve">Authority: </w:t>
      </w:r>
      <w:r w:rsidR="002A667E" w:rsidRPr="002A667E">
        <w:rPr>
          <w:rFonts w:ascii="Times New Roman" w:hAnsi="Times New Roman"/>
          <w:bCs/>
          <w:sz w:val="24"/>
          <w:szCs w:val="24"/>
        </w:rPr>
        <w:t>50 U.S.C. 4801-</w:t>
      </w:r>
      <w:r w:rsidR="00880870" w:rsidRPr="002A667E">
        <w:rPr>
          <w:rFonts w:ascii="Times New Roman" w:hAnsi="Times New Roman"/>
          <w:bCs/>
          <w:sz w:val="24"/>
          <w:szCs w:val="24"/>
        </w:rPr>
        <w:t>4</w:t>
      </w:r>
      <w:r w:rsidR="00880870">
        <w:rPr>
          <w:rFonts w:ascii="Times New Roman" w:hAnsi="Times New Roman"/>
          <w:bCs/>
          <w:sz w:val="24"/>
          <w:szCs w:val="24"/>
        </w:rPr>
        <w:t>85</w:t>
      </w:r>
      <w:r w:rsidR="00880870" w:rsidRPr="002A667E">
        <w:rPr>
          <w:rFonts w:ascii="Times New Roman" w:hAnsi="Times New Roman"/>
          <w:bCs/>
          <w:sz w:val="24"/>
          <w:szCs w:val="24"/>
        </w:rPr>
        <w:t>2</w:t>
      </w:r>
      <w:r w:rsidR="002A667E" w:rsidRPr="002A667E">
        <w:rPr>
          <w:rFonts w:ascii="Times New Roman" w:hAnsi="Times New Roman"/>
          <w:bCs/>
          <w:sz w:val="24"/>
          <w:szCs w:val="24"/>
        </w:rPr>
        <w:t xml:space="preserve">; </w:t>
      </w:r>
      <w:r w:rsidR="002A667E" w:rsidRPr="002A667E">
        <w:rPr>
          <w:rFonts w:ascii="Times New Roman" w:hAnsi="Times New Roman"/>
          <w:sz w:val="24"/>
          <w:szCs w:val="24"/>
        </w:rPr>
        <w:t xml:space="preserve">50 U.S.C. 4601 </w:t>
      </w:r>
      <w:r w:rsidR="002A667E" w:rsidRPr="002A667E">
        <w:rPr>
          <w:rFonts w:ascii="Times New Roman" w:hAnsi="Times New Roman"/>
          <w:i/>
          <w:sz w:val="24"/>
          <w:szCs w:val="24"/>
        </w:rPr>
        <w:t>et seq.</w:t>
      </w:r>
      <w:r w:rsidR="002A667E" w:rsidRPr="002A667E">
        <w:rPr>
          <w:rFonts w:ascii="Times New Roman" w:hAnsi="Times New Roman"/>
          <w:sz w:val="24"/>
          <w:szCs w:val="24"/>
        </w:rPr>
        <w:t>;</w:t>
      </w:r>
      <w:r w:rsidR="002A667E" w:rsidRPr="002A667E">
        <w:rPr>
          <w:rFonts w:ascii="Times New Roman" w:hAnsi="Times New Roman"/>
          <w:i/>
          <w:iCs/>
          <w:sz w:val="24"/>
          <w:szCs w:val="24"/>
        </w:rPr>
        <w:t xml:space="preserve"> </w:t>
      </w:r>
      <w:r w:rsidR="002A667E" w:rsidRPr="002A667E">
        <w:rPr>
          <w:rFonts w:ascii="Times New Roman" w:hAnsi="Times New Roman"/>
          <w:sz w:val="24"/>
          <w:szCs w:val="24"/>
        </w:rPr>
        <w:t xml:space="preserve">50 U.S.C. 1701 </w:t>
      </w:r>
      <w:r w:rsidR="002A667E" w:rsidRPr="002A667E">
        <w:rPr>
          <w:rFonts w:ascii="Times New Roman" w:hAnsi="Times New Roman"/>
          <w:i/>
          <w:iCs/>
          <w:sz w:val="24"/>
          <w:szCs w:val="24"/>
        </w:rPr>
        <w:t>et seq.</w:t>
      </w:r>
      <w:r w:rsidR="002A667E" w:rsidRPr="002A667E">
        <w:rPr>
          <w:rFonts w:ascii="Times New Roman" w:hAnsi="Times New Roman"/>
          <w:sz w:val="24"/>
          <w:szCs w:val="24"/>
        </w:rPr>
        <w:t>; 22 U.S.C. 2151 note; E.O. 12938, 59 FR 59099, 3 CFR, 1994 Comp., p. 950; E.O. 13020, 61 FR 54079, 3 CFR, 1996 Comp., p. 219; E.O. 13026, 61 FR 58767, 3 CFR, 1996 Comp., p. 228; E.O. 13222, 66 FR 44025, 3 CFR, 2001 Comp., p. 783; E.O. 13338, 69 FR 26751, 3 CFR, 2004 Comp., p. 168</w:t>
      </w:r>
      <w:r w:rsidR="002A667E" w:rsidRPr="002A667E">
        <w:rPr>
          <w:rFonts w:ascii="Times New Roman" w:hAnsi="Times New Roman"/>
          <w:bCs/>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 xml:space="preserve">2018, 83 FR 39871 (August 13, 2018); </w:t>
      </w:r>
      <w:r w:rsidR="002A667E" w:rsidRPr="002A667E">
        <w:rPr>
          <w:rFonts w:ascii="Times New Roman" w:hAnsi="Times New Roman"/>
          <w:sz w:val="24"/>
          <w:szCs w:val="24"/>
        </w:rPr>
        <w:t>Notice of November 8, 2018, 83 FR 56253 (November 9, 2018); Notice of May 8, 2019, 84 FR 20537 (May 10, 2019)</w:t>
      </w:r>
      <w:r w:rsidR="00893AD0">
        <w:rPr>
          <w:rFonts w:ascii="Times New Roman" w:hAnsi="Times New Roman"/>
          <w:sz w:val="24"/>
          <w:szCs w:val="24"/>
        </w:rPr>
        <w:t>.</w:t>
      </w:r>
    </w:p>
    <w:p w14:paraId="4C864CF9" w14:textId="36F9018D" w:rsidR="00263285" w:rsidRPr="002C35A7" w:rsidRDefault="0046121C"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ab/>
      </w:r>
      <w:r w:rsidR="00DC662F">
        <w:rPr>
          <w:rFonts w:ascii="Times New Roman" w:hAnsi="Times New Roman"/>
          <w:sz w:val="24"/>
          <w:szCs w:val="24"/>
        </w:rPr>
        <w:t>6</w:t>
      </w:r>
      <w:r w:rsidRPr="002C35A7">
        <w:rPr>
          <w:rFonts w:ascii="Times New Roman" w:hAnsi="Times New Roman"/>
          <w:sz w:val="24"/>
          <w:szCs w:val="24"/>
        </w:rPr>
        <w:t>. Supplement No. 1 to part 736 is amended by revising paragraph (e)(3) to read as follows:</w:t>
      </w:r>
    </w:p>
    <w:p w14:paraId="5743BA3B" w14:textId="77777777" w:rsidR="0065717E" w:rsidRPr="002C35A7" w:rsidRDefault="0065717E" w:rsidP="0046121C">
      <w:pPr>
        <w:pStyle w:val="Heading1"/>
        <w:spacing w:line="480" w:lineRule="auto"/>
        <w:jc w:val="left"/>
        <w:rPr>
          <w:rFonts w:cs="Times New Roman"/>
          <w:szCs w:val="24"/>
        </w:rPr>
      </w:pPr>
      <w:bookmarkStart w:id="1" w:name="_Toc371515028"/>
    </w:p>
    <w:p w14:paraId="77DCC225" w14:textId="3DBCEFA3" w:rsidR="00B84B37" w:rsidRPr="00902C0B" w:rsidRDefault="0046121C" w:rsidP="00902C0B">
      <w:pPr>
        <w:pStyle w:val="Heading1"/>
        <w:spacing w:line="480" w:lineRule="auto"/>
        <w:jc w:val="left"/>
        <w:rPr>
          <w:rFonts w:cs="Times New Roman"/>
          <w:szCs w:val="24"/>
        </w:rPr>
      </w:pPr>
      <w:r w:rsidRPr="002C35A7">
        <w:rPr>
          <w:rFonts w:cs="Times New Roman"/>
          <w:szCs w:val="24"/>
        </w:rPr>
        <w:t>SUPPLEMENT NO. 1 TO PART 736 - GENERAL ORDERS</w:t>
      </w:r>
      <w:bookmarkEnd w:id="1"/>
    </w:p>
    <w:p w14:paraId="6B110A70" w14:textId="77777777" w:rsidR="0046121C" w:rsidRPr="002C35A7" w:rsidRDefault="0046121C" w:rsidP="0046121C">
      <w:pPr>
        <w:spacing w:line="480" w:lineRule="auto"/>
        <w:rPr>
          <w:rFonts w:ascii="Times New Roman" w:hAnsi="Times New Roman"/>
          <w:sz w:val="24"/>
          <w:szCs w:val="24"/>
        </w:rPr>
      </w:pP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 xml:space="preserve">* </w:t>
      </w:r>
    </w:p>
    <w:p w14:paraId="07CA546A" w14:textId="77777777" w:rsidR="0046121C" w:rsidRPr="002C35A7" w:rsidRDefault="00833F54" w:rsidP="00AD0ED9">
      <w:pPr>
        <w:pStyle w:val="ListParagraph"/>
        <w:pBdr>
          <w:top w:val="single" w:sz="6" w:space="0" w:color="FFFFFF"/>
          <w:left w:val="single" w:sz="6" w:space="0" w:color="FFFFFF"/>
          <w:bottom w:val="single" w:sz="6" w:space="0" w:color="FFFFFF"/>
          <w:right w:val="single" w:sz="6" w:space="0" w:color="FFFFFF"/>
        </w:pBdr>
        <w:tabs>
          <w:tab w:val="left" w:pos="-1080"/>
          <w:tab w:val="left" w:pos="-720"/>
          <w:tab w:val="left" w:pos="0"/>
          <w:tab w:val="left" w:pos="180"/>
          <w:tab w:val="left" w:pos="360"/>
          <w:tab w:val="left" w:pos="5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rPr>
          <w:rFonts w:ascii="Times New Roman" w:hAnsi="Times New Roman"/>
          <w:sz w:val="24"/>
          <w:szCs w:val="24"/>
        </w:rPr>
      </w:pPr>
      <w:r w:rsidRPr="002C35A7">
        <w:rPr>
          <w:rFonts w:ascii="Times New Roman" w:hAnsi="Times New Roman"/>
          <w:b/>
          <w:sz w:val="24"/>
          <w:szCs w:val="24"/>
        </w:rPr>
        <w:tab/>
      </w:r>
      <w:r w:rsidR="0046121C" w:rsidRPr="002C35A7">
        <w:rPr>
          <w:rFonts w:ascii="Times New Roman" w:hAnsi="Times New Roman"/>
          <w:sz w:val="24"/>
          <w:szCs w:val="24"/>
        </w:rPr>
        <w:t>(e)</w:t>
      </w:r>
      <w:r w:rsidR="0046121C" w:rsidRPr="002C35A7">
        <w:rPr>
          <w:rFonts w:ascii="Times New Roman" w:hAnsi="Times New Roman"/>
          <w:i/>
          <w:sz w:val="24"/>
          <w:szCs w:val="24"/>
        </w:rPr>
        <w:t xml:space="preserve"> </w:t>
      </w:r>
      <w:r w:rsidR="0046121C" w:rsidRPr="002C35A7">
        <w:rPr>
          <w:rFonts w:ascii="Times New Roman" w:hAnsi="Times New Roman"/>
          <w:sz w:val="24"/>
          <w:szCs w:val="24"/>
        </w:rPr>
        <w:t>*</w:t>
      </w:r>
      <w:r w:rsidR="00A454A2" w:rsidRPr="002C35A7">
        <w:rPr>
          <w:rFonts w:ascii="Times New Roman" w:hAnsi="Times New Roman"/>
          <w:sz w:val="24"/>
          <w:szCs w:val="24"/>
        </w:rPr>
        <w:t xml:space="preserve">   </w:t>
      </w:r>
      <w:r w:rsidR="0046121C" w:rsidRPr="002C35A7">
        <w:rPr>
          <w:rFonts w:ascii="Times New Roman" w:hAnsi="Times New Roman"/>
          <w:sz w:val="24"/>
          <w:szCs w:val="24"/>
        </w:rPr>
        <w:t>*</w:t>
      </w:r>
      <w:r w:rsidR="00A454A2" w:rsidRPr="002C35A7">
        <w:rPr>
          <w:rFonts w:ascii="Times New Roman" w:hAnsi="Times New Roman"/>
          <w:sz w:val="24"/>
          <w:szCs w:val="24"/>
        </w:rPr>
        <w:t xml:space="preserve">   </w:t>
      </w:r>
      <w:r w:rsidR="0046121C" w:rsidRPr="002C35A7">
        <w:rPr>
          <w:rFonts w:ascii="Times New Roman" w:hAnsi="Times New Roman"/>
          <w:sz w:val="24"/>
          <w:szCs w:val="24"/>
        </w:rPr>
        <w:t xml:space="preserve">* </w:t>
      </w:r>
    </w:p>
    <w:p w14:paraId="7815255F" w14:textId="77777777" w:rsidR="0046121C" w:rsidRPr="002C35A7" w:rsidRDefault="00833F54" w:rsidP="0046121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180"/>
          <w:tab w:val="left" w:pos="360"/>
          <w:tab w:val="left" w:pos="54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jc w:val="both"/>
        <w:rPr>
          <w:rFonts w:ascii="Times New Roman" w:hAnsi="Times New Roman"/>
          <w:sz w:val="24"/>
          <w:szCs w:val="24"/>
        </w:rPr>
      </w:pPr>
      <w:r w:rsidRPr="002C35A7">
        <w:rPr>
          <w:rFonts w:ascii="Times New Roman" w:hAnsi="Times New Roman"/>
          <w:sz w:val="24"/>
          <w:szCs w:val="24"/>
        </w:rPr>
        <w:tab/>
      </w:r>
      <w:r w:rsidR="0046121C" w:rsidRPr="002C35A7">
        <w:rPr>
          <w:rFonts w:ascii="Times New Roman" w:hAnsi="Times New Roman"/>
          <w:sz w:val="24"/>
          <w:szCs w:val="24"/>
        </w:rPr>
        <w:t xml:space="preserve">(3) </w:t>
      </w:r>
      <w:r w:rsidR="0046121C" w:rsidRPr="002C35A7">
        <w:rPr>
          <w:rFonts w:ascii="Times New Roman" w:hAnsi="Times New Roman"/>
          <w:i/>
          <w:sz w:val="24"/>
          <w:szCs w:val="24"/>
        </w:rPr>
        <w:t>Prior commodity jurisdiction determinations.</w:t>
      </w:r>
      <w:r w:rsidR="0046121C" w:rsidRPr="002C35A7">
        <w:rPr>
          <w:rFonts w:ascii="Times New Roman" w:hAnsi="Times New Roman"/>
          <w:sz w:val="24"/>
          <w:szCs w:val="24"/>
        </w:rPr>
        <w:t xml:space="preserve"> If the U.S. State Department has previously determined that an item is not subject to the jurisdiction of the ITAR and the item was not listed in a then existing “018” series ECCN (for purposes of the “600 series” ECCNs, or the 0x5zz ECCNs) or in a then existing ECCN 9A004.b or related software or technology ECCN (for purposes of the 9x515 ECCNs), then the item is per se not within the scope of a “600 series” ECCN, a 0x5zz ECCN, or a 9x515 ECCN.  If the item was not listed elsewhere on the CCL at the time of such determination (</w:t>
      </w:r>
      <w:r w:rsidR="0046121C" w:rsidRPr="002C35A7">
        <w:rPr>
          <w:rFonts w:ascii="Times New Roman" w:hAnsi="Times New Roman"/>
          <w:i/>
          <w:sz w:val="24"/>
          <w:szCs w:val="24"/>
        </w:rPr>
        <w:t>i.e.</w:t>
      </w:r>
      <w:r w:rsidR="0046121C" w:rsidRPr="002C35A7">
        <w:rPr>
          <w:rFonts w:ascii="Times New Roman" w:hAnsi="Times New Roman"/>
          <w:sz w:val="24"/>
          <w:szCs w:val="24"/>
        </w:rPr>
        <w:t>, the item was designated EAR99), the item shall remain designated as EAR99 unless specifically enumerated by BIS or DDTC in an amendment to the CCL or to the USML, respectively.</w:t>
      </w:r>
    </w:p>
    <w:p w14:paraId="7B67DF43" w14:textId="750191FE" w:rsidR="00263285" w:rsidRPr="00902C0B" w:rsidRDefault="0046121C" w:rsidP="00902C0B">
      <w:pPr>
        <w:rPr>
          <w:rFonts w:ascii="Times New Roman" w:hAnsi="Times New Roman"/>
          <w:sz w:val="24"/>
          <w:szCs w:val="24"/>
        </w:rPr>
      </w:pP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 xml:space="preserve">* </w:t>
      </w:r>
    </w:p>
    <w:p w14:paraId="5AECFC15" w14:textId="77777777" w:rsidR="00BC01EA" w:rsidRPr="002C35A7" w:rsidRDefault="00BC01EA"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xml:space="preserve">PART 740 – </w:t>
      </w:r>
      <w:r w:rsidR="00A01DFE" w:rsidRPr="002C35A7">
        <w:rPr>
          <w:rFonts w:ascii="Times New Roman" w:hAnsi="Times New Roman"/>
          <w:b/>
          <w:sz w:val="24"/>
          <w:szCs w:val="24"/>
        </w:rPr>
        <w:t>LICENSE EXCEPTIONS</w:t>
      </w:r>
    </w:p>
    <w:p w14:paraId="508F9D73" w14:textId="09BD5A17" w:rsidR="00BC01EA" w:rsidRPr="002C35A7" w:rsidRDefault="00DC662F" w:rsidP="001A7E4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7</w:t>
      </w:r>
      <w:r w:rsidR="00BC01EA" w:rsidRPr="002C35A7">
        <w:rPr>
          <w:rFonts w:ascii="Times New Roman" w:hAnsi="Times New Roman"/>
          <w:sz w:val="24"/>
          <w:szCs w:val="24"/>
        </w:rPr>
        <w:t xml:space="preserve">. The authority citation for 15 CFR part 740 </w:t>
      </w:r>
      <w:r w:rsidR="00922CF4" w:rsidRPr="002C35A7">
        <w:rPr>
          <w:rFonts w:ascii="Times New Roman" w:hAnsi="Times New Roman"/>
          <w:sz w:val="24"/>
          <w:szCs w:val="24"/>
        </w:rPr>
        <w:t>is revised</w:t>
      </w:r>
      <w:r w:rsidR="00BC01EA" w:rsidRPr="002C35A7">
        <w:rPr>
          <w:rFonts w:ascii="Times New Roman" w:hAnsi="Times New Roman"/>
          <w:sz w:val="24"/>
          <w:szCs w:val="24"/>
        </w:rPr>
        <w:t xml:space="preserve"> to read as follows:</w:t>
      </w:r>
    </w:p>
    <w:p w14:paraId="30982D3B" w14:textId="21E8E964" w:rsidR="002A693A" w:rsidRPr="002C35A7" w:rsidRDefault="005377E6"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b/>
          <w:bCs/>
          <w:sz w:val="24"/>
          <w:szCs w:val="24"/>
        </w:rPr>
        <w:t xml:space="preserve">Authority: </w:t>
      </w:r>
      <w:r w:rsidR="002A667E" w:rsidRPr="002A667E">
        <w:rPr>
          <w:rFonts w:ascii="Times New Roman" w:hAnsi="Times New Roman"/>
          <w:bCs/>
          <w:sz w:val="24"/>
          <w:szCs w:val="24"/>
        </w:rPr>
        <w:t>50 U.S.C. 4801-</w:t>
      </w:r>
      <w:r w:rsidR="00880870" w:rsidRPr="002A667E">
        <w:rPr>
          <w:rFonts w:ascii="Times New Roman" w:hAnsi="Times New Roman"/>
          <w:bCs/>
          <w:sz w:val="24"/>
          <w:szCs w:val="24"/>
        </w:rPr>
        <w:t>4</w:t>
      </w:r>
      <w:r w:rsidR="00880870">
        <w:rPr>
          <w:rFonts w:ascii="Times New Roman" w:hAnsi="Times New Roman"/>
          <w:bCs/>
          <w:sz w:val="24"/>
          <w:szCs w:val="24"/>
        </w:rPr>
        <w:t>85</w:t>
      </w:r>
      <w:r w:rsidR="00880870" w:rsidRPr="002A667E">
        <w:rPr>
          <w:rFonts w:ascii="Times New Roman" w:hAnsi="Times New Roman"/>
          <w:bCs/>
          <w:sz w:val="24"/>
          <w:szCs w:val="24"/>
        </w:rPr>
        <w:t>2</w:t>
      </w:r>
      <w:r w:rsidR="002A667E" w:rsidRPr="002A667E">
        <w:rPr>
          <w:rFonts w:ascii="Times New Roman" w:hAnsi="Times New Roman"/>
          <w:bCs/>
          <w:sz w:val="24"/>
          <w:szCs w:val="24"/>
        </w:rPr>
        <w:t xml:space="preserve">; </w:t>
      </w:r>
      <w:r w:rsidR="002A667E" w:rsidRPr="002A667E">
        <w:rPr>
          <w:rFonts w:ascii="Times New Roman" w:hAnsi="Times New Roman"/>
          <w:sz w:val="24"/>
          <w:szCs w:val="24"/>
        </w:rPr>
        <w:t xml:space="preserve">50 U.S.C. 4601 </w:t>
      </w:r>
      <w:r w:rsidR="002A667E" w:rsidRPr="002A667E">
        <w:rPr>
          <w:rFonts w:ascii="Times New Roman" w:hAnsi="Times New Roman"/>
          <w:i/>
          <w:sz w:val="24"/>
          <w:szCs w:val="24"/>
        </w:rPr>
        <w:t>et seq.</w:t>
      </w:r>
      <w:r w:rsidR="002A667E" w:rsidRPr="002A667E">
        <w:rPr>
          <w:rFonts w:ascii="Times New Roman" w:hAnsi="Times New Roman"/>
          <w:sz w:val="24"/>
          <w:szCs w:val="24"/>
        </w:rPr>
        <w:t xml:space="preserve">; 50 U.S.C. 1701 </w:t>
      </w:r>
      <w:r w:rsidR="002A667E" w:rsidRPr="002A667E">
        <w:rPr>
          <w:rFonts w:ascii="Times New Roman" w:hAnsi="Times New Roman"/>
          <w:i/>
          <w:sz w:val="24"/>
          <w:szCs w:val="24"/>
        </w:rPr>
        <w:t>et seq.</w:t>
      </w:r>
      <w:proofErr w:type="gramStart"/>
      <w:r w:rsidR="002A667E" w:rsidRPr="002A667E">
        <w:rPr>
          <w:rFonts w:ascii="Times New Roman" w:hAnsi="Times New Roman"/>
          <w:sz w:val="24"/>
          <w:szCs w:val="24"/>
        </w:rPr>
        <w:t>;  22</w:t>
      </w:r>
      <w:proofErr w:type="gramEnd"/>
      <w:r w:rsidR="002A667E" w:rsidRPr="002A667E">
        <w:rPr>
          <w:rFonts w:ascii="Times New Roman" w:hAnsi="Times New Roman"/>
          <w:sz w:val="24"/>
          <w:szCs w:val="24"/>
        </w:rPr>
        <w:t xml:space="preserve"> U.S.C. 7201 </w:t>
      </w:r>
      <w:r w:rsidR="002A667E" w:rsidRPr="002A667E">
        <w:rPr>
          <w:rFonts w:ascii="Times New Roman" w:hAnsi="Times New Roman"/>
          <w:i/>
          <w:sz w:val="24"/>
          <w:szCs w:val="24"/>
        </w:rPr>
        <w:t>et seq.</w:t>
      </w:r>
      <w:r w:rsidR="002A667E" w:rsidRPr="002A667E">
        <w:rPr>
          <w:rFonts w:ascii="Times New Roman" w:hAnsi="Times New Roman"/>
          <w:sz w:val="24"/>
          <w:szCs w:val="24"/>
        </w:rPr>
        <w:t xml:space="preserve">; E.O. 13026, 61 FR 58767, 3 CFR, 1996 Comp., p. 228;  E.O. 13222, 66 FR 44025, 3 CFR, 2001 Comp., p. 783; 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2018, 83 FR 39871 (August 13, 2018).</w:t>
      </w:r>
    </w:p>
    <w:p w14:paraId="590BEBDA" w14:textId="7F4E5ACB" w:rsidR="00535BEB" w:rsidRPr="002C35A7" w:rsidRDefault="00DC662F" w:rsidP="00535BE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8</w:t>
      </w:r>
      <w:r w:rsidR="00535BEB" w:rsidRPr="002C35A7">
        <w:rPr>
          <w:rFonts w:ascii="Times New Roman" w:hAnsi="Times New Roman"/>
          <w:sz w:val="24"/>
          <w:szCs w:val="24"/>
        </w:rPr>
        <w:t>. Section 740.2 is amended by</w:t>
      </w:r>
      <w:r w:rsidR="00D72848" w:rsidRPr="002C35A7">
        <w:rPr>
          <w:rFonts w:ascii="Times New Roman" w:hAnsi="Times New Roman"/>
          <w:sz w:val="24"/>
          <w:szCs w:val="24"/>
        </w:rPr>
        <w:t xml:space="preserve"> adding paragraphs (a)(21)</w:t>
      </w:r>
      <w:r w:rsidR="00777F1D" w:rsidRPr="002C35A7">
        <w:rPr>
          <w:rFonts w:ascii="Times New Roman" w:hAnsi="Times New Roman"/>
          <w:sz w:val="24"/>
          <w:szCs w:val="24"/>
        </w:rPr>
        <w:t xml:space="preserve"> </w:t>
      </w:r>
      <w:r w:rsidR="00D72848" w:rsidRPr="002C35A7">
        <w:rPr>
          <w:rFonts w:ascii="Times New Roman" w:hAnsi="Times New Roman"/>
          <w:sz w:val="24"/>
          <w:szCs w:val="24"/>
        </w:rPr>
        <w:t>and (22)</w:t>
      </w:r>
      <w:r w:rsidR="00761D0E" w:rsidRPr="002C35A7">
        <w:rPr>
          <w:rFonts w:ascii="Times New Roman" w:hAnsi="Times New Roman"/>
          <w:sz w:val="24"/>
          <w:szCs w:val="24"/>
        </w:rPr>
        <w:t xml:space="preserve"> to read as follows</w:t>
      </w:r>
      <w:r w:rsidR="00535BEB" w:rsidRPr="002C35A7">
        <w:rPr>
          <w:rFonts w:ascii="Times New Roman" w:hAnsi="Times New Roman"/>
          <w:sz w:val="24"/>
          <w:szCs w:val="24"/>
        </w:rPr>
        <w:t>:</w:t>
      </w:r>
    </w:p>
    <w:p w14:paraId="3963E59C" w14:textId="77777777" w:rsidR="00761D0E" w:rsidRPr="002C35A7" w:rsidRDefault="00761D0E" w:rsidP="00535BEB">
      <w:pPr>
        <w:pStyle w:val="Heading1"/>
        <w:tabs>
          <w:tab w:val="left" w:pos="360"/>
          <w:tab w:val="left" w:pos="720"/>
          <w:tab w:val="left" w:pos="1080"/>
          <w:tab w:val="left" w:pos="1440"/>
          <w:tab w:val="left" w:pos="1800"/>
          <w:tab w:val="left" w:pos="2160"/>
          <w:tab w:val="left" w:pos="2520"/>
          <w:tab w:val="left" w:pos="2880"/>
        </w:tabs>
        <w:jc w:val="left"/>
        <w:rPr>
          <w:rFonts w:eastAsia="MS Mincho" w:cs="Times New Roman"/>
          <w:b w:val="0"/>
          <w:bCs w:val="0"/>
          <w:szCs w:val="24"/>
        </w:rPr>
      </w:pPr>
      <w:bookmarkStart w:id="2" w:name="_Toc460930928"/>
    </w:p>
    <w:p w14:paraId="486C5C3A" w14:textId="77777777" w:rsidR="00535BEB" w:rsidRPr="002C35A7" w:rsidRDefault="00535BEB" w:rsidP="00535BEB">
      <w:pPr>
        <w:pStyle w:val="Heading1"/>
        <w:tabs>
          <w:tab w:val="left" w:pos="360"/>
          <w:tab w:val="left" w:pos="720"/>
          <w:tab w:val="left" w:pos="1080"/>
          <w:tab w:val="left" w:pos="1440"/>
          <w:tab w:val="left" w:pos="1800"/>
          <w:tab w:val="left" w:pos="2160"/>
          <w:tab w:val="left" w:pos="2520"/>
          <w:tab w:val="left" w:pos="2880"/>
        </w:tabs>
        <w:jc w:val="left"/>
        <w:rPr>
          <w:rFonts w:cs="Times New Roman"/>
          <w:szCs w:val="24"/>
        </w:rPr>
      </w:pPr>
      <w:r w:rsidRPr="002C35A7">
        <w:rPr>
          <w:rFonts w:cs="Times New Roman"/>
          <w:szCs w:val="24"/>
        </w:rPr>
        <w:t>§ 740.2 Restrictions on all license exceptions</w:t>
      </w:r>
      <w:bookmarkEnd w:id="2"/>
      <w:r w:rsidRPr="002C35A7">
        <w:rPr>
          <w:rFonts w:cs="Times New Roman"/>
          <w:szCs w:val="24"/>
        </w:rPr>
        <w:t>.</w:t>
      </w:r>
    </w:p>
    <w:p w14:paraId="001AECA6" w14:textId="77777777" w:rsidR="00535BEB" w:rsidRPr="002C35A7" w:rsidRDefault="00535BEB" w:rsidP="00535BEB">
      <w:pPr>
        <w:rPr>
          <w:rFonts w:ascii="Times New Roman" w:hAnsi="Times New Roman"/>
          <w:sz w:val="24"/>
          <w:szCs w:val="24"/>
        </w:rPr>
      </w:pPr>
    </w:p>
    <w:p w14:paraId="23F54C09" w14:textId="77777777" w:rsidR="00535BEB" w:rsidRPr="002C35A7" w:rsidRDefault="00535BEB" w:rsidP="00535BEB">
      <w:pPr>
        <w:autoSpaceDE w:val="0"/>
        <w:autoSpaceDN w:val="0"/>
        <w:adjustRightInd w:val="0"/>
        <w:spacing w:after="0" w:line="480" w:lineRule="auto"/>
        <w:rPr>
          <w:rFonts w:ascii="Times New Roman" w:eastAsia="Times New Roman" w:hAnsi="Times New Roman"/>
          <w:sz w:val="24"/>
          <w:szCs w:val="24"/>
        </w:rPr>
      </w:pPr>
      <w:r w:rsidRPr="002C35A7">
        <w:rPr>
          <w:rFonts w:ascii="Times New Roman" w:eastAsia="Times New Roman" w:hAnsi="Times New Roman"/>
          <w:sz w:val="24"/>
          <w:szCs w:val="24"/>
        </w:rPr>
        <w:t>(a) *</w:t>
      </w:r>
      <w:r w:rsidR="00A454A2"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w:t>
      </w:r>
      <w:r w:rsidR="00A454A2"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 xml:space="preserve">* </w:t>
      </w:r>
    </w:p>
    <w:p w14:paraId="1472C3CD" w14:textId="77777777" w:rsidR="00535BEB" w:rsidRPr="002C35A7" w:rsidRDefault="00535BEB" w:rsidP="00D72848">
      <w:pPr>
        <w:autoSpaceDE w:val="0"/>
        <w:autoSpaceDN w:val="0"/>
        <w:adjustRightInd w:val="0"/>
        <w:spacing w:after="0" w:line="480" w:lineRule="auto"/>
        <w:rPr>
          <w:rFonts w:ascii="Times New Roman" w:eastAsia="Times New Roman" w:hAnsi="Times New Roman"/>
          <w:sz w:val="24"/>
          <w:szCs w:val="24"/>
        </w:rPr>
      </w:pPr>
      <w:r w:rsidRPr="002C35A7">
        <w:rPr>
          <w:rFonts w:ascii="Times New Roman" w:eastAsia="Times New Roman" w:hAnsi="Times New Roman"/>
          <w:sz w:val="24"/>
          <w:szCs w:val="24"/>
        </w:rPr>
        <w:t xml:space="preserve">(21) </w:t>
      </w:r>
      <w:r w:rsidR="00D72848" w:rsidRPr="002C35A7">
        <w:rPr>
          <w:rFonts w:ascii="Times New Roman" w:hAnsi="Times New Roman"/>
          <w:sz w:val="24"/>
          <w:szCs w:val="24"/>
        </w:rPr>
        <w:t xml:space="preserve"> </w:t>
      </w:r>
      <w:r w:rsidR="006A61E9" w:rsidRPr="002C35A7">
        <w:rPr>
          <w:rFonts w:ascii="Times New Roman" w:hAnsi="Times New Roman"/>
          <w:sz w:val="24"/>
          <w:szCs w:val="24"/>
        </w:rPr>
        <w:t>T</w:t>
      </w:r>
      <w:r w:rsidR="00D72848" w:rsidRPr="002C35A7">
        <w:rPr>
          <w:rFonts w:ascii="Times New Roman" w:hAnsi="Times New Roman"/>
          <w:sz w:val="24"/>
          <w:szCs w:val="24"/>
        </w:rPr>
        <w:t>he reexport or transfer (in-country) of firearms classified under ECCNs 0A501 or 0A502 if a part or component that is not “subject to the ITAR,” but would otherwise meet the criteria in USML Category I(h)(2)(</w:t>
      </w:r>
      <w:r w:rsidR="00D72848" w:rsidRPr="002C35A7">
        <w:rPr>
          <w:rFonts w:ascii="Times New Roman" w:hAnsi="Times New Roman"/>
          <w:i/>
          <w:iCs/>
          <w:sz w:val="24"/>
          <w:szCs w:val="24"/>
        </w:rPr>
        <w:t>i.e.</w:t>
      </w:r>
      <w:r w:rsidR="00D72848" w:rsidRPr="002C35A7">
        <w:rPr>
          <w:rFonts w:ascii="Times New Roman" w:hAnsi="Times New Roman"/>
          <w:sz w:val="24"/>
          <w:szCs w:val="24"/>
        </w:rPr>
        <w:t>, parts and components specially designed for conversion of a semiautomatic firearm to a fully automatic firearm) is incorporated into the firearm or is to be reexported or transferred (in-country) with the firearm with “knowledge” the part or component will be subsequently incorporated into the firearm.  (</w:t>
      </w:r>
      <w:r w:rsidR="00D72848" w:rsidRPr="002C35A7">
        <w:rPr>
          <w:rFonts w:ascii="Times New Roman" w:hAnsi="Times New Roman"/>
          <w:i/>
          <w:iCs/>
          <w:sz w:val="24"/>
          <w:szCs w:val="24"/>
        </w:rPr>
        <w:t>See</w:t>
      </w:r>
      <w:r w:rsidR="00D72848" w:rsidRPr="002C35A7">
        <w:rPr>
          <w:rFonts w:ascii="Times New Roman" w:hAnsi="Times New Roman"/>
          <w:sz w:val="24"/>
          <w:szCs w:val="24"/>
        </w:rPr>
        <w:t xml:space="preserve"> USML Category I(h)(2)).</w:t>
      </w:r>
      <w:r w:rsidR="001A6874" w:rsidRPr="002C35A7">
        <w:rPr>
          <w:rFonts w:ascii="Times New Roman" w:hAnsi="Times New Roman"/>
          <w:sz w:val="24"/>
          <w:szCs w:val="24"/>
        </w:rPr>
        <w:t xml:space="preserve">  In such instances, no license exceptions are available except for License Exception GOV (§ 740.11(b)(2)(ii)).</w:t>
      </w:r>
    </w:p>
    <w:p w14:paraId="11CE38C3" w14:textId="77777777" w:rsidR="00914E5B" w:rsidRPr="002C35A7" w:rsidRDefault="00AC76EC" w:rsidP="00535BEB">
      <w:pPr>
        <w:pStyle w:val="NoSpacing1"/>
        <w:spacing w:before="240" w:after="240" w:line="480" w:lineRule="auto"/>
        <w:rPr>
          <w:rFonts w:ascii="Times New Roman" w:hAnsi="Times New Roman"/>
          <w:color w:val="2A2A2A"/>
          <w:sz w:val="24"/>
          <w:szCs w:val="24"/>
        </w:rPr>
      </w:pPr>
      <w:r w:rsidRPr="002C35A7">
        <w:rPr>
          <w:rFonts w:ascii="Times New Roman" w:hAnsi="Times New Roman"/>
          <w:sz w:val="24"/>
          <w:szCs w:val="24"/>
        </w:rPr>
        <w:t xml:space="preserve">(22) </w:t>
      </w:r>
      <w:r w:rsidR="00914E5B" w:rsidRPr="002C35A7">
        <w:rPr>
          <w:rFonts w:ascii="Times New Roman" w:hAnsi="Times New Roman"/>
          <w:sz w:val="24"/>
          <w:szCs w:val="24"/>
        </w:rPr>
        <w:t xml:space="preserve">The </w:t>
      </w:r>
      <w:r w:rsidR="00BA07E2" w:rsidRPr="002C35A7">
        <w:rPr>
          <w:rFonts w:ascii="Times New Roman" w:hAnsi="Times New Roman"/>
          <w:sz w:val="24"/>
          <w:szCs w:val="24"/>
        </w:rPr>
        <w:t xml:space="preserve">export, </w:t>
      </w:r>
      <w:r w:rsidR="00914E5B" w:rsidRPr="002C35A7">
        <w:rPr>
          <w:rFonts w:ascii="Times New Roman" w:hAnsi="Times New Roman"/>
          <w:sz w:val="24"/>
          <w:szCs w:val="24"/>
        </w:rPr>
        <w:t>reexport</w:t>
      </w:r>
      <w:r w:rsidR="00E2643B" w:rsidRPr="002C35A7">
        <w:rPr>
          <w:rFonts w:ascii="Times New Roman" w:hAnsi="Times New Roman"/>
          <w:sz w:val="24"/>
          <w:szCs w:val="24"/>
        </w:rPr>
        <w:t>,</w:t>
      </w:r>
      <w:r w:rsidR="00914E5B" w:rsidRPr="002C35A7">
        <w:rPr>
          <w:rFonts w:ascii="Times New Roman" w:hAnsi="Times New Roman"/>
          <w:sz w:val="24"/>
          <w:szCs w:val="24"/>
        </w:rPr>
        <w:t xml:space="preserve"> or transfer (in-country) of any i</w:t>
      </w:r>
      <w:r w:rsidRPr="002C35A7">
        <w:rPr>
          <w:rFonts w:ascii="Times New Roman" w:hAnsi="Times New Roman"/>
          <w:sz w:val="24"/>
          <w:szCs w:val="24"/>
        </w:rPr>
        <w:t>te</w:t>
      </w:r>
      <w:r w:rsidR="00BA07E2" w:rsidRPr="002C35A7">
        <w:rPr>
          <w:rFonts w:ascii="Times New Roman" w:hAnsi="Times New Roman"/>
          <w:sz w:val="24"/>
          <w:szCs w:val="24"/>
        </w:rPr>
        <w:t>m</w:t>
      </w:r>
      <w:r w:rsidRPr="002C35A7">
        <w:rPr>
          <w:rFonts w:ascii="Times New Roman" w:hAnsi="Times New Roman"/>
          <w:sz w:val="24"/>
          <w:szCs w:val="24"/>
        </w:rPr>
        <w:t xml:space="preserve"> classified under</w:t>
      </w:r>
      <w:r w:rsidR="00777F1D" w:rsidRPr="002C35A7">
        <w:rPr>
          <w:rFonts w:ascii="Times New Roman" w:hAnsi="Times New Roman"/>
          <w:sz w:val="24"/>
          <w:szCs w:val="24"/>
        </w:rPr>
        <w:t xml:space="preserve"> a 0x5zz ECCN</w:t>
      </w:r>
      <w:r w:rsidR="00914E5B" w:rsidRPr="002C35A7">
        <w:rPr>
          <w:rFonts w:ascii="Times New Roman" w:hAnsi="Times New Roman"/>
          <w:sz w:val="24"/>
          <w:szCs w:val="24"/>
        </w:rPr>
        <w:t xml:space="preserve"> </w:t>
      </w:r>
      <w:r w:rsidRPr="002C35A7">
        <w:rPr>
          <w:rFonts w:ascii="Times New Roman" w:hAnsi="Times New Roman"/>
          <w:sz w:val="24"/>
          <w:szCs w:val="24"/>
        </w:rPr>
        <w:t>when a party to the transaction is designated on the Department of the Treasury, Office of Foreign Assets Control (OFAC), Specially Designated National</w:t>
      </w:r>
      <w:r w:rsidR="002B22AE" w:rsidRPr="002C35A7">
        <w:rPr>
          <w:rFonts w:ascii="Times New Roman" w:hAnsi="Times New Roman"/>
          <w:sz w:val="24"/>
          <w:szCs w:val="24"/>
        </w:rPr>
        <w:t>s and Blocked Persons</w:t>
      </w:r>
      <w:r w:rsidRPr="002C35A7">
        <w:rPr>
          <w:rFonts w:ascii="Times New Roman" w:hAnsi="Times New Roman"/>
          <w:sz w:val="24"/>
          <w:szCs w:val="24"/>
        </w:rPr>
        <w:t xml:space="preserve"> (SDN) list under the designation [SDNT], pursuant to the </w:t>
      </w:r>
      <w:r w:rsidRPr="002C35A7">
        <w:rPr>
          <w:rFonts w:ascii="Times New Roman" w:hAnsi="Times New Roman"/>
          <w:color w:val="2A2A2A"/>
          <w:sz w:val="24"/>
          <w:szCs w:val="24"/>
        </w:rPr>
        <w:t xml:space="preserve">Narcotics Trafficking Sanctions Regulations, </w:t>
      </w:r>
      <w:hyperlink r:id="rId11" w:tgtFrame="_blank" w:history="1">
        <w:r w:rsidRPr="002C35A7">
          <w:rPr>
            <w:rStyle w:val="Hyperlink"/>
            <w:rFonts w:ascii="Times New Roman" w:hAnsi="Times New Roman"/>
            <w:color w:val="auto"/>
            <w:sz w:val="24"/>
            <w:szCs w:val="24"/>
            <w:u w:val="none"/>
          </w:rPr>
          <w:t>31 CFR part 536</w:t>
        </w:r>
        <w:r w:rsidR="00914E5B" w:rsidRPr="002C35A7">
          <w:rPr>
            <w:rStyle w:val="Hyperlink"/>
            <w:rFonts w:ascii="Times New Roman" w:hAnsi="Times New Roman"/>
            <w:color w:val="auto"/>
            <w:sz w:val="24"/>
            <w:szCs w:val="24"/>
            <w:u w:val="none"/>
          </w:rPr>
          <w:t>,</w:t>
        </w:r>
        <w:r w:rsidRPr="002C35A7">
          <w:rPr>
            <w:rStyle w:val="Hyperlink"/>
            <w:rFonts w:ascii="Times New Roman" w:hAnsi="Times New Roman"/>
            <w:color w:val="auto"/>
            <w:sz w:val="24"/>
            <w:szCs w:val="24"/>
            <w:u w:val="none"/>
          </w:rPr>
          <w:t>​</w:t>
        </w:r>
      </w:hyperlink>
      <w:r w:rsidRPr="002C35A7">
        <w:rPr>
          <w:rFonts w:ascii="Times New Roman" w:hAnsi="Times New Roman"/>
          <w:sz w:val="24"/>
          <w:szCs w:val="24"/>
        </w:rPr>
        <w:t xml:space="preserve"> or under the designation [SDNTK], pursuant to the </w:t>
      </w:r>
      <w:r w:rsidRPr="002C35A7">
        <w:rPr>
          <w:rFonts w:ascii="Times New Roman" w:hAnsi="Times New Roman"/>
          <w:color w:val="2A2A2A"/>
          <w:sz w:val="24"/>
          <w:szCs w:val="24"/>
        </w:rPr>
        <w:t xml:space="preserve">Foreign Narcotics Kingpin Sanctions Regulations, </w:t>
      </w:r>
      <w:hyperlink r:id="rId12" w:tgtFrame="_blank" w:history="1">
        <w:r w:rsidRPr="002C35A7">
          <w:rPr>
            <w:rStyle w:val="Hyperlink"/>
            <w:rFonts w:ascii="Times New Roman" w:hAnsi="Times New Roman"/>
            <w:color w:val="auto"/>
            <w:sz w:val="24"/>
            <w:szCs w:val="24"/>
            <w:u w:val="none"/>
          </w:rPr>
          <w:t>31 CFR part 598</w:t>
        </w:r>
      </w:hyperlink>
      <w:r w:rsidRPr="002C35A7">
        <w:rPr>
          <w:rFonts w:ascii="Times New Roman" w:hAnsi="Times New Roman"/>
          <w:sz w:val="24"/>
          <w:szCs w:val="24"/>
        </w:rPr>
        <w:t>​</w:t>
      </w:r>
      <w:r w:rsidRPr="002C35A7">
        <w:rPr>
          <w:rFonts w:ascii="Times New Roman" w:hAnsi="Times New Roman"/>
          <w:color w:val="2A2A2A"/>
          <w:sz w:val="24"/>
          <w:szCs w:val="24"/>
        </w:rPr>
        <w:t>.</w:t>
      </w:r>
      <w:r w:rsidR="00914E5B" w:rsidRPr="002C35A7">
        <w:rPr>
          <w:rFonts w:ascii="Times New Roman" w:hAnsi="Times New Roman"/>
          <w:color w:val="2A2A2A"/>
          <w:sz w:val="24"/>
          <w:szCs w:val="24"/>
        </w:rPr>
        <w:t xml:space="preserve">  </w:t>
      </w:r>
    </w:p>
    <w:p w14:paraId="2F64478A" w14:textId="77777777" w:rsidR="00C24AEF" w:rsidRPr="002C35A7" w:rsidRDefault="00C24AEF" w:rsidP="00535BEB">
      <w:pPr>
        <w:pStyle w:val="NoSpacing1"/>
        <w:spacing w:before="240" w:after="240" w:line="480" w:lineRule="auto"/>
        <w:rPr>
          <w:rFonts w:ascii="Times New Roman" w:hAnsi="Times New Roman"/>
          <w:color w:val="2A2A2A"/>
          <w:sz w:val="24"/>
          <w:szCs w:val="24"/>
        </w:rPr>
      </w:pPr>
    </w:p>
    <w:p w14:paraId="3519438A" w14:textId="7BFE2A29" w:rsidR="002F0B39" w:rsidRPr="002C35A7" w:rsidRDefault="00DC662F" w:rsidP="001A7E4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9</w:t>
      </w:r>
      <w:r w:rsidR="0016061C" w:rsidRPr="002C35A7">
        <w:rPr>
          <w:rFonts w:ascii="Times New Roman" w:hAnsi="Times New Roman"/>
          <w:sz w:val="24"/>
          <w:szCs w:val="24"/>
        </w:rPr>
        <w:t>. Section 740.9 is amended by</w:t>
      </w:r>
      <w:r w:rsidR="002F0B39" w:rsidRPr="002C35A7">
        <w:rPr>
          <w:rFonts w:ascii="Times New Roman" w:hAnsi="Times New Roman"/>
          <w:sz w:val="24"/>
          <w:szCs w:val="24"/>
        </w:rPr>
        <w:t>:</w:t>
      </w:r>
    </w:p>
    <w:p w14:paraId="2540C6C6" w14:textId="77777777" w:rsidR="002F0B39" w:rsidRPr="002C35A7" w:rsidRDefault="002F0B39"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  </w:t>
      </w:r>
      <w:r w:rsidR="00FA2790" w:rsidRPr="002C35A7">
        <w:rPr>
          <w:rFonts w:ascii="Times New Roman" w:hAnsi="Times New Roman"/>
          <w:sz w:val="24"/>
          <w:szCs w:val="24"/>
        </w:rPr>
        <w:t xml:space="preserve">Adding </w:t>
      </w:r>
      <w:r w:rsidR="00673CCC" w:rsidRPr="002C35A7">
        <w:rPr>
          <w:rFonts w:ascii="Times New Roman" w:hAnsi="Times New Roman"/>
          <w:sz w:val="24"/>
          <w:szCs w:val="24"/>
        </w:rPr>
        <w:t>f</w:t>
      </w:r>
      <w:r w:rsidR="00772CCC" w:rsidRPr="002C35A7">
        <w:rPr>
          <w:rFonts w:ascii="Times New Roman" w:hAnsi="Times New Roman"/>
          <w:sz w:val="24"/>
          <w:szCs w:val="24"/>
        </w:rPr>
        <w:t>ive</w:t>
      </w:r>
      <w:r w:rsidR="0016061C" w:rsidRPr="002C35A7">
        <w:rPr>
          <w:rFonts w:ascii="Times New Roman" w:hAnsi="Times New Roman"/>
          <w:sz w:val="24"/>
          <w:szCs w:val="24"/>
        </w:rPr>
        <w:t xml:space="preserve"> sentence</w:t>
      </w:r>
      <w:r w:rsidR="00E12412" w:rsidRPr="002C35A7">
        <w:rPr>
          <w:rFonts w:ascii="Times New Roman" w:hAnsi="Times New Roman"/>
          <w:sz w:val="24"/>
          <w:szCs w:val="24"/>
        </w:rPr>
        <w:t>s</w:t>
      </w:r>
      <w:r w:rsidR="0016061C" w:rsidRPr="002C35A7">
        <w:rPr>
          <w:rFonts w:ascii="Times New Roman" w:hAnsi="Times New Roman"/>
          <w:sz w:val="24"/>
          <w:szCs w:val="24"/>
        </w:rPr>
        <w:t xml:space="preserve"> at the end of paragraph (a)</w:t>
      </w:r>
      <w:r w:rsidR="009225FD" w:rsidRPr="002C35A7">
        <w:rPr>
          <w:rFonts w:ascii="Times New Roman" w:hAnsi="Times New Roman"/>
          <w:sz w:val="24"/>
          <w:szCs w:val="24"/>
        </w:rPr>
        <w:t xml:space="preserve"> </w:t>
      </w:r>
      <w:r w:rsidR="0016061C" w:rsidRPr="002C35A7">
        <w:rPr>
          <w:rFonts w:ascii="Times New Roman" w:hAnsi="Times New Roman"/>
          <w:sz w:val="24"/>
          <w:szCs w:val="24"/>
        </w:rPr>
        <w:t>introductory text</w:t>
      </w:r>
      <w:r w:rsidR="008275C1" w:rsidRPr="002C35A7">
        <w:rPr>
          <w:rFonts w:ascii="Times New Roman" w:hAnsi="Times New Roman"/>
          <w:sz w:val="24"/>
          <w:szCs w:val="24"/>
        </w:rPr>
        <w:t>;</w:t>
      </w:r>
      <w:r w:rsidR="009F78CA" w:rsidRPr="002C35A7">
        <w:rPr>
          <w:rFonts w:ascii="Times New Roman" w:hAnsi="Times New Roman"/>
          <w:sz w:val="24"/>
          <w:szCs w:val="24"/>
        </w:rPr>
        <w:t xml:space="preserve"> </w:t>
      </w:r>
    </w:p>
    <w:p w14:paraId="411651E7" w14:textId="77777777" w:rsidR="002F0B39" w:rsidRPr="002C35A7" w:rsidRDefault="00B6785B"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b</w:t>
      </w:r>
      <w:r w:rsidR="001502C6" w:rsidRPr="002C35A7">
        <w:rPr>
          <w:rFonts w:ascii="Times New Roman" w:hAnsi="Times New Roman"/>
          <w:sz w:val="24"/>
          <w:szCs w:val="24"/>
        </w:rPr>
        <w:t xml:space="preserve">.  </w:t>
      </w:r>
      <w:r w:rsidR="00FA2790" w:rsidRPr="002C35A7">
        <w:rPr>
          <w:rFonts w:ascii="Times New Roman" w:hAnsi="Times New Roman"/>
          <w:sz w:val="24"/>
          <w:szCs w:val="24"/>
        </w:rPr>
        <w:t>Adding o</w:t>
      </w:r>
      <w:r w:rsidR="0033485A" w:rsidRPr="002C35A7">
        <w:rPr>
          <w:rFonts w:ascii="Times New Roman" w:hAnsi="Times New Roman"/>
          <w:sz w:val="24"/>
          <w:szCs w:val="24"/>
        </w:rPr>
        <w:t xml:space="preserve">ne sentence at the end of </w:t>
      </w:r>
      <w:r w:rsidR="000C3C5B" w:rsidRPr="002C35A7">
        <w:rPr>
          <w:rFonts w:ascii="Times New Roman" w:hAnsi="Times New Roman"/>
          <w:sz w:val="24"/>
          <w:szCs w:val="24"/>
        </w:rPr>
        <w:t>paragraph</w:t>
      </w:r>
      <w:r w:rsidR="0033485A" w:rsidRPr="002C35A7">
        <w:rPr>
          <w:rFonts w:ascii="Times New Roman" w:hAnsi="Times New Roman"/>
          <w:sz w:val="24"/>
          <w:szCs w:val="24"/>
        </w:rPr>
        <w:t xml:space="preserve"> (b)</w:t>
      </w:r>
      <w:r w:rsidR="00F43AC4" w:rsidRPr="002C35A7">
        <w:rPr>
          <w:rFonts w:ascii="Times New Roman" w:hAnsi="Times New Roman"/>
          <w:sz w:val="24"/>
          <w:szCs w:val="24"/>
        </w:rPr>
        <w:t>(1)</w:t>
      </w:r>
      <w:r w:rsidR="0033485A" w:rsidRPr="002C35A7">
        <w:rPr>
          <w:rFonts w:ascii="Times New Roman" w:hAnsi="Times New Roman"/>
          <w:sz w:val="24"/>
          <w:szCs w:val="24"/>
        </w:rPr>
        <w:t xml:space="preserve"> i</w:t>
      </w:r>
      <w:r w:rsidR="00F127DA" w:rsidRPr="002C35A7">
        <w:rPr>
          <w:rFonts w:ascii="Times New Roman" w:hAnsi="Times New Roman"/>
          <w:sz w:val="24"/>
          <w:szCs w:val="24"/>
        </w:rPr>
        <w:t>ntroductory text</w:t>
      </w:r>
      <w:r w:rsidR="008275C1" w:rsidRPr="002C35A7">
        <w:rPr>
          <w:rFonts w:ascii="Times New Roman" w:hAnsi="Times New Roman"/>
          <w:sz w:val="24"/>
          <w:szCs w:val="24"/>
        </w:rPr>
        <w:t>;</w:t>
      </w:r>
      <w:r w:rsidR="009107D4" w:rsidRPr="002C35A7">
        <w:rPr>
          <w:rFonts w:ascii="Times New Roman" w:hAnsi="Times New Roman"/>
          <w:sz w:val="24"/>
          <w:szCs w:val="24"/>
        </w:rPr>
        <w:t xml:space="preserve"> </w:t>
      </w:r>
      <w:r w:rsidR="00E12412" w:rsidRPr="002C35A7">
        <w:rPr>
          <w:rFonts w:ascii="Times New Roman" w:hAnsi="Times New Roman"/>
          <w:sz w:val="24"/>
          <w:szCs w:val="24"/>
        </w:rPr>
        <w:t xml:space="preserve"> </w:t>
      </w:r>
    </w:p>
    <w:p w14:paraId="1050D8B2" w14:textId="77777777" w:rsidR="00C20EDE" w:rsidRPr="002C35A7" w:rsidRDefault="00B6785B"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c</w:t>
      </w:r>
      <w:r w:rsidR="001502C6" w:rsidRPr="002C35A7">
        <w:rPr>
          <w:rFonts w:ascii="Times New Roman" w:hAnsi="Times New Roman"/>
          <w:sz w:val="24"/>
          <w:szCs w:val="24"/>
        </w:rPr>
        <w:t xml:space="preserve">.  </w:t>
      </w:r>
      <w:r w:rsidR="00FA2790" w:rsidRPr="002C35A7">
        <w:rPr>
          <w:rFonts w:ascii="Times New Roman" w:hAnsi="Times New Roman"/>
          <w:sz w:val="24"/>
          <w:szCs w:val="24"/>
        </w:rPr>
        <w:t>Adding p</w:t>
      </w:r>
      <w:r w:rsidR="00E12412" w:rsidRPr="002C35A7">
        <w:rPr>
          <w:rFonts w:ascii="Times New Roman" w:hAnsi="Times New Roman"/>
          <w:sz w:val="24"/>
          <w:szCs w:val="24"/>
        </w:rPr>
        <w:t>aragraph (b)(5</w:t>
      </w:r>
      <w:r w:rsidR="00A17062" w:rsidRPr="002C35A7">
        <w:rPr>
          <w:rFonts w:ascii="Times New Roman" w:hAnsi="Times New Roman"/>
          <w:sz w:val="24"/>
          <w:szCs w:val="24"/>
        </w:rPr>
        <w:t>)</w:t>
      </w:r>
      <w:r w:rsidR="00C20EDE" w:rsidRPr="002C35A7">
        <w:rPr>
          <w:rFonts w:ascii="Times New Roman" w:hAnsi="Times New Roman"/>
          <w:sz w:val="24"/>
          <w:szCs w:val="24"/>
        </w:rPr>
        <w:t xml:space="preserve">; </w:t>
      </w:r>
      <w:r w:rsidR="00F33A7C" w:rsidRPr="002C35A7">
        <w:rPr>
          <w:rFonts w:ascii="Times New Roman" w:hAnsi="Times New Roman"/>
          <w:sz w:val="24"/>
          <w:szCs w:val="24"/>
        </w:rPr>
        <w:t>and</w:t>
      </w:r>
    </w:p>
    <w:p w14:paraId="0895ECF9" w14:textId="77777777" w:rsidR="00F20FDB" w:rsidRPr="002C35A7" w:rsidRDefault="00C20EDE" w:rsidP="00F33A7C">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d. </w:t>
      </w:r>
      <w:proofErr w:type="spellStart"/>
      <w:r w:rsidRPr="002C35A7">
        <w:rPr>
          <w:rFonts w:ascii="Times New Roman" w:hAnsi="Times New Roman"/>
          <w:sz w:val="24"/>
          <w:szCs w:val="24"/>
        </w:rPr>
        <w:t>Redesignat</w:t>
      </w:r>
      <w:r w:rsidR="00114CA0" w:rsidRPr="002C35A7">
        <w:rPr>
          <w:rFonts w:ascii="Times New Roman" w:hAnsi="Times New Roman"/>
          <w:sz w:val="24"/>
          <w:szCs w:val="24"/>
        </w:rPr>
        <w:t>ing</w:t>
      </w:r>
      <w:proofErr w:type="spellEnd"/>
      <w:r w:rsidRPr="002C35A7">
        <w:rPr>
          <w:rFonts w:ascii="Times New Roman" w:hAnsi="Times New Roman"/>
          <w:sz w:val="24"/>
          <w:szCs w:val="24"/>
        </w:rPr>
        <w:t xml:space="preserve"> notes 1 through 3 to paragraph (b) as notes 2 through 4 to paragraph (b)</w:t>
      </w:r>
      <w:r w:rsidR="00A54776" w:rsidRPr="002C35A7">
        <w:rPr>
          <w:rFonts w:ascii="Times New Roman" w:hAnsi="Times New Roman"/>
          <w:sz w:val="24"/>
          <w:szCs w:val="24"/>
        </w:rPr>
        <w:t xml:space="preserve">; </w:t>
      </w:r>
    </w:p>
    <w:p w14:paraId="7AB0CACB" w14:textId="77777777" w:rsidR="0016061C" w:rsidRPr="002C35A7" w:rsidRDefault="00F20FDB"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The additions</w:t>
      </w:r>
      <w:r w:rsidR="00A17062" w:rsidRPr="002C35A7">
        <w:rPr>
          <w:rFonts w:ascii="Times New Roman" w:hAnsi="Times New Roman"/>
          <w:sz w:val="24"/>
          <w:szCs w:val="24"/>
        </w:rPr>
        <w:t xml:space="preserve"> </w:t>
      </w:r>
      <w:r w:rsidR="0016061C" w:rsidRPr="002C35A7">
        <w:rPr>
          <w:rFonts w:ascii="Times New Roman" w:hAnsi="Times New Roman"/>
          <w:sz w:val="24"/>
          <w:szCs w:val="24"/>
        </w:rPr>
        <w:t>read as follows:</w:t>
      </w:r>
    </w:p>
    <w:p w14:paraId="6B60D2BE" w14:textId="77777777" w:rsidR="0016061C" w:rsidRPr="002C35A7" w:rsidRDefault="0016061C"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740.9 Temporary imports, exports, reexports</w:t>
      </w:r>
      <w:r w:rsidR="00337CBA" w:rsidRPr="002C35A7">
        <w:rPr>
          <w:rFonts w:ascii="Times New Roman" w:hAnsi="Times New Roman"/>
          <w:b/>
          <w:sz w:val="24"/>
          <w:szCs w:val="24"/>
        </w:rPr>
        <w:t>,</w:t>
      </w:r>
      <w:r w:rsidRPr="002C35A7">
        <w:rPr>
          <w:rFonts w:ascii="Times New Roman" w:hAnsi="Times New Roman"/>
          <w:b/>
          <w:sz w:val="24"/>
          <w:szCs w:val="24"/>
        </w:rPr>
        <w:t xml:space="preserve"> </w:t>
      </w:r>
      <w:r w:rsidR="00337CBA" w:rsidRPr="002C35A7">
        <w:rPr>
          <w:rFonts w:ascii="Times New Roman" w:hAnsi="Times New Roman"/>
          <w:b/>
          <w:sz w:val="24"/>
          <w:szCs w:val="24"/>
        </w:rPr>
        <w:t xml:space="preserve">and transfers (in-country) </w:t>
      </w:r>
      <w:r w:rsidRPr="002C35A7">
        <w:rPr>
          <w:rFonts w:ascii="Times New Roman" w:hAnsi="Times New Roman"/>
          <w:b/>
          <w:sz w:val="24"/>
          <w:szCs w:val="24"/>
        </w:rPr>
        <w:t>(TMP).</w:t>
      </w:r>
    </w:p>
    <w:p w14:paraId="7C81ACBE" w14:textId="77777777" w:rsidR="0016061C" w:rsidRPr="002C35A7" w:rsidRDefault="0016061C"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15CD009E" w14:textId="06571A1D" w:rsidR="00C0702B" w:rsidRPr="002C35A7" w:rsidRDefault="0016061C" w:rsidP="00AD0ED9">
      <w:pPr>
        <w:spacing w:line="480" w:lineRule="auto"/>
        <w:ind w:firstLine="720"/>
        <w:rPr>
          <w:rFonts w:ascii="Times New Roman" w:eastAsia="Times New Roman" w:hAnsi="Times New Roman"/>
          <w:sz w:val="24"/>
          <w:szCs w:val="24"/>
        </w:rPr>
      </w:pPr>
      <w:r w:rsidRPr="002C35A7">
        <w:rPr>
          <w:rFonts w:ascii="Times New Roman" w:hAnsi="Times New Roman"/>
          <w:sz w:val="24"/>
          <w:szCs w:val="24"/>
        </w:rPr>
        <w:t xml:space="preserve">(a)  *   *   *  This </w:t>
      </w:r>
      <w:r w:rsidR="00B51BE9" w:rsidRPr="002C35A7">
        <w:rPr>
          <w:rFonts w:ascii="Times New Roman" w:hAnsi="Times New Roman"/>
          <w:sz w:val="24"/>
          <w:szCs w:val="24"/>
        </w:rPr>
        <w:t xml:space="preserve">paragraph (a) </w:t>
      </w:r>
      <w:r w:rsidRPr="002C35A7">
        <w:rPr>
          <w:rFonts w:ascii="Times New Roman" w:hAnsi="Times New Roman"/>
          <w:sz w:val="24"/>
          <w:szCs w:val="24"/>
        </w:rPr>
        <w:t>does not authorize any export of a commodity controlled under ECCN</w:t>
      </w:r>
      <w:r w:rsidR="0040174D" w:rsidRPr="002C35A7">
        <w:rPr>
          <w:rFonts w:ascii="Times New Roman" w:hAnsi="Times New Roman"/>
          <w:sz w:val="24"/>
          <w:szCs w:val="24"/>
        </w:rPr>
        <w:t>s</w:t>
      </w:r>
      <w:r w:rsidRPr="002C35A7">
        <w:rPr>
          <w:rFonts w:ascii="Times New Roman" w:hAnsi="Times New Roman"/>
          <w:sz w:val="24"/>
          <w:szCs w:val="24"/>
        </w:rPr>
        <w:t xml:space="preserve"> 0A</w:t>
      </w:r>
      <w:r w:rsidR="005704CF" w:rsidRPr="002C35A7">
        <w:rPr>
          <w:rFonts w:ascii="Times New Roman" w:hAnsi="Times New Roman"/>
          <w:sz w:val="24"/>
          <w:szCs w:val="24"/>
        </w:rPr>
        <w:t>501</w:t>
      </w:r>
      <w:r w:rsidR="0040174D" w:rsidRPr="002C35A7">
        <w:rPr>
          <w:rFonts w:ascii="Times New Roman" w:hAnsi="Times New Roman"/>
          <w:sz w:val="24"/>
          <w:szCs w:val="24"/>
        </w:rPr>
        <w:t>.a</w:t>
      </w:r>
      <w:r w:rsidR="00F937BF" w:rsidRPr="002C35A7">
        <w:rPr>
          <w:rFonts w:ascii="Times New Roman" w:hAnsi="Times New Roman"/>
          <w:sz w:val="24"/>
          <w:szCs w:val="24"/>
        </w:rPr>
        <w:t xml:space="preserve"> or </w:t>
      </w:r>
      <w:r w:rsidR="0040174D" w:rsidRPr="002C35A7">
        <w:rPr>
          <w:rFonts w:ascii="Times New Roman" w:hAnsi="Times New Roman"/>
          <w:sz w:val="24"/>
          <w:szCs w:val="24"/>
        </w:rPr>
        <w:t xml:space="preserve">.b, or </w:t>
      </w:r>
      <w:r w:rsidR="00F937BF" w:rsidRPr="002C35A7">
        <w:rPr>
          <w:rFonts w:ascii="Times New Roman" w:hAnsi="Times New Roman"/>
          <w:sz w:val="24"/>
          <w:szCs w:val="24"/>
        </w:rPr>
        <w:t>shotguns with a barrel length less than 18 inches controlled under ECCN 0A502</w:t>
      </w:r>
      <w:r w:rsidR="0040174D" w:rsidRPr="002C35A7">
        <w:rPr>
          <w:rFonts w:ascii="Times New Roman" w:hAnsi="Times New Roman"/>
          <w:sz w:val="24"/>
          <w:szCs w:val="24"/>
        </w:rPr>
        <w:t xml:space="preserve"> </w:t>
      </w:r>
      <w:r w:rsidRPr="002C35A7">
        <w:rPr>
          <w:rFonts w:ascii="Times New Roman" w:hAnsi="Times New Roman"/>
          <w:sz w:val="24"/>
          <w:szCs w:val="24"/>
        </w:rPr>
        <w:t>to</w:t>
      </w:r>
      <w:r w:rsidR="00834B41" w:rsidRPr="002C35A7">
        <w:rPr>
          <w:rFonts w:ascii="Times New Roman" w:hAnsi="Times New Roman"/>
          <w:sz w:val="24"/>
          <w:szCs w:val="24"/>
        </w:rPr>
        <w:t>,</w:t>
      </w:r>
      <w:r w:rsidRPr="002C35A7">
        <w:rPr>
          <w:rFonts w:ascii="Times New Roman" w:hAnsi="Times New Roman"/>
          <w:sz w:val="24"/>
          <w:szCs w:val="24"/>
        </w:rPr>
        <w:t xml:space="preserve"> or any export of such an item that was imported into the United States from</w:t>
      </w:r>
      <w:r w:rsidR="00834B41" w:rsidRPr="002C35A7">
        <w:rPr>
          <w:rFonts w:ascii="Times New Roman" w:hAnsi="Times New Roman"/>
          <w:sz w:val="24"/>
          <w:szCs w:val="24"/>
        </w:rPr>
        <w:t>,</w:t>
      </w:r>
      <w:r w:rsidRPr="002C35A7">
        <w:rPr>
          <w:rFonts w:ascii="Times New Roman" w:hAnsi="Times New Roman"/>
          <w:sz w:val="24"/>
          <w:szCs w:val="24"/>
        </w:rPr>
        <w:t xml:space="preserve"> </w:t>
      </w:r>
      <w:r w:rsidR="00E932B9" w:rsidRPr="002C35A7">
        <w:rPr>
          <w:rFonts w:ascii="Times New Roman" w:hAnsi="Times New Roman"/>
          <w:sz w:val="24"/>
          <w:szCs w:val="24"/>
        </w:rPr>
        <w:t>a country in Country Group D:5 (Supplement No. 1 of this part</w:t>
      </w:r>
      <w:r w:rsidR="00FC12F3" w:rsidRPr="002C35A7">
        <w:rPr>
          <w:rFonts w:ascii="Times New Roman" w:hAnsi="Times New Roman"/>
          <w:sz w:val="24"/>
          <w:szCs w:val="24"/>
        </w:rPr>
        <w:t>)</w:t>
      </w:r>
      <w:r w:rsidR="005B35CC" w:rsidRPr="002C35A7">
        <w:rPr>
          <w:rFonts w:ascii="Times New Roman" w:hAnsi="Times New Roman"/>
          <w:sz w:val="24"/>
          <w:szCs w:val="24"/>
        </w:rPr>
        <w:t>, or from Russia</w:t>
      </w:r>
      <w:r w:rsidR="003D62AE" w:rsidRPr="002C35A7">
        <w:rPr>
          <w:rFonts w:ascii="Times New Roman" w:hAnsi="Times New Roman"/>
          <w:sz w:val="24"/>
          <w:szCs w:val="24"/>
        </w:rPr>
        <w:t xml:space="preserve">, </w:t>
      </w:r>
      <w:r w:rsidR="003D62AE" w:rsidRPr="002C35A7">
        <w:rPr>
          <w:rFonts w:ascii="Times New Roman" w:hAnsi="Times New Roman"/>
          <w:bCs/>
          <w:sz w:val="24"/>
          <w:szCs w:val="24"/>
        </w:rPr>
        <w:t>Georgia, Kazakhstan, Kyrgyzstan, Moldova, Turkmenistan, Ukraine, or Uzbekistan</w:t>
      </w:r>
      <w:r w:rsidR="00CE10A1" w:rsidRPr="002C35A7">
        <w:rPr>
          <w:rFonts w:ascii="Times New Roman" w:hAnsi="Times New Roman"/>
          <w:sz w:val="24"/>
          <w:szCs w:val="24"/>
        </w:rPr>
        <w:t>.</w:t>
      </w:r>
      <w:r w:rsidR="00B51BE9" w:rsidRPr="002C35A7">
        <w:rPr>
          <w:rFonts w:ascii="Times New Roman" w:hAnsi="Times New Roman"/>
          <w:sz w:val="24"/>
          <w:szCs w:val="24"/>
        </w:rPr>
        <w:t xml:space="preserve"> </w:t>
      </w:r>
      <w:r w:rsidR="002A693A" w:rsidRPr="002C35A7">
        <w:rPr>
          <w:rFonts w:ascii="Times New Roman" w:hAnsi="Times New Roman"/>
          <w:sz w:val="24"/>
          <w:szCs w:val="24"/>
        </w:rPr>
        <w:t xml:space="preserve"> </w:t>
      </w:r>
      <w:r w:rsidR="001A589F" w:rsidRPr="002C35A7">
        <w:rPr>
          <w:rFonts w:ascii="Times New Roman" w:hAnsi="Times New Roman"/>
          <w:sz w:val="24"/>
          <w:szCs w:val="24"/>
        </w:rPr>
        <w:t xml:space="preserve">The only provisions </w:t>
      </w:r>
      <w:r w:rsidR="00B51BE9" w:rsidRPr="002C35A7">
        <w:rPr>
          <w:rFonts w:ascii="Times New Roman" w:hAnsi="Times New Roman"/>
          <w:sz w:val="24"/>
          <w:szCs w:val="24"/>
        </w:rPr>
        <w:t xml:space="preserve">of this paragraph (a) that are </w:t>
      </w:r>
      <w:r w:rsidR="001A589F" w:rsidRPr="002C35A7">
        <w:rPr>
          <w:rFonts w:ascii="Times New Roman" w:hAnsi="Times New Roman"/>
          <w:sz w:val="24"/>
          <w:szCs w:val="24"/>
        </w:rPr>
        <w:t xml:space="preserve">eligible for use to export </w:t>
      </w:r>
      <w:r w:rsidR="0040174D" w:rsidRPr="002C35A7">
        <w:rPr>
          <w:rFonts w:ascii="Times New Roman" w:hAnsi="Times New Roman"/>
          <w:sz w:val="24"/>
          <w:szCs w:val="24"/>
        </w:rPr>
        <w:t xml:space="preserve">such items </w:t>
      </w:r>
      <w:r w:rsidR="001A589F" w:rsidRPr="002C35A7">
        <w:rPr>
          <w:rFonts w:ascii="Times New Roman" w:hAnsi="Times New Roman"/>
          <w:sz w:val="24"/>
          <w:szCs w:val="24"/>
        </w:rPr>
        <w:t xml:space="preserve">are </w:t>
      </w:r>
      <w:r w:rsidR="00E32519" w:rsidRPr="002C35A7">
        <w:rPr>
          <w:rFonts w:ascii="Times New Roman" w:hAnsi="Times New Roman"/>
          <w:bCs/>
          <w:sz w:val="24"/>
          <w:szCs w:val="24"/>
        </w:rPr>
        <w:t xml:space="preserve">paragraph </w:t>
      </w:r>
      <w:r w:rsidR="001A589F" w:rsidRPr="002C35A7">
        <w:rPr>
          <w:rFonts w:ascii="Times New Roman" w:hAnsi="Times New Roman"/>
          <w:bCs/>
          <w:sz w:val="24"/>
          <w:szCs w:val="24"/>
        </w:rPr>
        <w:t>(a)</w:t>
      </w:r>
      <w:r w:rsidR="00EE37CD" w:rsidRPr="002C35A7">
        <w:rPr>
          <w:rFonts w:ascii="Times New Roman" w:hAnsi="Times New Roman"/>
          <w:bCs/>
          <w:sz w:val="24"/>
          <w:szCs w:val="24"/>
        </w:rPr>
        <w:t>(5)</w:t>
      </w:r>
      <w:r w:rsidR="001A589F" w:rsidRPr="002C35A7">
        <w:rPr>
          <w:rFonts w:ascii="Times New Roman" w:hAnsi="Times New Roman"/>
          <w:bCs/>
          <w:sz w:val="24"/>
          <w:szCs w:val="24"/>
        </w:rPr>
        <w:t xml:space="preserve"> </w:t>
      </w:r>
      <w:r w:rsidR="00E32519" w:rsidRPr="002C35A7">
        <w:rPr>
          <w:rFonts w:ascii="Times New Roman" w:hAnsi="Times New Roman"/>
          <w:bCs/>
          <w:sz w:val="24"/>
          <w:szCs w:val="24"/>
        </w:rPr>
        <w:t xml:space="preserve">of this section </w:t>
      </w:r>
      <w:r w:rsidR="001A589F" w:rsidRPr="002C35A7">
        <w:rPr>
          <w:rFonts w:ascii="Times New Roman" w:hAnsi="Times New Roman"/>
          <w:bCs/>
          <w:sz w:val="24"/>
          <w:szCs w:val="24"/>
        </w:rPr>
        <w:t>(“Exhibition and demonstration</w:t>
      </w:r>
      <w:r w:rsidR="00821B84" w:rsidRPr="002C35A7">
        <w:rPr>
          <w:rFonts w:ascii="Times New Roman" w:hAnsi="Times New Roman"/>
          <w:bCs/>
          <w:sz w:val="24"/>
          <w:szCs w:val="24"/>
        </w:rPr>
        <w:t>”</w:t>
      </w:r>
      <w:r w:rsidR="001A589F" w:rsidRPr="002C35A7">
        <w:rPr>
          <w:rFonts w:ascii="Times New Roman" w:hAnsi="Times New Roman"/>
          <w:bCs/>
          <w:sz w:val="24"/>
          <w:szCs w:val="24"/>
        </w:rPr>
        <w:t xml:space="preserve">) and </w:t>
      </w:r>
      <w:r w:rsidR="00E32519" w:rsidRPr="002C35A7">
        <w:rPr>
          <w:rFonts w:ascii="Times New Roman" w:hAnsi="Times New Roman"/>
          <w:bCs/>
          <w:sz w:val="24"/>
          <w:szCs w:val="24"/>
        </w:rPr>
        <w:t xml:space="preserve">paragraph </w:t>
      </w:r>
      <w:r w:rsidR="001A589F" w:rsidRPr="002C35A7">
        <w:rPr>
          <w:rFonts w:ascii="Times New Roman" w:hAnsi="Times New Roman"/>
          <w:bCs/>
          <w:sz w:val="24"/>
          <w:szCs w:val="24"/>
        </w:rPr>
        <w:t>(a)</w:t>
      </w:r>
      <w:r w:rsidR="00EE37CD" w:rsidRPr="002C35A7">
        <w:rPr>
          <w:rFonts w:ascii="Times New Roman" w:hAnsi="Times New Roman"/>
          <w:bCs/>
          <w:sz w:val="24"/>
          <w:szCs w:val="24"/>
        </w:rPr>
        <w:t>(6)</w:t>
      </w:r>
      <w:r w:rsidR="00E32519" w:rsidRPr="002C35A7">
        <w:rPr>
          <w:rFonts w:ascii="Times New Roman" w:hAnsi="Times New Roman"/>
          <w:bCs/>
          <w:sz w:val="24"/>
          <w:szCs w:val="24"/>
        </w:rPr>
        <w:t xml:space="preserve"> of this section</w:t>
      </w:r>
      <w:r w:rsidR="001A589F" w:rsidRPr="002C35A7">
        <w:rPr>
          <w:rFonts w:ascii="Times New Roman" w:hAnsi="Times New Roman"/>
          <w:bCs/>
          <w:sz w:val="24"/>
          <w:szCs w:val="24"/>
        </w:rPr>
        <w:t xml:space="preserve"> (“Inspection</w:t>
      </w:r>
      <w:r w:rsidR="00EE37CD" w:rsidRPr="002C35A7">
        <w:rPr>
          <w:rFonts w:ascii="Times New Roman" w:hAnsi="Times New Roman"/>
          <w:bCs/>
          <w:sz w:val="24"/>
          <w:szCs w:val="24"/>
        </w:rPr>
        <w:t>, test,</w:t>
      </w:r>
      <w:r w:rsidR="001A589F" w:rsidRPr="002C35A7">
        <w:rPr>
          <w:rFonts w:ascii="Times New Roman" w:hAnsi="Times New Roman"/>
          <w:bCs/>
          <w:sz w:val="24"/>
          <w:szCs w:val="24"/>
        </w:rPr>
        <w:t xml:space="preserve"> calibration</w:t>
      </w:r>
      <w:r w:rsidR="00EE37CD" w:rsidRPr="002C35A7">
        <w:rPr>
          <w:rFonts w:ascii="Times New Roman" w:hAnsi="Times New Roman"/>
          <w:bCs/>
          <w:sz w:val="24"/>
          <w:szCs w:val="24"/>
        </w:rPr>
        <w:t>, and repair</w:t>
      </w:r>
      <w:r w:rsidR="001A589F" w:rsidRPr="002C35A7">
        <w:rPr>
          <w:rFonts w:ascii="Times New Roman" w:hAnsi="Times New Roman"/>
          <w:bCs/>
          <w:sz w:val="24"/>
          <w:szCs w:val="24"/>
        </w:rPr>
        <w:t>”).  In addition,</w:t>
      </w:r>
      <w:r w:rsidR="00B51BE9" w:rsidRPr="002C35A7">
        <w:rPr>
          <w:rFonts w:ascii="Times New Roman" w:hAnsi="Times New Roman"/>
          <w:bCs/>
          <w:sz w:val="24"/>
          <w:szCs w:val="24"/>
        </w:rPr>
        <w:t xml:space="preserve"> this paragraph (a)</w:t>
      </w:r>
      <w:r w:rsidR="001A589F" w:rsidRPr="002C35A7">
        <w:rPr>
          <w:rFonts w:ascii="Times New Roman" w:hAnsi="Times New Roman"/>
          <w:bCs/>
          <w:sz w:val="24"/>
          <w:szCs w:val="24"/>
        </w:rPr>
        <w:t xml:space="preserve"> may not be used to export more than 75 firearms</w:t>
      </w:r>
      <w:r w:rsidR="0040174D" w:rsidRPr="002C35A7">
        <w:rPr>
          <w:rFonts w:ascii="Times New Roman" w:hAnsi="Times New Roman"/>
          <w:bCs/>
          <w:sz w:val="24"/>
          <w:szCs w:val="24"/>
        </w:rPr>
        <w:t xml:space="preserve"> per shipment</w:t>
      </w:r>
      <w:r w:rsidR="001A589F" w:rsidRPr="002C35A7">
        <w:rPr>
          <w:rFonts w:ascii="Times New Roman" w:hAnsi="Times New Roman"/>
          <w:sz w:val="24"/>
          <w:szCs w:val="24"/>
        </w:rPr>
        <w:t>.</w:t>
      </w:r>
      <w:r w:rsidR="00A1696C" w:rsidRPr="002C35A7">
        <w:rPr>
          <w:rFonts w:ascii="Times New Roman" w:hAnsi="Times New Roman"/>
          <w:sz w:val="24"/>
          <w:szCs w:val="24"/>
        </w:rPr>
        <w:t xml:space="preserve">  In accordance with the requirements in § 758.1</w:t>
      </w:r>
      <w:r w:rsidR="00C12530" w:rsidRPr="002C35A7">
        <w:rPr>
          <w:rFonts w:ascii="Times New Roman" w:hAnsi="Times New Roman"/>
          <w:sz w:val="24"/>
          <w:szCs w:val="24"/>
        </w:rPr>
        <w:t>(b)(</w:t>
      </w:r>
      <w:r w:rsidR="00E75B1F">
        <w:rPr>
          <w:rFonts w:ascii="Times New Roman" w:hAnsi="Times New Roman"/>
          <w:sz w:val="24"/>
          <w:szCs w:val="24"/>
        </w:rPr>
        <w:t>9</w:t>
      </w:r>
      <w:r w:rsidR="00C12530" w:rsidRPr="002C35A7">
        <w:rPr>
          <w:rFonts w:ascii="Times New Roman" w:hAnsi="Times New Roman"/>
          <w:sz w:val="24"/>
          <w:szCs w:val="24"/>
        </w:rPr>
        <w:t>)</w:t>
      </w:r>
      <w:r w:rsidR="00A1696C" w:rsidRPr="002C35A7">
        <w:rPr>
          <w:rFonts w:ascii="Times New Roman" w:hAnsi="Times New Roman"/>
          <w:sz w:val="24"/>
          <w:szCs w:val="24"/>
        </w:rPr>
        <w:t xml:space="preserve"> </w:t>
      </w:r>
      <w:r w:rsidR="00C12530" w:rsidRPr="002C35A7">
        <w:rPr>
          <w:rFonts w:ascii="Times New Roman" w:hAnsi="Times New Roman"/>
          <w:sz w:val="24"/>
          <w:szCs w:val="24"/>
        </w:rPr>
        <w:t xml:space="preserve">and (g)(4) </w:t>
      </w:r>
      <w:r w:rsidR="00A1696C" w:rsidRPr="002C35A7">
        <w:rPr>
          <w:rFonts w:ascii="Times New Roman" w:hAnsi="Times New Roman"/>
          <w:sz w:val="24"/>
          <w:szCs w:val="24"/>
        </w:rPr>
        <w:t xml:space="preserve">of the EAR, the exporter or its agent must provide documentation that includes the serial number, make, model, and caliber of each firearm being exported </w:t>
      </w:r>
      <w:r w:rsidR="00673CCC" w:rsidRPr="002C35A7">
        <w:rPr>
          <w:rFonts w:ascii="Times New Roman" w:hAnsi="Times New Roman"/>
          <w:sz w:val="24"/>
          <w:szCs w:val="24"/>
        </w:rPr>
        <w:t xml:space="preserve">by </w:t>
      </w:r>
      <w:r w:rsidR="000D0D17" w:rsidRPr="002C35A7">
        <w:rPr>
          <w:rFonts w:ascii="Times New Roman" w:hAnsi="Times New Roman"/>
          <w:sz w:val="24"/>
          <w:szCs w:val="24"/>
        </w:rPr>
        <w:t xml:space="preserve">filing these data elements in an </w:t>
      </w:r>
      <w:r w:rsidR="00C12530" w:rsidRPr="002C35A7">
        <w:rPr>
          <w:rFonts w:ascii="Times New Roman" w:hAnsi="Times New Roman"/>
          <w:sz w:val="24"/>
          <w:szCs w:val="24"/>
        </w:rPr>
        <w:t>EEI filing in AES</w:t>
      </w:r>
      <w:r w:rsidR="00A1696C" w:rsidRPr="002C35A7">
        <w:rPr>
          <w:rFonts w:ascii="Times New Roman" w:hAnsi="Times New Roman"/>
          <w:sz w:val="24"/>
          <w:szCs w:val="24"/>
        </w:rPr>
        <w:t>.</w:t>
      </w:r>
      <w:r w:rsidR="004A0374" w:rsidRPr="002C35A7">
        <w:rPr>
          <w:rFonts w:ascii="Times New Roman" w:hAnsi="Times New Roman"/>
          <w:sz w:val="24"/>
          <w:szCs w:val="24"/>
        </w:rPr>
        <w:t xml:space="preserve">  </w:t>
      </w:r>
      <w:r w:rsidR="0019551E" w:rsidRPr="002C35A7">
        <w:rPr>
          <w:rFonts w:ascii="Times New Roman" w:hAnsi="Times New Roman"/>
          <w:sz w:val="24"/>
          <w:szCs w:val="24"/>
        </w:rPr>
        <w:t>In accordance with the exclusions in License Exception TMP under paragraph (b)(5)</w:t>
      </w:r>
      <w:r w:rsidR="00CC37B5" w:rsidRPr="002C35A7">
        <w:rPr>
          <w:rFonts w:ascii="Times New Roman" w:hAnsi="Times New Roman"/>
          <w:sz w:val="24"/>
          <w:szCs w:val="24"/>
        </w:rPr>
        <w:t xml:space="preserve"> of this section</w:t>
      </w:r>
      <w:r w:rsidR="0019551E" w:rsidRPr="002C35A7">
        <w:rPr>
          <w:rFonts w:ascii="Times New Roman" w:hAnsi="Times New Roman"/>
          <w:sz w:val="24"/>
          <w:szCs w:val="24"/>
        </w:rPr>
        <w:t>, t</w:t>
      </w:r>
      <w:r w:rsidR="00E35C44" w:rsidRPr="002C35A7">
        <w:rPr>
          <w:rFonts w:ascii="Times New Roman" w:hAnsi="Times New Roman"/>
          <w:sz w:val="24"/>
          <w:szCs w:val="24"/>
        </w:rPr>
        <w:t xml:space="preserve">he entry clearance requirements </w:t>
      </w:r>
      <w:r w:rsidR="002B183C" w:rsidRPr="002C35A7">
        <w:rPr>
          <w:rFonts w:ascii="Times New Roman" w:hAnsi="Times New Roman"/>
          <w:sz w:val="24"/>
          <w:szCs w:val="24"/>
        </w:rPr>
        <w:t>in § 758.1(b)(</w:t>
      </w:r>
      <w:r w:rsidR="00E75B1F">
        <w:rPr>
          <w:rFonts w:ascii="Times New Roman" w:hAnsi="Times New Roman"/>
          <w:sz w:val="24"/>
          <w:szCs w:val="24"/>
        </w:rPr>
        <w:t>9</w:t>
      </w:r>
      <w:r w:rsidR="002B183C" w:rsidRPr="002C35A7">
        <w:rPr>
          <w:rFonts w:ascii="Times New Roman" w:hAnsi="Times New Roman"/>
          <w:sz w:val="24"/>
          <w:szCs w:val="24"/>
        </w:rPr>
        <w:t xml:space="preserve">) </w:t>
      </w:r>
      <w:r w:rsidR="00E35C44" w:rsidRPr="002C35A7">
        <w:rPr>
          <w:rFonts w:ascii="Times New Roman" w:hAnsi="Times New Roman"/>
          <w:sz w:val="24"/>
          <w:szCs w:val="24"/>
        </w:rPr>
        <w:t xml:space="preserve">do not permit </w:t>
      </w:r>
      <w:r w:rsidR="00E35C44" w:rsidRPr="002C35A7">
        <w:rPr>
          <w:rFonts w:ascii="Times New Roman" w:eastAsia="Times New Roman" w:hAnsi="Times New Roman"/>
          <w:sz w:val="24"/>
          <w:szCs w:val="24"/>
        </w:rPr>
        <w:t>the</w:t>
      </w:r>
      <w:r w:rsidR="004A0374" w:rsidRPr="002C35A7">
        <w:rPr>
          <w:rFonts w:ascii="Times New Roman" w:eastAsia="Times New Roman" w:hAnsi="Times New Roman"/>
          <w:sz w:val="24"/>
          <w:szCs w:val="24"/>
        </w:rPr>
        <w:t xml:space="preserve"> </w:t>
      </w:r>
      <w:r w:rsidR="00E35C44" w:rsidRPr="002C35A7">
        <w:rPr>
          <w:rFonts w:ascii="Times New Roman" w:eastAsia="Times New Roman" w:hAnsi="Times New Roman"/>
          <w:sz w:val="24"/>
          <w:szCs w:val="24"/>
        </w:rPr>
        <w:t>temporary import</w:t>
      </w:r>
      <w:r w:rsidR="00E35C44" w:rsidRPr="002C35A7">
        <w:rPr>
          <w:rFonts w:ascii="Times New Roman" w:hAnsi="Times New Roman"/>
          <w:sz w:val="24"/>
          <w:szCs w:val="24"/>
        </w:rPr>
        <w:t xml:space="preserve"> </w:t>
      </w:r>
      <w:r w:rsidR="00E35C44" w:rsidRPr="002C35A7">
        <w:rPr>
          <w:rFonts w:ascii="Times New Roman" w:eastAsia="Times New Roman" w:hAnsi="Times New Roman"/>
          <w:sz w:val="24"/>
          <w:szCs w:val="24"/>
        </w:rPr>
        <w:t>of</w:t>
      </w:r>
      <w:r w:rsidR="00091494">
        <w:rPr>
          <w:rFonts w:ascii="Times New Roman" w:eastAsia="Times New Roman" w:hAnsi="Times New Roman"/>
          <w:sz w:val="24"/>
          <w:szCs w:val="24"/>
        </w:rPr>
        <w:t>:</w:t>
      </w:r>
      <w:r w:rsidR="00E35C44" w:rsidRPr="002C35A7">
        <w:rPr>
          <w:rFonts w:ascii="Times New Roman" w:eastAsia="Times New Roman" w:hAnsi="Times New Roman"/>
          <w:sz w:val="24"/>
          <w:szCs w:val="24"/>
        </w:rPr>
        <w:t xml:space="preserve"> firearms </w:t>
      </w:r>
      <w:r w:rsidR="00E35C44" w:rsidRPr="002C35A7">
        <w:rPr>
          <w:rFonts w:ascii="Times New Roman" w:eastAsia="Times New Roman" w:hAnsi="Times New Roman"/>
          <w:bCs/>
          <w:sz w:val="24"/>
          <w:szCs w:val="24"/>
        </w:rPr>
        <w:t xml:space="preserve">controlled in </w:t>
      </w:r>
      <w:r w:rsidR="00E35C44" w:rsidRPr="002C35A7">
        <w:rPr>
          <w:rFonts w:ascii="Times New Roman" w:eastAsia="Times New Roman" w:hAnsi="Times New Roman"/>
          <w:sz w:val="24"/>
          <w:szCs w:val="24"/>
        </w:rPr>
        <w:t>ECCN 0A501.a or .b</w:t>
      </w:r>
      <w:r w:rsidR="00F54914" w:rsidRPr="002C35A7">
        <w:rPr>
          <w:rFonts w:ascii="Times New Roman" w:eastAsia="Times New Roman" w:hAnsi="Times New Roman"/>
          <w:sz w:val="24"/>
          <w:szCs w:val="24"/>
        </w:rPr>
        <w:t xml:space="preserve"> </w:t>
      </w:r>
      <w:r w:rsidR="00F54914" w:rsidRPr="002C35A7">
        <w:rPr>
          <w:rFonts w:ascii="Times New Roman" w:hAnsi="Times New Roman"/>
          <w:sz w:val="24"/>
          <w:szCs w:val="24"/>
        </w:rPr>
        <w:t>that are shipped from or manufactured in a Country Group D:5 country</w:t>
      </w:r>
      <w:r w:rsidR="00091494">
        <w:rPr>
          <w:rFonts w:ascii="Times New Roman" w:hAnsi="Times New Roman"/>
          <w:sz w:val="24"/>
          <w:szCs w:val="24"/>
        </w:rPr>
        <w:t>,,</w:t>
      </w:r>
      <w:r w:rsidR="00F54914" w:rsidRPr="002C35A7">
        <w:rPr>
          <w:rFonts w:ascii="Times New Roman" w:hAnsi="Times New Roman"/>
          <w:sz w:val="24"/>
          <w:szCs w:val="24"/>
        </w:rPr>
        <w:t xml:space="preserve"> or that are shipped from or manufactured in Russia, Georgia, Kazakhstan, Kyrgyzstan, Moldova, Turkmenistan, Ukraine, or Uzbekistan</w:t>
      </w:r>
      <w:r w:rsidR="00536E3E" w:rsidRPr="002C35A7">
        <w:rPr>
          <w:rFonts w:ascii="Times New Roman" w:eastAsia="Times New Roman" w:hAnsi="Times New Roman"/>
          <w:sz w:val="24"/>
          <w:szCs w:val="24"/>
        </w:rPr>
        <w:t xml:space="preserve"> </w:t>
      </w:r>
      <w:r w:rsidR="0019551E" w:rsidRPr="002C35A7">
        <w:rPr>
          <w:rFonts w:ascii="Times New Roman" w:eastAsia="Times New Roman" w:hAnsi="Times New Roman"/>
          <w:sz w:val="24"/>
          <w:szCs w:val="24"/>
        </w:rPr>
        <w:lastRenderedPageBreak/>
        <w:t>(</w:t>
      </w:r>
      <w:r w:rsidR="00536E3E" w:rsidRPr="002C35A7">
        <w:rPr>
          <w:rFonts w:ascii="Times New Roman" w:hAnsi="Times New Roman"/>
          <w:sz w:val="24"/>
          <w:szCs w:val="24"/>
        </w:rPr>
        <w:t xml:space="preserve">except for any </w:t>
      </w:r>
      <w:r w:rsidR="00536E3E" w:rsidRPr="002C35A7">
        <w:rPr>
          <w:rStyle w:val="paragraph-text"/>
          <w:rFonts w:ascii="Times New Roman" w:hAnsi="Times New Roman"/>
          <w:sz w:val="24"/>
          <w:szCs w:val="24"/>
          <w:lang w:val="en"/>
        </w:rPr>
        <w:t xml:space="preserve">firearm model </w:t>
      </w:r>
      <w:r w:rsidR="00F90A0F" w:rsidRPr="002C35A7">
        <w:rPr>
          <w:rFonts w:ascii="Times New Roman" w:hAnsi="Times New Roman"/>
          <w:sz w:val="24"/>
          <w:szCs w:val="24"/>
        </w:rPr>
        <w:t xml:space="preserve">designation (if assigned) </w:t>
      </w:r>
      <w:r w:rsidR="00536E3E" w:rsidRPr="002C35A7">
        <w:rPr>
          <w:rStyle w:val="paragraph-text"/>
          <w:rFonts w:ascii="Times New Roman" w:hAnsi="Times New Roman"/>
          <w:sz w:val="24"/>
          <w:szCs w:val="24"/>
          <w:lang w:val="en"/>
        </w:rPr>
        <w:t xml:space="preserve">controlled by 0A501 that is specified </w:t>
      </w:r>
      <w:r w:rsidR="0019551E" w:rsidRPr="002C35A7">
        <w:rPr>
          <w:rStyle w:val="paragraph-text"/>
          <w:rFonts w:ascii="Times New Roman" w:hAnsi="Times New Roman"/>
          <w:sz w:val="24"/>
          <w:szCs w:val="24"/>
          <w:lang w:val="en"/>
        </w:rPr>
        <w:t>under Annex A</w:t>
      </w:r>
      <w:r w:rsidR="00F33A7C" w:rsidRPr="002C35A7">
        <w:rPr>
          <w:rStyle w:val="paragraph-text"/>
          <w:rFonts w:ascii="Times New Roman" w:hAnsi="Times New Roman"/>
          <w:sz w:val="24"/>
          <w:szCs w:val="24"/>
          <w:lang w:val="en"/>
        </w:rPr>
        <w:t xml:space="preserve"> </w:t>
      </w:r>
      <w:r w:rsidR="00F33A7C" w:rsidRPr="002C35A7">
        <w:rPr>
          <w:rFonts w:ascii="Times New Roman" w:hAnsi="Times New Roman"/>
          <w:sz w:val="24"/>
          <w:szCs w:val="24"/>
        </w:rPr>
        <w:t>in Supplement No. 4 to part 740</w:t>
      </w:r>
      <w:r w:rsidR="00091494">
        <w:rPr>
          <w:rFonts w:ascii="Times New Roman" w:hAnsi="Times New Roman"/>
          <w:sz w:val="24"/>
          <w:szCs w:val="24"/>
        </w:rPr>
        <w:t>)</w:t>
      </w:r>
      <w:r w:rsidR="00091494">
        <w:rPr>
          <w:rStyle w:val="paragraph-text"/>
          <w:rFonts w:ascii="Times New Roman" w:hAnsi="Times New Roman"/>
          <w:sz w:val="24"/>
          <w:szCs w:val="24"/>
          <w:lang w:val="en"/>
        </w:rPr>
        <w:t>;</w:t>
      </w:r>
      <w:r w:rsidR="00091494">
        <w:rPr>
          <w:rFonts w:ascii="Times New Roman" w:hAnsi="Times New Roman"/>
          <w:sz w:val="24"/>
          <w:szCs w:val="24"/>
        </w:rPr>
        <w:t>)</w:t>
      </w:r>
      <w:r w:rsidR="00091494">
        <w:rPr>
          <w:rStyle w:val="paragraph-text"/>
          <w:rFonts w:ascii="Times New Roman" w:hAnsi="Times New Roman"/>
          <w:sz w:val="24"/>
          <w:szCs w:val="24"/>
          <w:lang w:val="en"/>
        </w:rPr>
        <w:t>;</w:t>
      </w:r>
      <w:r w:rsidR="009710BB" w:rsidRPr="002C35A7">
        <w:rPr>
          <w:rStyle w:val="paragraph-text"/>
          <w:rFonts w:ascii="Times New Roman" w:hAnsi="Times New Roman"/>
          <w:sz w:val="24"/>
          <w:szCs w:val="24"/>
          <w:lang w:val="en"/>
        </w:rPr>
        <w:t xml:space="preserve"> </w:t>
      </w:r>
      <w:r w:rsidR="00E35C44" w:rsidRPr="002C35A7">
        <w:rPr>
          <w:rFonts w:ascii="Times New Roman" w:eastAsia="Times New Roman" w:hAnsi="Times New Roman"/>
          <w:sz w:val="24"/>
          <w:szCs w:val="24"/>
        </w:rPr>
        <w:t xml:space="preserve">or shotguns with a barrel length less than 18 inches controlled in ECCN 0A502 that are </w:t>
      </w:r>
      <w:r w:rsidR="00E35C44" w:rsidRPr="002C35A7">
        <w:rPr>
          <w:rFonts w:ascii="Times New Roman" w:hAnsi="Times New Roman"/>
          <w:sz w:val="24"/>
          <w:szCs w:val="24"/>
        </w:rPr>
        <w:t xml:space="preserve">shipped from or manufactured in </w:t>
      </w:r>
      <w:r w:rsidR="00DA12EB" w:rsidRPr="002C35A7">
        <w:rPr>
          <w:rFonts w:ascii="Times New Roman" w:eastAsia="Times New Roman" w:hAnsi="Times New Roman"/>
          <w:sz w:val="24"/>
          <w:szCs w:val="24"/>
        </w:rPr>
        <w:t>a</w:t>
      </w:r>
      <w:r w:rsidR="00E35C44" w:rsidRPr="002C35A7">
        <w:rPr>
          <w:rFonts w:ascii="Times New Roman" w:eastAsia="Times New Roman" w:hAnsi="Times New Roman"/>
          <w:sz w:val="24"/>
          <w:szCs w:val="24"/>
        </w:rPr>
        <w:t xml:space="preserve"> </w:t>
      </w:r>
      <w:r w:rsidR="00DA12EB" w:rsidRPr="002C35A7">
        <w:rPr>
          <w:rFonts w:ascii="Times New Roman" w:eastAsia="Times New Roman" w:hAnsi="Times New Roman"/>
          <w:sz w:val="24"/>
          <w:szCs w:val="24"/>
        </w:rPr>
        <w:t>Country Group D:5</w:t>
      </w:r>
      <w:r w:rsidR="00E35C44" w:rsidRPr="002C35A7">
        <w:rPr>
          <w:rFonts w:ascii="Times New Roman" w:eastAsia="Times New Roman" w:hAnsi="Times New Roman"/>
          <w:sz w:val="24"/>
          <w:szCs w:val="24"/>
        </w:rPr>
        <w:t xml:space="preserve"> country</w:t>
      </w:r>
      <w:r w:rsidR="00DA12EB" w:rsidRPr="002C35A7">
        <w:rPr>
          <w:rFonts w:ascii="Times New Roman" w:eastAsia="Times New Roman" w:hAnsi="Times New Roman"/>
          <w:sz w:val="24"/>
          <w:szCs w:val="24"/>
        </w:rPr>
        <w:t xml:space="preserve">, or from </w:t>
      </w:r>
      <w:r w:rsidR="004A0374" w:rsidRPr="002C35A7">
        <w:rPr>
          <w:rFonts w:ascii="Times New Roman" w:hAnsi="Times New Roman"/>
          <w:sz w:val="24"/>
          <w:szCs w:val="24"/>
        </w:rPr>
        <w:t xml:space="preserve">Russia, </w:t>
      </w:r>
      <w:r w:rsidR="004A0374" w:rsidRPr="002C35A7">
        <w:rPr>
          <w:rFonts w:ascii="Times New Roman" w:hAnsi="Times New Roman"/>
          <w:bCs/>
          <w:sz w:val="24"/>
          <w:szCs w:val="24"/>
        </w:rPr>
        <w:t>Georgia, Kazakhstan, Kyrgyzstan, Moldova, Turkmenistan, Ukraine, or Uzbekistan</w:t>
      </w:r>
      <w:r w:rsidR="002B183C" w:rsidRPr="002C35A7">
        <w:rPr>
          <w:rFonts w:ascii="Times New Roman" w:hAnsi="Times New Roman"/>
          <w:bCs/>
          <w:sz w:val="24"/>
          <w:szCs w:val="24"/>
        </w:rPr>
        <w:t xml:space="preserve">, </w:t>
      </w:r>
      <w:r w:rsidR="00E35C44" w:rsidRPr="002C35A7">
        <w:rPr>
          <w:rFonts w:ascii="Times New Roman" w:eastAsia="Times New Roman" w:hAnsi="Times New Roman"/>
          <w:sz w:val="24"/>
          <w:szCs w:val="24"/>
        </w:rPr>
        <w:t>because of the exclusions in</w:t>
      </w:r>
      <w:r w:rsidR="004A0374" w:rsidRPr="002C35A7">
        <w:rPr>
          <w:rFonts w:ascii="Times New Roman" w:eastAsia="Times New Roman" w:hAnsi="Times New Roman"/>
          <w:sz w:val="24"/>
          <w:szCs w:val="24"/>
        </w:rPr>
        <w:t xml:space="preserve"> License Exception TMP under paragraph (b)(5)</w:t>
      </w:r>
      <w:r w:rsidR="00CC37B5" w:rsidRPr="002C35A7">
        <w:rPr>
          <w:rFonts w:ascii="Times New Roman" w:eastAsia="Times New Roman" w:hAnsi="Times New Roman"/>
          <w:sz w:val="24"/>
          <w:szCs w:val="24"/>
        </w:rPr>
        <w:t xml:space="preserve"> of this section</w:t>
      </w:r>
      <w:r w:rsidR="004A0374" w:rsidRPr="002C35A7">
        <w:rPr>
          <w:rFonts w:ascii="Times New Roman" w:eastAsia="Times New Roman" w:hAnsi="Times New Roman"/>
          <w:sz w:val="24"/>
          <w:szCs w:val="24"/>
        </w:rPr>
        <w:t>.</w:t>
      </w:r>
      <w:r w:rsidR="002B183C" w:rsidRPr="002C35A7">
        <w:rPr>
          <w:rFonts w:ascii="Times New Roman" w:eastAsia="Times New Roman" w:hAnsi="Times New Roman"/>
          <w:sz w:val="24"/>
          <w:szCs w:val="24"/>
        </w:rPr>
        <w:t xml:space="preserve">  </w:t>
      </w:r>
      <w:r w:rsidR="00B24F15" w:rsidRPr="002C35A7">
        <w:rPr>
          <w:rFonts w:ascii="Times New Roman" w:eastAsia="Times New Roman" w:hAnsi="Times New Roman"/>
          <w:sz w:val="24"/>
          <w:szCs w:val="24"/>
        </w:rPr>
        <w:t xml:space="preserve">    </w:t>
      </w:r>
      <w:r w:rsidR="00A1696C" w:rsidRPr="002C35A7">
        <w:rPr>
          <w:rFonts w:ascii="Times New Roman" w:hAnsi="Times New Roman"/>
          <w:sz w:val="24"/>
          <w:szCs w:val="24"/>
        </w:rPr>
        <w:t xml:space="preserve">  </w:t>
      </w:r>
      <w:r w:rsidR="009F78CA" w:rsidRPr="002C35A7">
        <w:rPr>
          <w:rFonts w:ascii="Times New Roman" w:hAnsi="Times New Roman"/>
          <w:sz w:val="24"/>
          <w:szCs w:val="24"/>
        </w:rPr>
        <w:t xml:space="preserve"> </w:t>
      </w:r>
    </w:p>
    <w:p w14:paraId="749D7028" w14:textId="77777777" w:rsidR="00886E9C" w:rsidRPr="002C35A7" w:rsidRDefault="00587987" w:rsidP="001502C6">
      <w:pPr>
        <w:pStyle w:val="NoSpacing1"/>
        <w:spacing w:before="240" w:after="240" w:line="480" w:lineRule="auto"/>
        <w:rPr>
          <w:rFonts w:ascii="Times New Roman" w:hAnsi="Times New Roman"/>
          <w:bCs/>
          <w:sz w:val="24"/>
          <w:szCs w:val="24"/>
        </w:rPr>
      </w:pPr>
      <w:r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Pr="002C35A7">
        <w:rPr>
          <w:rFonts w:ascii="Times New Roman" w:hAnsi="Times New Roman"/>
          <w:sz w:val="24"/>
          <w:szCs w:val="24"/>
        </w:rPr>
        <w:t>*</w:t>
      </w:r>
      <w:r w:rsidR="00FF4787"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00FF4787"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00FF4787" w:rsidRPr="002C35A7">
        <w:rPr>
          <w:rFonts w:ascii="Times New Roman" w:hAnsi="Times New Roman"/>
          <w:sz w:val="24"/>
          <w:szCs w:val="24"/>
        </w:rPr>
        <w:t>*</w:t>
      </w:r>
    </w:p>
    <w:p w14:paraId="56E4A8AA" w14:textId="77777777" w:rsidR="00C20EDE" w:rsidRPr="002C35A7" w:rsidRDefault="00587987" w:rsidP="00AD0ED9">
      <w:pPr>
        <w:spacing w:before="240" w:after="240" w:line="480" w:lineRule="auto"/>
        <w:ind w:firstLine="720"/>
        <w:rPr>
          <w:rFonts w:ascii="Times New Roman" w:hAnsi="Times New Roman"/>
          <w:sz w:val="24"/>
          <w:szCs w:val="24"/>
        </w:rPr>
      </w:pPr>
      <w:r w:rsidRPr="002C35A7">
        <w:rPr>
          <w:rFonts w:ascii="Times New Roman" w:hAnsi="Times New Roman"/>
          <w:color w:val="000000"/>
          <w:sz w:val="24"/>
          <w:szCs w:val="24"/>
        </w:rPr>
        <w:t>(b)</w:t>
      </w:r>
      <w:r w:rsidRPr="002C35A7">
        <w:rPr>
          <w:rFonts w:ascii="Times New Roman" w:hAnsi="Times New Roman"/>
          <w:i/>
          <w:color w:val="000000"/>
          <w:sz w:val="24"/>
          <w:szCs w:val="24"/>
        </w:rPr>
        <w:t xml:space="preserve">  </w:t>
      </w:r>
      <w:r w:rsidRPr="002C35A7">
        <w:rPr>
          <w:rFonts w:ascii="Times New Roman" w:hAnsi="Times New Roman"/>
          <w:sz w:val="24"/>
          <w:szCs w:val="24"/>
        </w:rPr>
        <w:t xml:space="preserve">*   *   * </w:t>
      </w:r>
      <w:r w:rsidR="002C68F8" w:rsidRPr="002C35A7">
        <w:rPr>
          <w:rFonts w:ascii="Times New Roman" w:hAnsi="Times New Roman"/>
          <w:sz w:val="24"/>
          <w:szCs w:val="24"/>
        </w:rPr>
        <w:t xml:space="preserve"> </w:t>
      </w:r>
    </w:p>
    <w:p w14:paraId="1D275E99" w14:textId="77777777" w:rsidR="00587987" w:rsidRPr="002C35A7" w:rsidRDefault="00C20EDE" w:rsidP="00AD0ED9">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(1) * </w:t>
      </w:r>
      <w:r w:rsidR="00A454A2" w:rsidRPr="002C35A7">
        <w:rPr>
          <w:rFonts w:ascii="Times New Roman" w:hAnsi="Times New Roman"/>
          <w:sz w:val="24"/>
          <w:szCs w:val="24"/>
        </w:rPr>
        <w:t xml:space="preserve">  </w:t>
      </w:r>
      <w:r w:rsidRPr="002C35A7">
        <w:rPr>
          <w:rFonts w:ascii="Times New Roman" w:hAnsi="Times New Roman"/>
          <w:sz w:val="24"/>
          <w:szCs w:val="24"/>
        </w:rPr>
        <w:t xml:space="preserve">* </w:t>
      </w:r>
      <w:r w:rsidR="00A454A2" w:rsidRPr="002C35A7">
        <w:rPr>
          <w:rFonts w:ascii="Times New Roman" w:hAnsi="Times New Roman"/>
          <w:sz w:val="24"/>
          <w:szCs w:val="24"/>
        </w:rPr>
        <w:t xml:space="preserve">  </w:t>
      </w:r>
      <w:r w:rsidRPr="002C35A7">
        <w:rPr>
          <w:rFonts w:ascii="Times New Roman" w:hAnsi="Times New Roman"/>
          <w:sz w:val="24"/>
          <w:szCs w:val="24"/>
        </w:rPr>
        <w:t xml:space="preserve">* </w:t>
      </w:r>
      <w:r w:rsidR="002C68F8" w:rsidRPr="002C35A7">
        <w:rPr>
          <w:rFonts w:ascii="Times New Roman" w:hAnsi="Times New Roman"/>
          <w:sz w:val="24"/>
          <w:szCs w:val="24"/>
        </w:rPr>
        <w:t>No provision of paragraph (b)</w:t>
      </w:r>
      <w:r w:rsidRPr="002C35A7">
        <w:rPr>
          <w:rFonts w:ascii="Times New Roman" w:hAnsi="Times New Roman"/>
          <w:sz w:val="24"/>
          <w:szCs w:val="24"/>
        </w:rPr>
        <w:t xml:space="preserve"> of this section</w:t>
      </w:r>
      <w:r w:rsidR="009F3AD6" w:rsidRPr="002C35A7">
        <w:rPr>
          <w:rFonts w:ascii="Times New Roman" w:hAnsi="Times New Roman"/>
          <w:sz w:val="24"/>
          <w:szCs w:val="24"/>
        </w:rPr>
        <w:t xml:space="preserve">, other than </w:t>
      </w:r>
      <w:r w:rsidRPr="002C35A7">
        <w:rPr>
          <w:rFonts w:ascii="Times New Roman" w:hAnsi="Times New Roman"/>
          <w:sz w:val="24"/>
          <w:szCs w:val="24"/>
        </w:rPr>
        <w:t xml:space="preserve">paragraph </w:t>
      </w:r>
      <w:r w:rsidR="009F3AD6" w:rsidRPr="002C35A7">
        <w:rPr>
          <w:rFonts w:ascii="Times New Roman" w:hAnsi="Times New Roman"/>
          <w:sz w:val="24"/>
          <w:szCs w:val="24"/>
        </w:rPr>
        <w:t>(b)(</w:t>
      </w:r>
      <w:r w:rsidR="00F127DA" w:rsidRPr="002C35A7">
        <w:rPr>
          <w:rFonts w:ascii="Times New Roman" w:hAnsi="Times New Roman"/>
          <w:sz w:val="24"/>
          <w:szCs w:val="24"/>
        </w:rPr>
        <w:t>3</w:t>
      </w:r>
      <w:r w:rsidR="009F3AD6" w:rsidRPr="002C35A7">
        <w:rPr>
          <w:rFonts w:ascii="Times New Roman" w:hAnsi="Times New Roman"/>
          <w:sz w:val="24"/>
          <w:szCs w:val="24"/>
        </w:rPr>
        <w:t>), (</w:t>
      </w:r>
      <w:r w:rsidR="00F127DA" w:rsidRPr="002C35A7">
        <w:rPr>
          <w:rFonts w:ascii="Times New Roman" w:hAnsi="Times New Roman"/>
          <w:sz w:val="24"/>
          <w:szCs w:val="24"/>
        </w:rPr>
        <w:t>4</w:t>
      </w:r>
      <w:r w:rsidR="009F3AD6" w:rsidRPr="002C35A7">
        <w:rPr>
          <w:rFonts w:ascii="Times New Roman" w:hAnsi="Times New Roman"/>
          <w:sz w:val="24"/>
          <w:szCs w:val="24"/>
        </w:rPr>
        <w:t>), or (</w:t>
      </w:r>
      <w:r w:rsidR="00F127DA" w:rsidRPr="002C35A7">
        <w:rPr>
          <w:rFonts w:ascii="Times New Roman" w:hAnsi="Times New Roman"/>
          <w:sz w:val="24"/>
          <w:szCs w:val="24"/>
        </w:rPr>
        <w:t>5</w:t>
      </w:r>
      <w:r w:rsidR="009F3AD6" w:rsidRPr="002C35A7">
        <w:rPr>
          <w:rFonts w:ascii="Times New Roman" w:hAnsi="Times New Roman"/>
          <w:sz w:val="24"/>
          <w:szCs w:val="24"/>
        </w:rPr>
        <w:t>),</w:t>
      </w:r>
      <w:r w:rsidR="002C68F8" w:rsidRPr="002C35A7">
        <w:rPr>
          <w:rFonts w:ascii="Times New Roman" w:hAnsi="Times New Roman"/>
          <w:sz w:val="24"/>
          <w:szCs w:val="24"/>
        </w:rPr>
        <w:t xml:space="preserve"> may be used to export firearms controlled by ECCN 0A</w:t>
      </w:r>
      <w:r w:rsidR="005704CF" w:rsidRPr="002C35A7">
        <w:rPr>
          <w:rFonts w:ascii="Times New Roman" w:hAnsi="Times New Roman"/>
          <w:sz w:val="24"/>
          <w:szCs w:val="24"/>
        </w:rPr>
        <w:t>501</w:t>
      </w:r>
      <w:r w:rsidR="002C68F8" w:rsidRPr="002C35A7">
        <w:rPr>
          <w:rFonts w:ascii="Times New Roman" w:hAnsi="Times New Roman"/>
          <w:sz w:val="24"/>
          <w:szCs w:val="24"/>
        </w:rPr>
        <w:t>.a</w:t>
      </w:r>
      <w:proofErr w:type="gramStart"/>
      <w:r w:rsidR="002C68F8" w:rsidRPr="002C35A7">
        <w:rPr>
          <w:rFonts w:ascii="Times New Roman" w:hAnsi="Times New Roman"/>
          <w:sz w:val="24"/>
          <w:szCs w:val="24"/>
        </w:rPr>
        <w:t>, .b</w:t>
      </w:r>
      <w:proofErr w:type="gramEnd"/>
      <w:r w:rsidR="00971612" w:rsidRPr="002C35A7">
        <w:rPr>
          <w:rFonts w:ascii="Times New Roman" w:hAnsi="Times New Roman"/>
          <w:sz w:val="24"/>
          <w:szCs w:val="24"/>
        </w:rPr>
        <w:t>,</w:t>
      </w:r>
      <w:r w:rsidR="002C68F8" w:rsidRPr="002C35A7">
        <w:rPr>
          <w:rFonts w:ascii="Times New Roman" w:hAnsi="Times New Roman"/>
          <w:sz w:val="24"/>
          <w:szCs w:val="24"/>
        </w:rPr>
        <w:t xml:space="preserve"> or </w:t>
      </w:r>
      <w:r w:rsidR="00D313A5" w:rsidRPr="002C35A7">
        <w:rPr>
          <w:rFonts w:ascii="Times New Roman" w:hAnsi="Times New Roman"/>
          <w:sz w:val="24"/>
          <w:szCs w:val="24"/>
        </w:rPr>
        <w:t>shotguns with a barrel length less than 18 inches controlled in ECCN 0A</w:t>
      </w:r>
      <w:r w:rsidR="00F937BF" w:rsidRPr="002C35A7">
        <w:rPr>
          <w:rFonts w:ascii="Times New Roman" w:hAnsi="Times New Roman"/>
          <w:sz w:val="24"/>
          <w:szCs w:val="24"/>
        </w:rPr>
        <w:t>502</w:t>
      </w:r>
      <w:r w:rsidR="002C68F8" w:rsidRPr="002C35A7">
        <w:rPr>
          <w:rFonts w:ascii="Times New Roman" w:hAnsi="Times New Roman"/>
          <w:sz w:val="24"/>
          <w:szCs w:val="24"/>
        </w:rPr>
        <w:t>.</w:t>
      </w:r>
    </w:p>
    <w:p w14:paraId="0A64C916" w14:textId="77777777" w:rsidR="00FF4787" w:rsidRPr="002C35A7" w:rsidRDefault="00FF4787" w:rsidP="002F3B17">
      <w:pPr>
        <w:spacing w:before="240" w:after="240" w:line="480" w:lineRule="auto"/>
        <w:rPr>
          <w:rFonts w:ascii="Times New Roman" w:hAnsi="Times New Roman"/>
          <w:i/>
          <w:color w:val="000000"/>
          <w:sz w:val="24"/>
          <w:szCs w:val="24"/>
        </w:rPr>
      </w:pPr>
      <w:r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Pr="002C35A7">
        <w:rPr>
          <w:rFonts w:ascii="Times New Roman" w:hAnsi="Times New Roman"/>
          <w:sz w:val="24"/>
          <w:szCs w:val="24"/>
        </w:rPr>
        <w:t xml:space="preserve">* </w:t>
      </w:r>
      <w:r w:rsidR="0074481C" w:rsidRPr="002C35A7">
        <w:rPr>
          <w:rFonts w:ascii="Times New Roman" w:hAnsi="Times New Roman"/>
          <w:sz w:val="24"/>
          <w:szCs w:val="24"/>
        </w:rPr>
        <w:t xml:space="preserve">  </w:t>
      </w:r>
      <w:r w:rsidRPr="002C35A7">
        <w:rPr>
          <w:rFonts w:ascii="Times New Roman" w:hAnsi="Times New Roman"/>
          <w:sz w:val="24"/>
          <w:szCs w:val="24"/>
        </w:rPr>
        <w:t>*</w:t>
      </w:r>
    </w:p>
    <w:p w14:paraId="5782F8A1" w14:textId="1EA9E84F" w:rsidR="0090406C" w:rsidRPr="002C35A7" w:rsidRDefault="0090406C" w:rsidP="00AD0ED9">
      <w:pPr>
        <w:spacing w:before="240" w:after="240" w:line="480" w:lineRule="auto"/>
        <w:ind w:firstLine="720"/>
        <w:rPr>
          <w:rFonts w:ascii="Times New Roman" w:hAnsi="Times New Roman"/>
          <w:color w:val="000000"/>
          <w:sz w:val="24"/>
          <w:szCs w:val="24"/>
        </w:rPr>
      </w:pPr>
      <w:r w:rsidRPr="002C35A7">
        <w:rPr>
          <w:rFonts w:ascii="Times New Roman" w:hAnsi="Times New Roman"/>
          <w:color w:val="000000"/>
          <w:sz w:val="24"/>
          <w:szCs w:val="24"/>
        </w:rPr>
        <w:t>(5)</w:t>
      </w:r>
      <w:r w:rsidRPr="002C35A7">
        <w:rPr>
          <w:rFonts w:ascii="Times New Roman" w:hAnsi="Times New Roman"/>
          <w:i/>
          <w:color w:val="000000"/>
          <w:sz w:val="24"/>
          <w:szCs w:val="24"/>
        </w:rPr>
        <w:t xml:space="preserve"> Exports of </w:t>
      </w:r>
      <w:r w:rsidR="00D313A5" w:rsidRPr="002C35A7">
        <w:rPr>
          <w:rFonts w:ascii="Times New Roman" w:hAnsi="Times New Roman"/>
          <w:i/>
          <w:color w:val="000000"/>
          <w:sz w:val="24"/>
          <w:szCs w:val="24"/>
        </w:rPr>
        <w:t>f</w:t>
      </w:r>
      <w:r w:rsidRPr="002C35A7">
        <w:rPr>
          <w:rFonts w:ascii="Times New Roman" w:hAnsi="Times New Roman"/>
          <w:i/>
          <w:color w:val="000000"/>
          <w:sz w:val="24"/>
          <w:szCs w:val="24"/>
        </w:rPr>
        <w:t>irearms</w:t>
      </w:r>
      <w:r w:rsidR="00D313A5" w:rsidRPr="002C35A7">
        <w:rPr>
          <w:rFonts w:ascii="Times New Roman" w:hAnsi="Times New Roman"/>
          <w:i/>
          <w:color w:val="000000"/>
          <w:sz w:val="24"/>
          <w:szCs w:val="24"/>
        </w:rPr>
        <w:t xml:space="preserve"> and certain shotguns t</w:t>
      </w:r>
      <w:r w:rsidRPr="002C35A7">
        <w:rPr>
          <w:rFonts w:ascii="Times New Roman" w:hAnsi="Times New Roman"/>
          <w:i/>
          <w:color w:val="000000"/>
          <w:sz w:val="24"/>
          <w:szCs w:val="24"/>
        </w:rPr>
        <w:t xml:space="preserve">emporarily in the United States. </w:t>
      </w:r>
      <w:r w:rsidRPr="002C35A7">
        <w:rPr>
          <w:rFonts w:ascii="Times New Roman" w:hAnsi="Times New Roman"/>
          <w:color w:val="000000"/>
          <w:sz w:val="24"/>
          <w:szCs w:val="24"/>
        </w:rPr>
        <w:t xml:space="preserve"> This paragraph (b)(5) authorizes the export of no more than 75 end item firearms per shipment controlled by ECCN 0A</w:t>
      </w:r>
      <w:r w:rsidR="00D313A5" w:rsidRPr="002C35A7">
        <w:rPr>
          <w:rFonts w:ascii="Times New Roman" w:hAnsi="Times New Roman"/>
          <w:color w:val="000000"/>
          <w:sz w:val="24"/>
          <w:szCs w:val="24"/>
        </w:rPr>
        <w:t>5</w:t>
      </w:r>
      <w:r w:rsidRPr="002C35A7">
        <w:rPr>
          <w:rFonts w:ascii="Times New Roman" w:hAnsi="Times New Roman"/>
          <w:color w:val="000000"/>
          <w:sz w:val="24"/>
          <w:szCs w:val="24"/>
        </w:rPr>
        <w:t xml:space="preserve">01.a </w:t>
      </w:r>
      <w:proofErr w:type="gramStart"/>
      <w:r w:rsidR="00D313A5" w:rsidRPr="002C35A7">
        <w:rPr>
          <w:rFonts w:ascii="Times New Roman" w:hAnsi="Times New Roman"/>
          <w:color w:val="000000"/>
          <w:sz w:val="24"/>
          <w:szCs w:val="24"/>
        </w:rPr>
        <w:t xml:space="preserve">or </w:t>
      </w:r>
      <w:r w:rsidRPr="002C35A7">
        <w:rPr>
          <w:rFonts w:ascii="Times New Roman" w:hAnsi="Times New Roman"/>
          <w:color w:val="000000"/>
          <w:sz w:val="24"/>
          <w:szCs w:val="24"/>
        </w:rPr>
        <w:t>.b</w:t>
      </w:r>
      <w:proofErr w:type="gramEnd"/>
      <w:r w:rsidR="00360D3B" w:rsidRPr="002C35A7">
        <w:rPr>
          <w:rFonts w:ascii="Times New Roman" w:hAnsi="Times New Roman"/>
          <w:color w:val="000000"/>
          <w:sz w:val="24"/>
          <w:szCs w:val="24"/>
        </w:rPr>
        <w:t>,</w:t>
      </w:r>
      <w:r w:rsidR="00D313A5" w:rsidRPr="002C35A7">
        <w:rPr>
          <w:rFonts w:ascii="Times New Roman" w:hAnsi="Times New Roman"/>
          <w:color w:val="000000"/>
          <w:sz w:val="24"/>
          <w:szCs w:val="24"/>
        </w:rPr>
        <w:t xml:space="preserve"> </w:t>
      </w:r>
      <w:r w:rsidR="00D313A5" w:rsidRPr="002C35A7">
        <w:rPr>
          <w:rFonts w:ascii="Times New Roman" w:hAnsi="Times New Roman"/>
          <w:sz w:val="24"/>
          <w:szCs w:val="24"/>
        </w:rPr>
        <w:t>or shotguns with a barrel length less than 18 inches controlled in ECCN 0A</w:t>
      </w:r>
      <w:r w:rsidR="005274DA" w:rsidRPr="002C35A7">
        <w:rPr>
          <w:rFonts w:ascii="Times New Roman" w:hAnsi="Times New Roman"/>
          <w:sz w:val="24"/>
          <w:szCs w:val="24"/>
        </w:rPr>
        <w:t>502</w:t>
      </w:r>
      <w:r w:rsidR="00D313A5" w:rsidRPr="002C35A7">
        <w:rPr>
          <w:rFonts w:ascii="Times New Roman" w:hAnsi="Times New Roman"/>
          <w:color w:val="000000"/>
          <w:sz w:val="24"/>
          <w:szCs w:val="24"/>
        </w:rPr>
        <w:t xml:space="preserve"> </w:t>
      </w:r>
      <w:r w:rsidRPr="002C35A7">
        <w:rPr>
          <w:rFonts w:ascii="Times New Roman" w:hAnsi="Times New Roman"/>
          <w:color w:val="000000"/>
          <w:sz w:val="24"/>
          <w:szCs w:val="24"/>
        </w:rPr>
        <w:t xml:space="preserve">that are temporarily in the United States for a period not exceeding </w:t>
      </w:r>
      <w:r w:rsidR="00BF7F6D" w:rsidRPr="002C35A7">
        <w:rPr>
          <w:rFonts w:ascii="Times New Roman" w:hAnsi="Times New Roman"/>
          <w:color w:val="000000"/>
          <w:sz w:val="24"/>
          <w:szCs w:val="24"/>
        </w:rPr>
        <w:t>one</w:t>
      </w:r>
      <w:r w:rsidRPr="002C35A7">
        <w:rPr>
          <w:rFonts w:ascii="Times New Roman" w:hAnsi="Times New Roman"/>
          <w:color w:val="000000"/>
          <w:sz w:val="24"/>
          <w:szCs w:val="24"/>
        </w:rPr>
        <w:t xml:space="preserve"> year, provided that:</w:t>
      </w:r>
    </w:p>
    <w:p w14:paraId="568915B3" w14:textId="77777777" w:rsidR="0090406C" w:rsidRPr="002C35A7" w:rsidRDefault="0090406C" w:rsidP="002F3B17">
      <w:pPr>
        <w:spacing w:before="240" w:after="240" w:line="480" w:lineRule="auto"/>
        <w:rPr>
          <w:rFonts w:ascii="Times New Roman" w:hAnsi="Times New Roman"/>
          <w:sz w:val="24"/>
          <w:szCs w:val="24"/>
        </w:rPr>
      </w:pPr>
      <w:r w:rsidRPr="002C35A7">
        <w:rPr>
          <w:rFonts w:ascii="Times New Roman" w:hAnsi="Times New Roman"/>
          <w:sz w:val="24"/>
          <w:szCs w:val="24"/>
        </w:rPr>
        <w:tab/>
        <w:t>(i) The firearms were not shipped from or manufactured in a U.S. arms embargoed country,</w:t>
      </w:r>
      <w:r w:rsidR="00834B41" w:rsidRPr="002C35A7">
        <w:rPr>
          <w:rFonts w:ascii="Times New Roman" w:hAnsi="Times New Roman"/>
          <w:sz w:val="24"/>
          <w:szCs w:val="24"/>
        </w:rPr>
        <w:t xml:space="preserve"> </w:t>
      </w:r>
      <w:r w:rsidR="00AE5BD5" w:rsidRPr="002C35A7">
        <w:rPr>
          <w:rFonts w:ascii="Times New Roman" w:hAnsi="Times New Roman"/>
          <w:i/>
          <w:sz w:val="24"/>
          <w:szCs w:val="24"/>
        </w:rPr>
        <w:t>i.e.</w:t>
      </w:r>
      <w:r w:rsidRPr="002C35A7">
        <w:rPr>
          <w:rFonts w:ascii="Times New Roman" w:hAnsi="Times New Roman"/>
          <w:sz w:val="24"/>
          <w:szCs w:val="24"/>
        </w:rPr>
        <w:t>, destination listed in Country Group D:5 in Supplement No. 1 to part 740 of the EAR;</w:t>
      </w:r>
    </w:p>
    <w:p w14:paraId="64124C5E" w14:textId="77777777" w:rsidR="0090406C" w:rsidRPr="002C35A7" w:rsidRDefault="0090406C" w:rsidP="002F3B17">
      <w:pPr>
        <w:spacing w:before="240" w:after="240" w:line="480" w:lineRule="auto"/>
        <w:rPr>
          <w:rFonts w:ascii="Times New Roman" w:hAnsi="Times New Roman"/>
          <w:sz w:val="24"/>
          <w:szCs w:val="24"/>
        </w:rPr>
      </w:pPr>
      <w:r w:rsidRPr="002C35A7">
        <w:rPr>
          <w:rFonts w:ascii="Times New Roman" w:hAnsi="Times New Roman"/>
          <w:sz w:val="24"/>
          <w:szCs w:val="24"/>
        </w:rPr>
        <w:lastRenderedPageBreak/>
        <w:tab/>
        <w:t>(ii) The firearms were not shipped from or manufactured in Russia</w:t>
      </w:r>
      <w:r w:rsidR="003D62AE" w:rsidRPr="002C35A7">
        <w:rPr>
          <w:rFonts w:ascii="Times New Roman" w:hAnsi="Times New Roman"/>
          <w:sz w:val="24"/>
          <w:szCs w:val="24"/>
        </w:rPr>
        <w:t xml:space="preserve">, </w:t>
      </w:r>
      <w:r w:rsidR="003D62AE" w:rsidRPr="002C35A7">
        <w:rPr>
          <w:rFonts w:ascii="Times New Roman" w:hAnsi="Times New Roman"/>
          <w:bCs/>
          <w:sz w:val="24"/>
          <w:szCs w:val="24"/>
        </w:rPr>
        <w:t>Georgia, Kazakhstan, Kyrgyzstan, Moldova, Turkmenistan, Ukraine, or Uzbekistan</w:t>
      </w:r>
      <w:r w:rsidR="00382128" w:rsidRPr="002C35A7">
        <w:rPr>
          <w:rFonts w:ascii="Times New Roman" w:hAnsi="Times New Roman"/>
          <w:bCs/>
          <w:sz w:val="24"/>
          <w:szCs w:val="24"/>
        </w:rPr>
        <w:t xml:space="preserve">, </w:t>
      </w:r>
      <w:r w:rsidR="00382128" w:rsidRPr="002C35A7">
        <w:rPr>
          <w:rFonts w:ascii="Times New Roman" w:hAnsi="Times New Roman"/>
          <w:sz w:val="24"/>
          <w:szCs w:val="24"/>
        </w:rPr>
        <w:t xml:space="preserve">except for any </w:t>
      </w:r>
      <w:r w:rsidR="00382128" w:rsidRPr="002C35A7">
        <w:rPr>
          <w:rStyle w:val="paragraph-text"/>
          <w:rFonts w:ascii="Times New Roman" w:hAnsi="Times New Roman"/>
          <w:color w:val="212121"/>
          <w:sz w:val="24"/>
          <w:szCs w:val="24"/>
          <w:lang w:val="en"/>
        </w:rPr>
        <w:t>firearm model controlled by 0A501 that is specified under Annex A</w:t>
      </w:r>
      <w:r w:rsidR="00F33A7C" w:rsidRPr="002C35A7">
        <w:rPr>
          <w:rStyle w:val="paragraph-text"/>
          <w:rFonts w:ascii="Times New Roman" w:hAnsi="Times New Roman"/>
          <w:color w:val="212121"/>
          <w:sz w:val="24"/>
          <w:szCs w:val="24"/>
          <w:lang w:val="en"/>
        </w:rPr>
        <w:t xml:space="preserve"> </w:t>
      </w:r>
      <w:r w:rsidR="00F33A7C" w:rsidRPr="002C35A7">
        <w:rPr>
          <w:rFonts w:ascii="Times New Roman" w:hAnsi="Times New Roman"/>
          <w:sz w:val="24"/>
          <w:szCs w:val="24"/>
        </w:rPr>
        <w:t>in Supplement No. 4 to part 740</w:t>
      </w:r>
      <w:r w:rsidRPr="002C35A7">
        <w:rPr>
          <w:rFonts w:ascii="Times New Roman" w:hAnsi="Times New Roman"/>
          <w:sz w:val="24"/>
          <w:szCs w:val="24"/>
        </w:rPr>
        <w:t xml:space="preserve">; </w:t>
      </w:r>
      <w:r w:rsidR="002D7510" w:rsidRPr="002C35A7">
        <w:rPr>
          <w:rFonts w:ascii="Times New Roman" w:hAnsi="Times New Roman"/>
          <w:sz w:val="24"/>
          <w:szCs w:val="24"/>
        </w:rPr>
        <w:t>and</w:t>
      </w:r>
    </w:p>
    <w:p w14:paraId="2D0891E9" w14:textId="54C28909" w:rsidR="0090406C" w:rsidRPr="002C35A7" w:rsidRDefault="0090406C" w:rsidP="002F3B17">
      <w:pPr>
        <w:spacing w:before="240" w:after="240" w:line="480" w:lineRule="auto"/>
        <w:rPr>
          <w:rFonts w:ascii="Times New Roman" w:hAnsi="Times New Roman"/>
          <w:sz w:val="24"/>
          <w:szCs w:val="24"/>
        </w:rPr>
      </w:pPr>
      <w:r w:rsidRPr="002C35A7">
        <w:rPr>
          <w:rFonts w:ascii="Times New Roman" w:hAnsi="Times New Roman"/>
          <w:sz w:val="24"/>
          <w:szCs w:val="24"/>
        </w:rPr>
        <w:tab/>
        <w:t xml:space="preserve">(iii) The firearms are not ultimately destined to a U.S. arms embargoed country, </w:t>
      </w:r>
      <w:r w:rsidR="00AE5BD5" w:rsidRPr="002C35A7">
        <w:rPr>
          <w:rFonts w:ascii="Times New Roman" w:hAnsi="Times New Roman"/>
          <w:i/>
          <w:sz w:val="24"/>
          <w:szCs w:val="24"/>
        </w:rPr>
        <w:t>i.e.</w:t>
      </w:r>
      <w:r w:rsidR="00116512" w:rsidRPr="002C35A7">
        <w:rPr>
          <w:rFonts w:ascii="Times New Roman" w:hAnsi="Times New Roman"/>
          <w:sz w:val="24"/>
          <w:szCs w:val="24"/>
        </w:rPr>
        <w:t>,</w:t>
      </w:r>
      <w:r w:rsidRPr="002C35A7">
        <w:rPr>
          <w:rFonts w:ascii="Times New Roman" w:hAnsi="Times New Roman"/>
          <w:sz w:val="24"/>
          <w:szCs w:val="24"/>
        </w:rPr>
        <w:t xml:space="preserve"> destination listed in Country Group D:5 in Supplement No. 1 to part 740 of the EAR</w:t>
      </w:r>
      <w:r w:rsidR="00834B41" w:rsidRPr="002C35A7">
        <w:rPr>
          <w:rFonts w:ascii="Times New Roman" w:hAnsi="Times New Roman"/>
          <w:sz w:val="24"/>
          <w:szCs w:val="24"/>
        </w:rPr>
        <w:t>,</w:t>
      </w:r>
      <w:r w:rsidRPr="002C35A7">
        <w:rPr>
          <w:rFonts w:ascii="Times New Roman" w:hAnsi="Times New Roman"/>
          <w:sz w:val="24"/>
          <w:szCs w:val="24"/>
        </w:rPr>
        <w:t xml:space="preserve"> or to</w:t>
      </w:r>
      <w:r w:rsidR="00D313A5" w:rsidRPr="002C35A7">
        <w:rPr>
          <w:rFonts w:ascii="Times New Roman" w:hAnsi="Times New Roman"/>
          <w:sz w:val="24"/>
          <w:szCs w:val="24"/>
        </w:rPr>
        <w:t xml:space="preserve"> </w:t>
      </w:r>
      <w:r w:rsidRPr="002C35A7">
        <w:rPr>
          <w:rFonts w:ascii="Times New Roman" w:hAnsi="Times New Roman"/>
          <w:sz w:val="24"/>
          <w:szCs w:val="24"/>
        </w:rPr>
        <w:t>Russia</w:t>
      </w:r>
      <w:r w:rsidR="00646DDC" w:rsidRPr="002C35A7">
        <w:rPr>
          <w:rFonts w:ascii="Times New Roman" w:hAnsi="Times New Roman"/>
          <w:sz w:val="24"/>
          <w:szCs w:val="24"/>
        </w:rPr>
        <w:t>;</w:t>
      </w:r>
    </w:p>
    <w:p w14:paraId="3CD2505E" w14:textId="77777777" w:rsidR="00A1696C" w:rsidRPr="002C35A7" w:rsidRDefault="00A1696C" w:rsidP="00A1696C">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(iv) When the firearms </w:t>
      </w:r>
      <w:r w:rsidR="00A5067A" w:rsidRPr="002C35A7">
        <w:rPr>
          <w:rFonts w:ascii="Times New Roman" w:hAnsi="Times New Roman"/>
          <w:sz w:val="24"/>
          <w:szCs w:val="24"/>
        </w:rPr>
        <w:t>entered the U.S. as a temporary</w:t>
      </w:r>
      <w:r w:rsidR="00803A82" w:rsidRPr="002C35A7">
        <w:rPr>
          <w:rFonts w:ascii="Times New Roman" w:hAnsi="Times New Roman"/>
          <w:sz w:val="24"/>
          <w:szCs w:val="24"/>
        </w:rPr>
        <w:t xml:space="preserve"> </w:t>
      </w:r>
      <w:r w:rsidRPr="002C35A7">
        <w:rPr>
          <w:rFonts w:ascii="Times New Roman" w:hAnsi="Times New Roman"/>
          <w:sz w:val="24"/>
          <w:szCs w:val="24"/>
        </w:rPr>
        <w:t>import, the</w:t>
      </w:r>
      <w:r w:rsidR="009B69CD" w:rsidRPr="002C35A7">
        <w:rPr>
          <w:rFonts w:ascii="Times New Roman" w:hAnsi="Times New Roman"/>
          <w:sz w:val="24"/>
          <w:szCs w:val="24"/>
        </w:rPr>
        <w:t xml:space="preserve"> temporary</w:t>
      </w:r>
      <w:r w:rsidRPr="002C35A7">
        <w:rPr>
          <w:rFonts w:ascii="Times New Roman" w:hAnsi="Times New Roman"/>
          <w:sz w:val="24"/>
          <w:szCs w:val="24"/>
        </w:rPr>
        <w:t xml:space="preserve"> importer or its agent:</w:t>
      </w:r>
    </w:p>
    <w:p w14:paraId="6B61ECE1" w14:textId="1B755FAB" w:rsidR="00A1696C" w:rsidRPr="002C35A7" w:rsidRDefault="00A1696C" w:rsidP="00A1696C">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 </w:t>
      </w:r>
      <w:r w:rsidR="000F3206" w:rsidRPr="002C35A7">
        <w:rPr>
          <w:rFonts w:ascii="Times New Roman" w:hAnsi="Times New Roman"/>
          <w:sz w:val="24"/>
          <w:szCs w:val="24"/>
        </w:rPr>
        <w:t>Provided the following statement to</w:t>
      </w:r>
      <w:r w:rsidRPr="002C35A7">
        <w:rPr>
          <w:rFonts w:ascii="Times New Roman" w:hAnsi="Times New Roman"/>
          <w:sz w:val="24"/>
          <w:szCs w:val="24"/>
        </w:rPr>
        <w:t xml:space="preserve"> U.S. Customs and Border Protection</w:t>
      </w:r>
      <w:r w:rsidR="000F3206" w:rsidRPr="002C35A7">
        <w:rPr>
          <w:rFonts w:ascii="Times New Roman" w:hAnsi="Times New Roman"/>
          <w:sz w:val="24"/>
          <w:szCs w:val="24"/>
        </w:rPr>
        <w:t>:</w:t>
      </w:r>
      <w:r w:rsidRPr="002C35A7">
        <w:rPr>
          <w:rFonts w:ascii="Times New Roman" w:hAnsi="Times New Roman"/>
          <w:sz w:val="24"/>
          <w:szCs w:val="24"/>
        </w:rPr>
        <w:t xml:space="preserve"> “This shipment will be exported in accordance with and under the authority of</w:t>
      </w:r>
      <w:r w:rsidR="0045651C" w:rsidRPr="002C35A7">
        <w:rPr>
          <w:rFonts w:ascii="Times New Roman" w:hAnsi="Times New Roman"/>
          <w:sz w:val="24"/>
          <w:szCs w:val="24"/>
        </w:rPr>
        <w:t xml:space="preserve"> License </w:t>
      </w:r>
      <w:proofErr w:type="spellStart"/>
      <w:r w:rsidR="0028022E">
        <w:rPr>
          <w:rFonts w:ascii="Times New Roman" w:hAnsi="Times New Roman"/>
          <w:sz w:val="24"/>
          <w:szCs w:val="24"/>
        </w:rPr>
        <w:t>c</w:t>
      </w:r>
      <w:r w:rsidR="0045651C" w:rsidRPr="002C35A7">
        <w:rPr>
          <w:rFonts w:ascii="Times New Roman" w:hAnsi="Times New Roman"/>
          <w:sz w:val="24"/>
          <w:szCs w:val="24"/>
        </w:rPr>
        <w:t>Ex</w:t>
      </w:r>
      <w:r w:rsidR="0028022E">
        <w:rPr>
          <w:rFonts w:ascii="Times New Roman" w:hAnsi="Times New Roman"/>
          <w:sz w:val="24"/>
          <w:szCs w:val="24"/>
        </w:rPr>
        <w:t>c</w:t>
      </w:r>
      <w:r w:rsidR="0045651C" w:rsidRPr="002C35A7">
        <w:rPr>
          <w:rFonts w:ascii="Times New Roman" w:hAnsi="Times New Roman"/>
          <w:sz w:val="24"/>
          <w:szCs w:val="24"/>
        </w:rPr>
        <w:t>eption</w:t>
      </w:r>
      <w:proofErr w:type="spellEnd"/>
      <w:r w:rsidR="0045651C" w:rsidRPr="002C35A7">
        <w:rPr>
          <w:rFonts w:ascii="Times New Roman" w:hAnsi="Times New Roman"/>
          <w:sz w:val="24"/>
          <w:szCs w:val="24"/>
        </w:rPr>
        <w:t xml:space="preserve"> TMP (15 CFR </w:t>
      </w:r>
      <w:r w:rsidRPr="002C35A7">
        <w:rPr>
          <w:rFonts w:ascii="Times New Roman" w:hAnsi="Times New Roman"/>
          <w:sz w:val="24"/>
          <w:szCs w:val="24"/>
        </w:rPr>
        <w:t>740.9(b)(5))”;</w:t>
      </w:r>
    </w:p>
    <w:p w14:paraId="26C95F90" w14:textId="77777777" w:rsidR="00A1696C" w:rsidRPr="002C35A7" w:rsidRDefault="00A1696C" w:rsidP="00A1696C">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(B) </w:t>
      </w:r>
      <w:r w:rsidR="002A0695" w:rsidRPr="002C35A7">
        <w:rPr>
          <w:rFonts w:ascii="Times New Roman" w:hAnsi="Times New Roman"/>
          <w:sz w:val="24"/>
          <w:szCs w:val="24"/>
        </w:rPr>
        <w:t>Provide</w:t>
      </w:r>
      <w:r w:rsidR="00384B74" w:rsidRPr="002C35A7">
        <w:rPr>
          <w:rFonts w:ascii="Times New Roman" w:hAnsi="Times New Roman"/>
          <w:sz w:val="24"/>
          <w:szCs w:val="24"/>
        </w:rPr>
        <w:t>d</w:t>
      </w:r>
      <w:r w:rsidR="002A0695" w:rsidRPr="002C35A7">
        <w:rPr>
          <w:rFonts w:ascii="Times New Roman" w:hAnsi="Times New Roman"/>
          <w:sz w:val="24"/>
          <w:szCs w:val="24"/>
        </w:rPr>
        <w:t xml:space="preserve"> to U.S. Customs and Border Protection an </w:t>
      </w:r>
      <w:r w:rsidRPr="002C35A7">
        <w:rPr>
          <w:rFonts w:ascii="Times New Roman" w:hAnsi="Times New Roman"/>
          <w:sz w:val="24"/>
          <w:szCs w:val="24"/>
        </w:rPr>
        <w:t xml:space="preserve">invoice or other appropriate import-related documentation (or electronic equivalents) </w:t>
      </w:r>
      <w:r w:rsidR="00384B74" w:rsidRPr="002C35A7">
        <w:rPr>
          <w:rFonts w:ascii="Times New Roman" w:hAnsi="Times New Roman"/>
          <w:sz w:val="24"/>
          <w:szCs w:val="24"/>
        </w:rPr>
        <w:t xml:space="preserve">that includes </w:t>
      </w:r>
      <w:r w:rsidRPr="002C35A7">
        <w:rPr>
          <w:rFonts w:ascii="Times New Roman" w:hAnsi="Times New Roman"/>
          <w:sz w:val="24"/>
          <w:szCs w:val="24"/>
        </w:rPr>
        <w:t xml:space="preserve">a complete list and description of the firearms being </w:t>
      </w:r>
      <w:r w:rsidR="003C5647" w:rsidRPr="002C35A7">
        <w:rPr>
          <w:rFonts w:ascii="Times New Roman" w:hAnsi="Times New Roman"/>
          <w:sz w:val="24"/>
          <w:szCs w:val="24"/>
        </w:rPr>
        <w:t xml:space="preserve">temporarily </w:t>
      </w:r>
      <w:r w:rsidRPr="002C35A7">
        <w:rPr>
          <w:rFonts w:ascii="Times New Roman" w:hAnsi="Times New Roman"/>
          <w:sz w:val="24"/>
          <w:szCs w:val="24"/>
        </w:rPr>
        <w:t xml:space="preserve">imported, including their model, make, </w:t>
      </w:r>
      <w:r w:rsidR="007157A8" w:rsidRPr="002C35A7">
        <w:rPr>
          <w:rFonts w:ascii="Times New Roman" w:hAnsi="Times New Roman"/>
          <w:sz w:val="24"/>
          <w:szCs w:val="24"/>
        </w:rPr>
        <w:t xml:space="preserve">caliber, </w:t>
      </w:r>
      <w:r w:rsidRPr="002C35A7">
        <w:rPr>
          <w:rFonts w:ascii="Times New Roman" w:hAnsi="Times New Roman"/>
          <w:sz w:val="24"/>
          <w:szCs w:val="24"/>
        </w:rPr>
        <w:t>serial numbers, quantity, and U.S. dollar value; and</w:t>
      </w:r>
    </w:p>
    <w:p w14:paraId="1663D97A" w14:textId="77777777" w:rsidR="00A1696C" w:rsidRPr="002C35A7" w:rsidRDefault="00A1696C" w:rsidP="00A1696C">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(C) </w:t>
      </w:r>
      <w:r w:rsidR="00653B8F" w:rsidRPr="002C35A7">
        <w:rPr>
          <w:rFonts w:ascii="Times New Roman" w:hAnsi="Times New Roman"/>
          <w:sz w:val="24"/>
          <w:szCs w:val="24"/>
        </w:rPr>
        <w:t>Provided</w:t>
      </w:r>
      <w:r w:rsidRPr="002C35A7">
        <w:rPr>
          <w:rFonts w:ascii="Times New Roman" w:hAnsi="Times New Roman"/>
          <w:sz w:val="24"/>
          <w:szCs w:val="24"/>
        </w:rPr>
        <w:t xml:space="preserve"> (if </w:t>
      </w:r>
      <w:r w:rsidR="00905DBD" w:rsidRPr="002C35A7">
        <w:rPr>
          <w:rFonts w:ascii="Times New Roman" w:hAnsi="Times New Roman"/>
          <w:sz w:val="24"/>
          <w:szCs w:val="24"/>
        </w:rPr>
        <w:t xml:space="preserve">temporarily </w:t>
      </w:r>
      <w:r w:rsidRPr="002C35A7">
        <w:rPr>
          <w:rFonts w:ascii="Times New Roman" w:hAnsi="Times New Roman"/>
          <w:sz w:val="24"/>
          <w:szCs w:val="24"/>
        </w:rPr>
        <w:t>imported for a trade show, exhibition, demonstration, or testing) to U.S. Customs and Border Protection the relevant invitation or registration documentation for the event and an accompanying letter that details the arrangements to maintain effective control of the firearms while they are in the United States.</w:t>
      </w:r>
    </w:p>
    <w:p w14:paraId="0F9ADFB6" w14:textId="77777777" w:rsidR="00646DDC" w:rsidRPr="002C35A7" w:rsidRDefault="00A1696C" w:rsidP="00B84B37">
      <w:pPr>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 xml:space="preserve">(v) In addition to the </w:t>
      </w:r>
      <w:r w:rsidR="000D0D17" w:rsidRPr="002C35A7">
        <w:rPr>
          <w:rFonts w:ascii="Times New Roman" w:hAnsi="Times New Roman"/>
          <w:sz w:val="24"/>
          <w:szCs w:val="24"/>
        </w:rPr>
        <w:t xml:space="preserve">export clearance </w:t>
      </w:r>
      <w:r w:rsidRPr="002C35A7">
        <w:rPr>
          <w:rFonts w:ascii="Times New Roman" w:hAnsi="Times New Roman"/>
          <w:sz w:val="24"/>
          <w:szCs w:val="24"/>
        </w:rPr>
        <w:t xml:space="preserve">requirements of part 758 of the EAR, the </w:t>
      </w:r>
      <w:r w:rsidR="00FC585F" w:rsidRPr="002C35A7">
        <w:rPr>
          <w:rFonts w:ascii="Times New Roman" w:hAnsi="Times New Roman"/>
          <w:sz w:val="24"/>
          <w:szCs w:val="24"/>
        </w:rPr>
        <w:t>exporter</w:t>
      </w:r>
      <w:r w:rsidRPr="002C35A7">
        <w:rPr>
          <w:rFonts w:ascii="Times New Roman" w:hAnsi="Times New Roman"/>
          <w:sz w:val="24"/>
          <w:szCs w:val="24"/>
        </w:rPr>
        <w:t xml:space="preserve"> or its agent must provide the </w:t>
      </w:r>
      <w:r w:rsidR="000D0D17" w:rsidRPr="002C35A7">
        <w:rPr>
          <w:rFonts w:ascii="Times New Roman" w:hAnsi="Times New Roman"/>
          <w:sz w:val="24"/>
          <w:szCs w:val="24"/>
        </w:rPr>
        <w:t xml:space="preserve">import </w:t>
      </w:r>
      <w:r w:rsidRPr="002C35A7">
        <w:rPr>
          <w:rFonts w:ascii="Times New Roman" w:hAnsi="Times New Roman"/>
          <w:sz w:val="24"/>
          <w:szCs w:val="24"/>
        </w:rPr>
        <w:t>documentation related to paragraph (b)(5)(iv)(B)</w:t>
      </w:r>
      <w:r w:rsidR="00A55563" w:rsidRPr="002C35A7">
        <w:rPr>
          <w:rFonts w:ascii="Times New Roman" w:hAnsi="Times New Roman"/>
          <w:sz w:val="24"/>
          <w:szCs w:val="24"/>
        </w:rPr>
        <w:t xml:space="preserve"> of this section</w:t>
      </w:r>
      <w:r w:rsidRPr="002C35A7">
        <w:rPr>
          <w:rFonts w:ascii="Times New Roman" w:hAnsi="Times New Roman"/>
          <w:sz w:val="24"/>
          <w:szCs w:val="24"/>
        </w:rPr>
        <w:t xml:space="preserve"> to U.S. Customs and Border Protection at the time of export.</w:t>
      </w:r>
      <w:r w:rsidR="00C12530" w:rsidRPr="002C35A7">
        <w:rPr>
          <w:rFonts w:ascii="Times New Roman" w:hAnsi="Times New Roman"/>
          <w:sz w:val="24"/>
          <w:szCs w:val="24"/>
        </w:rPr>
        <w:t xml:space="preserve">  </w:t>
      </w:r>
      <w:r w:rsidR="00646DDC" w:rsidRPr="002C35A7">
        <w:rPr>
          <w:rFonts w:ascii="Times New Roman" w:hAnsi="Times New Roman"/>
          <w:sz w:val="24"/>
          <w:szCs w:val="24"/>
        </w:rPr>
        <w:tab/>
      </w:r>
    </w:p>
    <w:p w14:paraId="4384FA0C" w14:textId="77777777" w:rsidR="00340366" w:rsidRPr="002C35A7" w:rsidRDefault="00340366" w:rsidP="00340366">
      <w:pPr>
        <w:pStyle w:val="NoSpacing1"/>
        <w:spacing w:before="240" w:after="240" w:line="480" w:lineRule="auto"/>
        <w:ind w:firstLine="720"/>
        <w:rPr>
          <w:rFonts w:ascii="Times New Roman" w:hAnsi="Times New Roman"/>
          <w:b/>
          <w:i/>
          <w:sz w:val="24"/>
          <w:szCs w:val="24"/>
        </w:rPr>
      </w:pPr>
      <w:r w:rsidRPr="002C35A7">
        <w:rPr>
          <w:rFonts w:ascii="Times New Roman" w:hAnsi="Times New Roman"/>
          <w:b/>
          <w:i/>
          <w:sz w:val="24"/>
          <w:szCs w:val="24"/>
        </w:rPr>
        <w:t xml:space="preserve">Note </w:t>
      </w:r>
      <w:r w:rsidR="00C20EDE" w:rsidRPr="002C35A7">
        <w:rPr>
          <w:rFonts w:ascii="Times New Roman" w:hAnsi="Times New Roman"/>
          <w:b/>
          <w:i/>
          <w:sz w:val="24"/>
          <w:szCs w:val="24"/>
        </w:rPr>
        <w:t>1</w:t>
      </w:r>
      <w:r w:rsidRPr="002C35A7">
        <w:rPr>
          <w:rFonts w:ascii="Times New Roman" w:hAnsi="Times New Roman"/>
          <w:b/>
          <w:i/>
          <w:sz w:val="24"/>
          <w:szCs w:val="24"/>
        </w:rPr>
        <w:t xml:space="preserve"> to paragraph (b)(5): </w:t>
      </w:r>
      <w:r w:rsidR="00257693" w:rsidRPr="002C35A7">
        <w:rPr>
          <w:rFonts w:ascii="Times New Roman" w:hAnsi="Times New Roman"/>
          <w:i/>
          <w:sz w:val="24"/>
          <w:szCs w:val="24"/>
        </w:rPr>
        <w:t xml:space="preserve">In addition to complying with all applicable EAR requirements for the export of commodities described in paragraph (b)(5), </w:t>
      </w:r>
      <w:r w:rsidR="00257693" w:rsidRPr="002C35A7">
        <w:rPr>
          <w:rFonts w:ascii="Times New Roman" w:hAnsi="Times New Roman"/>
          <w:bCs/>
          <w:i/>
          <w:sz w:val="24"/>
          <w:szCs w:val="24"/>
        </w:rPr>
        <w:t>e</w:t>
      </w:r>
      <w:r w:rsidRPr="002C35A7">
        <w:rPr>
          <w:rFonts w:ascii="Times New Roman" w:hAnsi="Times New Roman"/>
          <w:bCs/>
          <w:i/>
          <w:sz w:val="24"/>
          <w:szCs w:val="24"/>
        </w:rPr>
        <w:t xml:space="preserve">xporters </w:t>
      </w:r>
      <w:r w:rsidR="00257693" w:rsidRPr="002C35A7">
        <w:rPr>
          <w:rFonts w:ascii="Times New Roman" w:hAnsi="Times New Roman"/>
          <w:bCs/>
          <w:i/>
          <w:sz w:val="24"/>
          <w:szCs w:val="24"/>
        </w:rPr>
        <w:t xml:space="preserve">and </w:t>
      </w:r>
      <w:r w:rsidR="00E43870" w:rsidRPr="002C35A7">
        <w:rPr>
          <w:rFonts w:ascii="Times New Roman" w:hAnsi="Times New Roman"/>
          <w:bCs/>
          <w:i/>
          <w:sz w:val="24"/>
          <w:szCs w:val="24"/>
        </w:rPr>
        <w:t xml:space="preserve">temporary </w:t>
      </w:r>
      <w:r w:rsidR="00257693" w:rsidRPr="002C35A7">
        <w:rPr>
          <w:rFonts w:ascii="Times New Roman" w:hAnsi="Times New Roman"/>
          <w:bCs/>
          <w:i/>
          <w:sz w:val="24"/>
          <w:szCs w:val="24"/>
        </w:rPr>
        <w:t xml:space="preserve">importers </w:t>
      </w:r>
      <w:r w:rsidRPr="002C35A7">
        <w:rPr>
          <w:rFonts w:ascii="Times New Roman" w:hAnsi="Times New Roman"/>
          <w:bCs/>
          <w:i/>
          <w:sz w:val="24"/>
          <w:szCs w:val="24"/>
        </w:rPr>
        <w:t xml:space="preserve">should contact U.S. Customs and Border Protection (CBP) at the port of </w:t>
      </w:r>
      <w:r w:rsidR="007C6F7D" w:rsidRPr="002C35A7">
        <w:rPr>
          <w:rFonts w:ascii="Times New Roman" w:hAnsi="Times New Roman"/>
          <w:bCs/>
          <w:i/>
          <w:sz w:val="24"/>
          <w:szCs w:val="24"/>
        </w:rPr>
        <w:t xml:space="preserve">temporary </w:t>
      </w:r>
      <w:r w:rsidRPr="002C35A7">
        <w:rPr>
          <w:rFonts w:ascii="Times New Roman" w:hAnsi="Times New Roman"/>
          <w:bCs/>
          <w:i/>
          <w:sz w:val="24"/>
          <w:szCs w:val="24"/>
        </w:rPr>
        <w:t>import or export</w:t>
      </w:r>
      <w:r w:rsidR="00BD10F9" w:rsidRPr="002C35A7">
        <w:rPr>
          <w:rFonts w:ascii="Times New Roman" w:hAnsi="Times New Roman"/>
          <w:bCs/>
          <w:i/>
          <w:sz w:val="24"/>
          <w:szCs w:val="24"/>
        </w:rPr>
        <w:t>, or at the CBP website,</w:t>
      </w:r>
      <w:r w:rsidRPr="002C35A7">
        <w:rPr>
          <w:rFonts w:ascii="Times New Roman" w:hAnsi="Times New Roman"/>
          <w:bCs/>
          <w:i/>
          <w:sz w:val="24"/>
          <w:szCs w:val="24"/>
        </w:rPr>
        <w:t xml:space="preserve"> for the proper procedures </w:t>
      </w:r>
      <w:r w:rsidR="00257693" w:rsidRPr="002C35A7">
        <w:rPr>
          <w:rFonts w:ascii="Times New Roman" w:hAnsi="Times New Roman"/>
          <w:bCs/>
          <w:i/>
          <w:sz w:val="24"/>
          <w:szCs w:val="24"/>
        </w:rPr>
        <w:t xml:space="preserve">for </w:t>
      </w:r>
      <w:r w:rsidR="008028A2" w:rsidRPr="002C35A7">
        <w:rPr>
          <w:rFonts w:ascii="Times New Roman" w:hAnsi="Times New Roman"/>
          <w:bCs/>
          <w:i/>
          <w:sz w:val="24"/>
          <w:szCs w:val="24"/>
        </w:rPr>
        <w:t xml:space="preserve">temporarily </w:t>
      </w:r>
      <w:r w:rsidR="00257693" w:rsidRPr="002C35A7">
        <w:rPr>
          <w:rFonts w:ascii="Times New Roman" w:hAnsi="Times New Roman"/>
          <w:bCs/>
          <w:i/>
          <w:sz w:val="24"/>
          <w:szCs w:val="24"/>
        </w:rPr>
        <w:t xml:space="preserve">importing or exporting firearms controlled </w:t>
      </w:r>
      <w:r w:rsidR="002F69CB" w:rsidRPr="002C35A7">
        <w:rPr>
          <w:rFonts w:ascii="Times New Roman" w:hAnsi="Times New Roman"/>
          <w:bCs/>
          <w:i/>
          <w:sz w:val="24"/>
          <w:szCs w:val="24"/>
        </w:rPr>
        <w:t xml:space="preserve">in </w:t>
      </w:r>
      <w:r w:rsidR="00257693" w:rsidRPr="002C35A7">
        <w:rPr>
          <w:rFonts w:ascii="Times New Roman" w:hAnsi="Times New Roman"/>
          <w:i/>
          <w:color w:val="000000"/>
          <w:sz w:val="24"/>
          <w:szCs w:val="24"/>
        </w:rPr>
        <w:t xml:space="preserve">ECCN 0A501.a or .b </w:t>
      </w:r>
      <w:r w:rsidR="00257693" w:rsidRPr="002C35A7">
        <w:rPr>
          <w:rFonts w:ascii="Times New Roman" w:hAnsi="Times New Roman"/>
          <w:i/>
          <w:sz w:val="24"/>
          <w:szCs w:val="24"/>
        </w:rPr>
        <w:t>or shotguns with a barrel length less than 18 inches controlled in ECCN 0A502</w:t>
      </w:r>
      <w:r w:rsidRPr="002C35A7">
        <w:rPr>
          <w:rFonts w:ascii="Times New Roman" w:hAnsi="Times New Roman"/>
          <w:bCs/>
          <w:i/>
          <w:sz w:val="24"/>
          <w:szCs w:val="24"/>
        </w:rPr>
        <w:t xml:space="preserve">, including </w:t>
      </w:r>
      <w:r w:rsidR="000275D9" w:rsidRPr="002C35A7">
        <w:rPr>
          <w:rFonts w:ascii="Times New Roman" w:hAnsi="Times New Roman"/>
          <w:bCs/>
          <w:i/>
          <w:sz w:val="24"/>
          <w:szCs w:val="24"/>
        </w:rPr>
        <w:t xml:space="preserve">regarding how to provide any data or </w:t>
      </w:r>
      <w:r w:rsidRPr="002C35A7">
        <w:rPr>
          <w:rFonts w:ascii="Times New Roman" w:hAnsi="Times New Roman"/>
          <w:bCs/>
          <w:i/>
          <w:sz w:val="24"/>
          <w:szCs w:val="24"/>
        </w:rPr>
        <w:t>documentation</w:t>
      </w:r>
      <w:r w:rsidR="00FB6364" w:rsidRPr="002C35A7">
        <w:rPr>
          <w:rFonts w:ascii="Times New Roman" w:hAnsi="Times New Roman"/>
          <w:bCs/>
          <w:i/>
          <w:sz w:val="24"/>
          <w:szCs w:val="24"/>
        </w:rPr>
        <w:t xml:space="preserve"> required by BIS</w:t>
      </w:r>
      <w:r w:rsidRPr="002C35A7">
        <w:rPr>
          <w:rFonts w:ascii="Times New Roman" w:hAnsi="Times New Roman"/>
          <w:bCs/>
          <w:i/>
          <w:sz w:val="24"/>
          <w:szCs w:val="24"/>
        </w:rPr>
        <w:t xml:space="preserve">.  </w:t>
      </w:r>
      <w:r w:rsidRPr="002C35A7">
        <w:rPr>
          <w:rFonts w:ascii="Times New Roman" w:hAnsi="Times New Roman"/>
          <w:b/>
          <w:i/>
          <w:sz w:val="24"/>
          <w:szCs w:val="24"/>
        </w:rPr>
        <w:t xml:space="preserve"> </w:t>
      </w:r>
    </w:p>
    <w:p w14:paraId="5F796949" w14:textId="667BD6B0" w:rsidR="0090406C" w:rsidRPr="002C35A7" w:rsidRDefault="0090406C"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r w:rsidR="00C0043F" w:rsidRPr="002C35A7">
        <w:rPr>
          <w:rFonts w:ascii="Times New Roman" w:hAnsi="Times New Roman"/>
          <w:sz w:val="24"/>
          <w:szCs w:val="24"/>
        </w:rPr>
        <w:t xml:space="preserve"> </w:t>
      </w:r>
    </w:p>
    <w:p w14:paraId="59FBE121" w14:textId="52F96E0C" w:rsidR="00C0043F" w:rsidRPr="002C35A7" w:rsidRDefault="00DC662F" w:rsidP="00C0043F">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10</w:t>
      </w:r>
      <w:r w:rsidR="00C0043F" w:rsidRPr="002C35A7">
        <w:rPr>
          <w:rFonts w:ascii="Times New Roman" w:hAnsi="Times New Roman"/>
          <w:sz w:val="24"/>
          <w:szCs w:val="24"/>
        </w:rPr>
        <w:t>. Section 740.10 is amended by:</w:t>
      </w:r>
    </w:p>
    <w:p w14:paraId="2EF88A07" w14:textId="1634ACCF" w:rsidR="00C0043F" w:rsidRPr="002C35A7" w:rsidRDefault="00C0043F" w:rsidP="00C0043F">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a.  Adding one sentence at the end of paragraph (b)</w:t>
      </w:r>
      <w:r w:rsidR="00F01EA4" w:rsidRPr="002C35A7">
        <w:rPr>
          <w:rFonts w:ascii="Times New Roman" w:hAnsi="Times New Roman"/>
          <w:sz w:val="24"/>
          <w:szCs w:val="24"/>
        </w:rPr>
        <w:t>(1)</w:t>
      </w:r>
      <w:r w:rsidRPr="002C35A7">
        <w:rPr>
          <w:rFonts w:ascii="Times New Roman" w:hAnsi="Times New Roman"/>
          <w:sz w:val="24"/>
          <w:szCs w:val="24"/>
        </w:rPr>
        <w:t>; and</w:t>
      </w:r>
    </w:p>
    <w:p w14:paraId="0FD3FC9F" w14:textId="77777777" w:rsidR="00C0043F" w:rsidRPr="002C35A7" w:rsidRDefault="00C0043F" w:rsidP="00C0043F">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b.  Adding paragraph (b)(4).</w:t>
      </w:r>
    </w:p>
    <w:p w14:paraId="528F1D94" w14:textId="77777777" w:rsidR="00C0043F" w:rsidRPr="002C35A7" w:rsidRDefault="00C0043F" w:rsidP="00C0043F">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The additions read as follows:</w:t>
      </w:r>
    </w:p>
    <w:p w14:paraId="576E8AFC" w14:textId="77777777" w:rsidR="00C0043F" w:rsidRPr="002C35A7" w:rsidRDefault="00C0043F" w:rsidP="00C0043F">
      <w:pPr>
        <w:pStyle w:val="Heading1"/>
        <w:tabs>
          <w:tab w:val="left" w:pos="360"/>
          <w:tab w:val="left" w:pos="720"/>
          <w:tab w:val="left" w:pos="1080"/>
          <w:tab w:val="left" w:pos="1440"/>
          <w:tab w:val="left" w:pos="1800"/>
          <w:tab w:val="left" w:pos="2160"/>
          <w:tab w:val="left" w:pos="2520"/>
          <w:tab w:val="left" w:pos="2880"/>
        </w:tabs>
        <w:spacing w:line="480" w:lineRule="auto"/>
        <w:jc w:val="both"/>
        <w:rPr>
          <w:szCs w:val="24"/>
        </w:rPr>
      </w:pPr>
      <w:bookmarkStart w:id="3" w:name="_Toc460930936"/>
      <w:r w:rsidRPr="002C35A7">
        <w:rPr>
          <w:szCs w:val="24"/>
        </w:rPr>
        <w:t>§ 740.10 Servicing and replacement of parts and equip</w:t>
      </w:r>
      <w:r w:rsidRPr="002C35A7">
        <w:rPr>
          <w:szCs w:val="24"/>
        </w:rPr>
        <w:softHyphen/>
        <w:t>ment (RPL)</w:t>
      </w:r>
      <w:bookmarkEnd w:id="3"/>
      <w:r w:rsidRPr="002C35A7">
        <w:rPr>
          <w:szCs w:val="24"/>
        </w:rPr>
        <w:t xml:space="preserve"> </w:t>
      </w:r>
    </w:p>
    <w:p w14:paraId="46D6C5AE" w14:textId="6D839EA7" w:rsidR="00C0043F" w:rsidRPr="002C35A7" w:rsidRDefault="00C0043F" w:rsidP="00C0043F">
      <w:pPr>
        <w:tabs>
          <w:tab w:val="left" w:pos="360"/>
          <w:tab w:val="left" w:pos="720"/>
          <w:tab w:val="left" w:pos="1080"/>
          <w:tab w:val="left" w:pos="1440"/>
          <w:tab w:val="left" w:pos="1800"/>
          <w:tab w:val="left" w:pos="2160"/>
          <w:tab w:val="left" w:pos="2520"/>
          <w:tab w:val="left" w:pos="2880"/>
        </w:tabs>
        <w:spacing w:line="480" w:lineRule="auto"/>
        <w:rPr>
          <w:rFonts w:ascii="Times New Roman" w:hAnsi="Times New Roman"/>
          <w:b/>
          <w:i/>
          <w:sz w:val="24"/>
          <w:szCs w:val="24"/>
        </w:rPr>
      </w:pPr>
      <w:r w:rsidRPr="002C35A7">
        <w:rPr>
          <w:rFonts w:ascii="Times New Roman" w:hAnsi="Times New Roman"/>
          <w:b/>
          <w:i/>
          <w:sz w:val="24"/>
          <w:szCs w:val="24"/>
        </w:rPr>
        <w:t>*   *   *</w:t>
      </w:r>
      <w:r w:rsidR="00F04960" w:rsidRPr="002C35A7">
        <w:rPr>
          <w:rFonts w:ascii="Times New Roman" w:hAnsi="Times New Roman"/>
          <w:b/>
          <w:i/>
          <w:sz w:val="24"/>
          <w:szCs w:val="24"/>
        </w:rPr>
        <w:t xml:space="preserve">   *   *</w:t>
      </w:r>
      <w:r w:rsidRPr="002C35A7">
        <w:rPr>
          <w:rFonts w:ascii="Times New Roman" w:hAnsi="Times New Roman"/>
          <w:b/>
          <w:i/>
          <w:sz w:val="24"/>
          <w:szCs w:val="24"/>
        </w:rPr>
        <w:t xml:space="preserve">                                                                                                                                                    </w:t>
      </w:r>
      <w:proofErr w:type="gramStart"/>
      <w:r w:rsidRPr="002C35A7">
        <w:rPr>
          <w:rFonts w:ascii="Times New Roman" w:hAnsi="Times New Roman"/>
          <w:b/>
          <w:i/>
          <w:sz w:val="24"/>
          <w:szCs w:val="24"/>
        </w:rPr>
        <w:t xml:space="preserve">   (</w:t>
      </w:r>
      <w:proofErr w:type="gramEnd"/>
      <w:r w:rsidRPr="002C35A7">
        <w:rPr>
          <w:rFonts w:ascii="Times New Roman" w:hAnsi="Times New Roman"/>
          <w:b/>
          <w:i/>
          <w:sz w:val="24"/>
          <w:szCs w:val="24"/>
        </w:rPr>
        <w:t xml:space="preserve">b) </w:t>
      </w:r>
      <w:r w:rsidRPr="002C35A7">
        <w:rPr>
          <w:rFonts w:ascii="Times New Roman" w:hAnsi="Times New Roman"/>
          <w:b/>
          <w:i/>
          <w:sz w:val="24"/>
          <w:szCs w:val="24"/>
        </w:rPr>
        <w:tab/>
      </w:r>
      <w:r w:rsidR="00600BD4" w:rsidRPr="002C35A7">
        <w:rPr>
          <w:rFonts w:ascii="Times New Roman" w:hAnsi="Times New Roman"/>
          <w:b/>
          <w:i/>
          <w:iCs/>
          <w:sz w:val="24"/>
          <w:szCs w:val="24"/>
        </w:rPr>
        <w:t>* * *</w:t>
      </w:r>
    </w:p>
    <w:p w14:paraId="386A7FC6" w14:textId="1E057090" w:rsidR="00C0043F" w:rsidRPr="002C35A7" w:rsidRDefault="00C0043F" w:rsidP="00C0043F">
      <w:pPr>
        <w:spacing w:line="480" w:lineRule="auto"/>
        <w:rPr>
          <w:rFonts w:ascii="Times New Roman" w:hAnsi="Times New Roman"/>
          <w:sz w:val="24"/>
          <w:szCs w:val="24"/>
        </w:rPr>
      </w:pPr>
      <w:r w:rsidRPr="002C35A7">
        <w:rPr>
          <w:rFonts w:ascii="Times New Roman" w:hAnsi="Times New Roman"/>
          <w:sz w:val="24"/>
          <w:szCs w:val="24"/>
        </w:rPr>
        <w:t xml:space="preserve">(1) *   *   * The export of </w:t>
      </w:r>
      <w:r w:rsidRPr="002C35A7">
        <w:rPr>
          <w:rFonts w:ascii="Times New Roman" w:hAnsi="Times New Roman"/>
          <w:color w:val="000000"/>
          <w:sz w:val="24"/>
          <w:szCs w:val="24"/>
        </w:rPr>
        <w:t xml:space="preserve">firearms controlled by ECCN 0A501.a or .b, </w:t>
      </w:r>
      <w:r w:rsidRPr="002C35A7">
        <w:rPr>
          <w:rFonts w:ascii="Times New Roman" w:hAnsi="Times New Roman"/>
          <w:sz w:val="24"/>
          <w:szCs w:val="24"/>
        </w:rPr>
        <w:t xml:space="preserve">or shotguns with a barrel length less than 18 inches controlled in ECCN 0A502 temporarily in the United States for </w:t>
      </w:r>
      <w:r w:rsidRPr="002C35A7">
        <w:rPr>
          <w:rFonts w:ascii="Times New Roman" w:hAnsi="Times New Roman"/>
          <w:sz w:val="24"/>
          <w:szCs w:val="24"/>
        </w:rPr>
        <w:lastRenderedPageBreak/>
        <w:t>servicing and replacement may be exported under paragraphs (b)(2) or (3)</w:t>
      </w:r>
      <w:r w:rsidR="00F01EA4" w:rsidRPr="002C35A7">
        <w:rPr>
          <w:rFonts w:ascii="Times New Roman" w:hAnsi="Times New Roman"/>
          <w:sz w:val="24"/>
          <w:szCs w:val="24"/>
        </w:rPr>
        <w:t xml:space="preserve"> of this section</w:t>
      </w:r>
      <w:r w:rsidRPr="002C35A7">
        <w:rPr>
          <w:rFonts w:ascii="Times New Roman" w:hAnsi="Times New Roman"/>
          <w:sz w:val="24"/>
          <w:szCs w:val="24"/>
        </w:rPr>
        <w:t xml:space="preserve"> only if the additional requirements in paragraph (b)(4)</w:t>
      </w:r>
      <w:r w:rsidR="00F01EA4" w:rsidRPr="002C35A7">
        <w:rPr>
          <w:rFonts w:ascii="Times New Roman" w:hAnsi="Times New Roman"/>
          <w:sz w:val="24"/>
          <w:szCs w:val="24"/>
        </w:rPr>
        <w:t xml:space="preserve"> of this section</w:t>
      </w:r>
      <w:r w:rsidRPr="002C35A7">
        <w:rPr>
          <w:rFonts w:ascii="Times New Roman" w:hAnsi="Times New Roman"/>
          <w:sz w:val="24"/>
          <w:szCs w:val="24"/>
        </w:rPr>
        <w:t xml:space="preserve"> are also met.  </w:t>
      </w:r>
    </w:p>
    <w:p w14:paraId="68B4A76B" w14:textId="77777777" w:rsidR="00C0043F" w:rsidRPr="002C35A7" w:rsidRDefault="00C0043F" w:rsidP="00C0043F">
      <w:pPr>
        <w:spacing w:line="480" w:lineRule="auto"/>
        <w:rPr>
          <w:rFonts w:ascii="Times New Roman" w:hAnsi="Times New Roman"/>
          <w:sz w:val="24"/>
          <w:szCs w:val="24"/>
        </w:rPr>
      </w:pPr>
      <w:r w:rsidRPr="002C35A7">
        <w:rPr>
          <w:rFonts w:ascii="Times New Roman" w:hAnsi="Times New Roman"/>
          <w:sz w:val="24"/>
          <w:szCs w:val="24"/>
        </w:rPr>
        <w:t>*   *   *   *   *</w:t>
      </w:r>
    </w:p>
    <w:p w14:paraId="7587A190" w14:textId="485FF34F" w:rsidR="00C0043F" w:rsidRPr="002C35A7" w:rsidRDefault="00C0043F" w:rsidP="00C0043F">
      <w:pPr>
        <w:spacing w:before="240" w:after="240" w:line="480" w:lineRule="auto"/>
        <w:rPr>
          <w:rFonts w:ascii="Times New Roman" w:hAnsi="Times New Roman"/>
          <w:color w:val="000000"/>
          <w:sz w:val="24"/>
          <w:szCs w:val="24"/>
        </w:rPr>
      </w:pPr>
      <w:r w:rsidRPr="002C35A7">
        <w:rPr>
          <w:rFonts w:ascii="Times New Roman" w:hAnsi="Times New Roman"/>
          <w:color w:val="000000"/>
          <w:sz w:val="24"/>
          <w:szCs w:val="24"/>
        </w:rPr>
        <w:t>(4)</w:t>
      </w:r>
      <w:r w:rsidRPr="002C35A7">
        <w:rPr>
          <w:rFonts w:ascii="Times New Roman" w:hAnsi="Times New Roman"/>
          <w:i/>
          <w:color w:val="000000"/>
          <w:sz w:val="24"/>
          <w:szCs w:val="24"/>
        </w:rPr>
        <w:t xml:space="preserve"> Exports of firearms and certain shotguns temporarily in the United States for servicing and replacement. </w:t>
      </w:r>
      <w:r w:rsidRPr="002C35A7">
        <w:rPr>
          <w:rFonts w:ascii="Times New Roman" w:hAnsi="Times New Roman"/>
          <w:color w:val="000000"/>
          <w:sz w:val="24"/>
          <w:szCs w:val="24"/>
        </w:rPr>
        <w:t xml:space="preserve"> This paragraph (b)(4) authorizes the export of firearms controlled by ECCN 0A501.a or .b, </w:t>
      </w:r>
      <w:r w:rsidRPr="002C35A7">
        <w:rPr>
          <w:rFonts w:ascii="Times New Roman" w:hAnsi="Times New Roman"/>
          <w:sz w:val="24"/>
          <w:szCs w:val="24"/>
        </w:rPr>
        <w:t>or shotguns with a barrel length less than 18 inches controlled in ECCN 0A502</w:t>
      </w:r>
      <w:r w:rsidRPr="002C35A7">
        <w:rPr>
          <w:rFonts w:ascii="Times New Roman" w:hAnsi="Times New Roman"/>
          <w:color w:val="000000"/>
          <w:sz w:val="24"/>
          <w:szCs w:val="24"/>
        </w:rPr>
        <w:t xml:space="preserve"> that are temporarily in the United States for servicing or replacement for a period not exceeding one year or the time it takes to service or replace the commodity, whichever is shorter, provided that the requirements of paragraphs (b)(2) or (3) </w:t>
      </w:r>
      <w:r w:rsidR="0021138F" w:rsidRPr="002C35A7">
        <w:rPr>
          <w:rFonts w:ascii="Times New Roman" w:hAnsi="Times New Roman"/>
          <w:color w:val="000000"/>
          <w:sz w:val="24"/>
          <w:szCs w:val="24"/>
        </w:rPr>
        <w:t xml:space="preserve">of this section </w:t>
      </w:r>
      <w:r w:rsidRPr="002C35A7">
        <w:rPr>
          <w:rFonts w:ascii="Times New Roman" w:hAnsi="Times New Roman"/>
          <w:color w:val="000000"/>
          <w:sz w:val="24"/>
          <w:szCs w:val="24"/>
        </w:rPr>
        <w:t>are met and:</w:t>
      </w:r>
    </w:p>
    <w:p w14:paraId="6F4E0E84" w14:textId="77777777" w:rsidR="00C0043F" w:rsidRPr="002C35A7" w:rsidRDefault="00C0043F" w:rsidP="00C0043F">
      <w:pPr>
        <w:spacing w:before="240" w:after="240" w:line="480" w:lineRule="auto"/>
        <w:rPr>
          <w:rFonts w:ascii="Times New Roman" w:hAnsi="Times New Roman"/>
          <w:sz w:val="24"/>
          <w:szCs w:val="24"/>
        </w:rPr>
      </w:pPr>
      <w:r w:rsidRPr="002C35A7">
        <w:rPr>
          <w:rFonts w:ascii="Times New Roman" w:hAnsi="Times New Roman"/>
          <w:sz w:val="24"/>
          <w:szCs w:val="24"/>
        </w:rPr>
        <w:tab/>
        <w:t xml:space="preserve">(i) The firearms were not shipped from or manufactured in Russia, </w:t>
      </w:r>
      <w:r w:rsidRPr="002C35A7">
        <w:rPr>
          <w:rFonts w:ascii="Times New Roman" w:hAnsi="Times New Roman"/>
          <w:bCs/>
          <w:sz w:val="24"/>
          <w:szCs w:val="24"/>
        </w:rPr>
        <w:t xml:space="preserve">Georgia, Kazakhstan, Kyrgyzstan, Moldova, Turkmenistan, Ukraine, or Uzbekistan, </w:t>
      </w:r>
      <w:r w:rsidRPr="002C35A7">
        <w:rPr>
          <w:rFonts w:ascii="Times New Roman" w:hAnsi="Times New Roman"/>
          <w:sz w:val="24"/>
          <w:szCs w:val="24"/>
        </w:rPr>
        <w:t xml:space="preserve">except for any </w:t>
      </w:r>
      <w:r w:rsidRPr="002C35A7">
        <w:rPr>
          <w:rFonts w:ascii="Times New Roman" w:hAnsi="Times New Roman"/>
          <w:color w:val="212121"/>
          <w:sz w:val="24"/>
          <w:szCs w:val="24"/>
          <w:lang w:val="en"/>
        </w:rPr>
        <w:t xml:space="preserve">firearm model controlled by 0A501 that is specified under Annex A </w:t>
      </w:r>
      <w:r w:rsidRPr="002C35A7">
        <w:rPr>
          <w:rFonts w:ascii="Times New Roman" w:hAnsi="Times New Roman"/>
          <w:sz w:val="24"/>
          <w:szCs w:val="24"/>
        </w:rPr>
        <w:t xml:space="preserve">in Supplement No. 4 to part 740; </w:t>
      </w:r>
    </w:p>
    <w:p w14:paraId="478D15D5" w14:textId="455E21D5"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w:t>
      </w:r>
      <w:r w:rsidRPr="002D68E3">
        <w:rPr>
          <w:rFonts w:ascii="Times New Roman" w:hAnsi="Times New Roman"/>
          <w:sz w:val="24"/>
          <w:szCs w:val="24"/>
        </w:rPr>
        <w:t>ii</w:t>
      </w:r>
      <w:r w:rsidRPr="002C35A7">
        <w:rPr>
          <w:rFonts w:ascii="Times New Roman" w:hAnsi="Times New Roman"/>
          <w:sz w:val="24"/>
          <w:szCs w:val="24"/>
        </w:rPr>
        <w:t>) When the firearms entered the U.S. as a temporary import, the temporary importer or its agent:</w:t>
      </w:r>
    </w:p>
    <w:p w14:paraId="0A8B74D5" w14:textId="77777777"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(A) Provided the following statement to U.S. Customs and Border Protection: “This shipment will be exported in accordance with and under the authority of License Exception RPL (15 CFR 740.10(b))”;</w:t>
      </w:r>
    </w:p>
    <w:p w14:paraId="230DCACD" w14:textId="77777777"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(B) Provided to U.S. Customs and Border Protection an invoice or other appropriate import-related documentation (or electronic equivalents) that includes a complete list and description of the firearms being temporarily imported, including their model, make, caliber, serial numbers, quantity, and U.S. dollar value; and</w:t>
      </w:r>
    </w:p>
    <w:p w14:paraId="6329CF85" w14:textId="386E62A6"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(C) Provided (if temporarily imported for servicing or replacement) to U.S. Customs and Border Protection the name, address and contact information (telephone number and/or email) of the organization or individual in the U.S. that will be receiving the item for servicing or replacement.</w:t>
      </w:r>
    </w:p>
    <w:p w14:paraId="560B123B" w14:textId="4744D540"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w:t>
      </w:r>
      <w:r w:rsidRPr="002D68E3">
        <w:rPr>
          <w:rFonts w:ascii="Times New Roman" w:hAnsi="Times New Roman"/>
          <w:sz w:val="24"/>
          <w:szCs w:val="24"/>
        </w:rPr>
        <w:t>i</w:t>
      </w:r>
      <w:r w:rsidR="00EB4701" w:rsidRPr="002D68E3">
        <w:rPr>
          <w:rFonts w:ascii="Times New Roman" w:hAnsi="Times New Roman"/>
          <w:sz w:val="24"/>
          <w:szCs w:val="24"/>
        </w:rPr>
        <w:t>ii</w:t>
      </w:r>
      <w:r w:rsidRPr="002C35A7">
        <w:rPr>
          <w:rFonts w:ascii="Times New Roman" w:hAnsi="Times New Roman"/>
          <w:sz w:val="24"/>
          <w:szCs w:val="24"/>
        </w:rPr>
        <w:t xml:space="preserve">) In addition to the export clearance requirements of part 758 of the EAR, the exporter or its agent must provide the import documentation related to paragraph (b)(4)(iii)(B) of this section to U.S. Customs and Border Protection at the time of export.  </w:t>
      </w:r>
      <w:r w:rsidRPr="002C35A7">
        <w:rPr>
          <w:rFonts w:ascii="Times New Roman" w:hAnsi="Times New Roman"/>
          <w:sz w:val="24"/>
          <w:szCs w:val="24"/>
        </w:rPr>
        <w:tab/>
      </w:r>
    </w:p>
    <w:p w14:paraId="01C75760" w14:textId="0034BBF4" w:rsidR="00C0043F" w:rsidRPr="002C35A7" w:rsidRDefault="00C0043F" w:rsidP="00C0043F">
      <w:pPr>
        <w:spacing w:before="240" w:after="240" w:line="480" w:lineRule="auto"/>
        <w:ind w:firstLine="720"/>
        <w:rPr>
          <w:rFonts w:ascii="Times New Roman" w:hAnsi="Times New Roman"/>
          <w:b/>
          <w:i/>
          <w:sz w:val="24"/>
          <w:szCs w:val="24"/>
        </w:rPr>
      </w:pPr>
      <w:r w:rsidRPr="002C35A7">
        <w:rPr>
          <w:rFonts w:ascii="Times New Roman" w:hAnsi="Times New Roman"/>
          <w:b/>
          <w:i/>
          <w:sz w:val="24"/>
          <w:szCs w:val="24"/>
        </w:rPr>
        <w:t xml:space="preserve">Note 1 to paragraph (b)(4): </w:t>
      </w:r>
      <w:r w:rsidRPr="002C35A7">
        <w:rPr>
          <w:rFonts w:ascii="Times New Roman" w:hAnsi="Times New Roman"/>
          <w:i/>
          <w:sz w:val="24"/>
          <w:szCs w:val="24"/>
        </w:rPr>
        <w:t>In addition to complying with all applicable EAR requirements for the export of commodities described in paragraph (b)(4)</w:t>
      </w:r>
      <w:r w:rsidR="00DD5A2E" w:rsidRPr="002C35A7">
        <w:rPr>
          <w:rFonts w:ascii="Times New Roman" w:hAnsi="Times New Roman"/>
          <w:i/>
          <w:sz w:val="24"/>
          <w:szCs w:val="24"/>
        </w:rPr>
        <w:t>,</w:t>
      </w:r>
      <w:r w:rsidRPr="002C35A7">
        <w:rPr>
          <w:rFonts w:ascii="Times New Roman" w:hAnsi="Times New Roman"/>
          <w:i/>
          <w:sz w:val="24"/>
          <w:szCs w:val="24"/>
        </w:rPr>
        <w:t xml:space="preserve"> </w:t>
      </w:r>
      <w:r w:rsidRPr="002C35A7">
        <w:rPr>
          <w:rFonts w:ascii="Times New Roman" w:hAnsi="Times New Roman"/>
          <w:bCs/>
          <w:i/>
          <w:sz w:val="24"/>
          <w:szCs w:val="24"/>
        </w:rPr>
        <w:t xml:space="preserve">exporters and temporary importers should contact U.S. Customs and Border Protection (CBP) at the port of temporary import or export, or at the CBP website, for the proper procedures for temporarily importing or exporting firearms controlled in </w:t>
      </w:r>
      <w:r w:rsidRPr="002C35A7">
        <w:rPr>
          <w:rFonts w:ascii="Times New Roman" w:hAnsi="Times New Roman"/>
          <w:i/>
          <w:color w:val="000000"/>
          <w:sz w:val="24"/>
          <w:szCs w:val="24"/>
        </w:rPr>
        <w:t xml:space="preserve">ECCN 0A501.a or .b </w:t>
      </w:r>
      <w:r w:rsidRPr="002C35A7">
        <w:rPr>
          <w:rFonts w:ascii="Times New Roman" w:hAnsi="Times New Roman"/>
          <w:i/>
          <w:sz w:val="24"/>
          <w:szCs w:val="24"/>
        </w:rPr>
        <w:t>or shotguns with a barrel length less than 18 inches controlled in ECCN 0A502</w:t>
      </w:r>
      <w:r w:rsidRPr="002C35A7">
        <w:rPr>
          <w:rFonts w:ascii="Times New Roman" w:hAnsi="Times New Roman"/>
          <w:bCs/>
          <w:i/>
          <w:sz w:val="24"/>
          <w:szCs w:val="24"/>
        </w:rPr>
        <w:t xml:space="preserve">, including regarding how to provide any data or documentation required by BIS.  </w:t>
      </w:r>
      <w:r w:rsidRPr="002C35A7">
        <w:rPr>
          <w:rFonts w:ascii="Times New Roman" w:hAnsi="Times New Roman"/>
          <w:b/>
          <w:i/>
          <w:sz w:val="24"/>
          <w:szCs w:val="24"/>
        </w:rPr>
        <w:t xml:space="preserve"> </w:t>
      </w:r>
    </w:p>
    <w:p w14:paraId="576FAD9A" w14:textId="77777777" w:rsidR="00C0043F" w:rsidRPr="002C35A7" w:rsidRDefault="00C0043F" w:rsidP="00C0043F">
      <w:pPr>
        <w:spacing w:before="240" w:after="240" w:line="480" w:lineRule="auto"/>
        <w:jc w:val="both"/>
        <w:rPr>
          <w:rFonts w:ascii="Times New Roman" w:hAnsi="Times New Roman"/>
          <w:sz w:val="24"/>
          <w:szCs w:val="24"/>
        </w:rPr>
      </w:pPr>
      <w:r w:rsidRPr="002C35A7">
        <w:rPr>
          <w:rFonts w:ascii="Times New Roman" w:hAnsi="Times New Roman"/>
          <w:sz w:val="24"/>
          <w:szCs w:val="24"/>
        </w:rPr>
        <w:t xml:space="preserve">*   *   *   *   * </w:t>
      </w:r>
    </w:p>
    <w:p w14:paraId="37E81620" w14:textId="77777777" w:rsidR="00C0043F" w:rsidRPr="002C35A7" w:rsidRDefault="00C0043F" w:rsidP="002F3B17">
      <w:pPr>
        <w:pStyle w:val="NoSpacing1"/>
        <w:spacing w:before="240" w:after="240" w:line="480" w:lineRule="auto"/>
        <w:rPr>
          <w:rFonts w:ascii="Times New Roman" w:hAnsi="Times New Roman"/>
          <w:sz w:val="24"/>
          <w:szCs w:val="24"/>
        </w:rPr>
      </w:pPr>
    </w:p>
    <w:p w14:paraId="4FC907EF" w14:textId="45FFB287" w:rsidR="00C20EDE" w:rsidRPr="002C35A7" w:rsidRDefault="00DC662F" w:rsidP="001A7E4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11</w:t>
      </w:r>
      <w:r w:rsidR="0049317A" w:rsidRPr="002C35A7">
        <w:rPr>
          <w:rFonts w:ascii="Times New Roman" w:hAnsi="Times New Roman"/>
          <w:sz w:val="24"/>
          <w:szCs w:val="24"/>
        </w:rPr>
        <w:t>.  Section 740.11 is amended by</w:t>
      </w:r>
      <w:r w:rsidR="00C20EDE" w:rsidRPr="002C35A7">
        <w:rPr>
          <w:rFonts w:ascii="Times New Roman" w:hAnsi="Times New Roman"/>
          <w:sz w:val="24"/>
          <w:szCs w:val="24"/>
        </w:rPr>
        <w:t>:</w:t>
      </w:r>
    </w:p>
    <w:p w14:paraId="6E4243AC" w14:textId="77777777" w:rsidR="00C20EDE" w:rsidRPr="002C35A7" w:rsidRDefault="00C20EDE"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a.</w:t>
      </w:r>
      <w:r w:rsidR="0049317A" w:rsidRPr="002C35A7">
        <w:rPr>
          <w:rFonts w:ascii="Times New Roman" w:hAnsi="Times New Roman"/>
          <w:sz w:val="24"/>
          <w:szCs w:val="24"/>
        </w:rPr>
        <w:t xml:space="preserve"> </w:t>
      </w:r>
      <w:r w:rsidRPr="002C35A7">
        <w:rPr>
          <w:rFonts w:ascii="Times New Roman" w:hAnsi="Times New Roman"/>
          <w:sz w:val="24"/>
          <w:szCs w:val="24"/>
        </w:rPr>
        <w:t>A</w:t>
      </w:r>
      <w:r w:rsidR="0049317A" w:rsidRPr="002C35A7">
        <w:rPr>
          <w:rFonts w:ascii="Times New Roman" w:hAnsi="Times New Roman"/>
          <w:sz w:val="24"/>
          <w:szCs w:val="24"/>
        </w:rPr>
        <w:t xml:space="preserve">dding </w:t>
      </w:r>
      <w:r w:rsidR="00A327D3" w:rsidRPr="002C35A7">
        <w:rPr>
          <w:rFonts w:ascii="Times New Roman" w:hAnsi="Times New Roman"/>
          <w:sz w:val="24"/>
          <w:szCs w:val="24"/>
        </w:rPr>
        <w:t>two</w:t>
      </w:r>
      <w:r w:rsidR="0049317A" w:rsidRPr="002C35A7">
        <w:rPr>
          <w:rFonts w:ascii="Times New Roman" w:hAnsi="Times New Roman"/>
          <w:sz w:val="24"/>
          <w:szCs w:val="24"/>
        </w:rPr>
        <w:t xml:space="preserve"> sentence</w:t>
      </w:r>
      <w:r w:rsidR="00A327D3" w:rsidRPr="002C35A7">
        <w:rPr>
          <w:rFonts w:ascii="Times New Roman" w:hAnsi="Times New Roman"/>
          <w:sz w:val="24"/>
          <w:szCs w:val="24"/>
        </w:rPr>
        <w:t>s</w:t>
      </w:r>
      <w:r w:rsidR="0049317A" w:rsidRPr="002C35A7">
        <w:rPr>
          <w:rFonts w:ascii="Times New Roman" w:hAnsi="Times New Roman"/>
          <w:sz w:val="24"/>
          <w:szCs w:val="24"/>
        </w:rPr>
        <w:t xml:space="preserve"> at the end of the introductory text</w:t>
      </w:r>
      <w:r w:rsidRPr="002C35A7">
        <w:rPr>
          <w:rFonts w:ascii="Times New Roman" w:hAnsi="Times New Roman"/>
          <w:sz w:val="24"/>
          <w:szCs w:val="24"/>
        </w:rPr>
        <w:t>;</w:t>
      </w:r>
    </w:p>
    <w:p w14:paraId="7F2B143E" w14:textId="77777777" w:rsidR="00C20EDE" w:rsidRPr="002C35A7" w:rsidRDefault="00C20EDE"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b.</w:t>
      </w:r>
      <w:r w:rsidR="0049317A" w:rsidRPr="002C35A7">
        <w:rPr>
          <w:rFonts w:ascii="Times New Roman" w:hAnsi="Times New Roman"/>
          <w:sz w:val="24"/>
          <w:szCs w:val="24"/>
        </w:rPr>
        <w:t xml:space="preserve"> </w:t>
      </w:r>
      <w:r w:rsidRPr="002C35A7">
        <w:rPr>
          <w:rFonts w:ascii="Times New Roman" w:hAnsi="Times New Roman"/>
          <w:sz w:val="24"/>
          <w:szCs w:val="24"/>
        </w:rPr>
        <w:t>A</w:t>
      </w:r>
      <w:r w:rsidR="00B13DD2" w:rsidRPr="002C35A7">
        <w:rPr>
          <w:rFonts w:ascii="Times New Roman" w:hAnsi="Times New Roman"/>
          <w:sz w:val="24"/>
          <w:szCs w:val="24"/>
        </w:rPr>
        <w:t xml:space="preserve">dding Note </w:t>
      </w:r>
      <w:r w:rsidRPr="002C35A7">
        <w:rPr>
          <w:rFonts w:ascii="Times New Roman" w:hAnsi="Times New Roman"/>
          <w:sz w:val="24"/>
          <w:szCs w:val="24"/>
        </w:rPr>
        <w:t>2</w:t>
      </w:r>
      <w:r w:rsidR="00B13DD2" w:rsidRPr="002C35A7">
        <w:rPr>
          <w:rFonts w:ascii="Times New Roman" w:hAnsi="Times New Roman"/>
          <w:sz w:val="24"/>
          <w:szCs w:val="24"/>
        </w:rPr>
        <w:t xml:space="preserve"> to paragraph (b)(2)</w:t>
      </w:r>
      <w:r w:rsidRPr="002C35A7">
        <w:rPr>
          <w:rFonts w:ascii="Times New Roman" w:hAnsi="Times New Roman"/>
          <w:sz w:val="24"/>
          <w:szCs w:val="24"/>
        </w:rPr>
        <w:t>;</w:t>
      </w:r>
      <w:r w:rsidR="00BF3E10" w:rsidRPr="002C35A7">
        <w:rPr>
          <w:rFonts w:ascii="Times New Roman" w:hAnsi="Times New Roman"/>
          <w:sz w:val="24"/>
          <w:szCs w:val="24"/>
        </w:rPr>
        <w:t xml:space="preserve"> and</w:t>
      </w:r>
    </w:p>
    <w:p w14:paraId="32B48AFB" w14:textId="77777777" w:rsidR="00F20FDB" w:rsidRPr="002C35A7" w:rsidRDefault="00C20EDE"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 xml:space="preserve">c. </w:t>
      </w:r>
      <w:proofErr w:type="spellStart"/>
      <w:r w:rsidRPr="002C35A7">
        <w:rPr>
          <w:rFonts w:ascii="Times New Roman" w:hAnsi="Times New Roman"/>
          <w:sz w:val="24"/>
          <w:szCs w:val="24"/>
        </w:rPr>
        <w:t>Redesignating</w:t>
      </w:r>
      <w:proofErr w:type="spellEnd"/>
      <w:r w:rsidRPr="002C35A7">
        <w:rPr>
          <w:rFonts w:ascii="Times New Roman" w:hAnsi="Times New Roman"/>
          <w:sz w:val="24"/>
          <w:szCs w:val="24"/>
        </w:rPr>
        <w:t xml:space="preserve"> note 1 to paragraph (c)(1) as note 3 to paragraph (c)(1)</w:t>
      </w:r>
      <w:r w:rsidR="00BF3E10" w:rsidRPr="002C35A7">
        <w:rPr>
          <w:rFonts w:ascii="Times New Roman" w:hAnsi="Times New Roman"/>
          <w:sz w:val="24"/>
          <w:szCs w:val="24"/>
        </w:rPr>
        <w:t xml:space="preserve"> and notes 1 and 2 to paragraph (e) as notes 4 and 5 to paragraph (e)</w:t>
      </w:r>
      <w:r w:rsidR="00F20FDB" w:rsidRPr="002C35A7">
        <w:rPr>
          <w:rFonts w:ascii="Times New Roman" w:hAnsi="Times New Roman"/>
          <w:sz w:val="24"/>
          <w:szCs w:val="24"/>
        </w:rPr>
        <w:t>.</w:t>
      </w:r>
    </w:p>
    <w:p w14:paraId="53448DC8" w14:textId="77777777" w:rsidR="0049317A" w:rsidRPr="002C35A7" w:rsidRDefault="00F20FDB"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The additions</w:t>
      </w:r>
      <w:r w:rsidR="0065717E" w:rsidRPr="002C35A7">
        <w:rPr>
          <w:rFonts w:ascii="Times New Roman" w:hAnsi="Times New Roman"/>
          <w:sz w:val="24"/>
          <w:szCs w:val="24"/>
        </w:rPr>
        <w:t xml:space="preserve"> </w:t>
      </w:r>
      <w:r w:rsidR="0049317A" w:rsidRPr="002C35A7">
        <w:rPr>
          <w:rFonts w:ascii="Times New Roman" w:hAnsi="Times New Roman"/>
          <w:sz w:val="24"/>
          <w:szCs w:val="24"/>
        </w:rPr>
        <w:t>read as follows:</w:t>
      </w:r>
    </w:p>
    <w:p w14:paraId="08002041" w14:textId="77777777" w:rsidR="00911217" w:rsidRPr="002C35A7" w:rsidRDefault="0049317A"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740.11 Governments, international organizations, international inspections, under the Chemical Weapons Convention, and the International</w:t>
      </w:r>
      <w:r w:rsidR="00911217" w:rsidRPr="002C35A7">
        <w:rPr>
          <w:rFonts w:ascii="Times New Roman" w:hAnsi="Times New Roman"/>
          <w:b/>
          <w:sz w:val="24"/>
          <w:szCs w:val="24"/>
        </w:rPr>
        <w:t xml:space="preserve"> Space Station (GOV).</w:t>
      </w:r>
    </w:p>
    <w:p w14:paraId="07E214FD" w14:textId="77777777" w:rsidR="001502C6" w:rsidRPr="002C35A7" w:rsidRDefault="00911217"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Commodities listed in ECCN 0A</w:t>
      </w:r>
      <w:r w:rsidR="005704CF" w:rsidRPr="002C35A7">
        <w:rPr>
          <w:rFonts w:ascii="Times New Roman" w:hAnsi="Times New Roman"/>
          <w:sz w:val="24"/>
          <w:szCs w:val="24"/>
        </w:rPr>
        <w:t>501</w:t>
      </w:r>
      <w:r w:rsidRPr="002C35A7">
        <w:rPr>
          <w:rFonts w:ascii="Times New Roman" w:hAnsi="Times New Roman"/>
          <w:sz w:val="24"/>
          <w:szCs w:val="24"/>
        </w:rPr>
        <w:t xml:space="preserve"> are eligible only for transactions described in paragr</w:t>
      </w:r>
      <w:r w:rsidR="00981F1F" w:rsidRPr="002C35A7">
        <w:rPr>
          <w:rFonts w:ascii="Times New Roman" w:hAnsi="Times New Roman"/>
          <w:sz w:val="24"/>
          <w:szCs w:val="24"/>
        </w:rPr>
        <w:t>a</w:t>
      </w:r>
      <w:r w:rsidRPr="002C35A7">
        <w:rPr>
          <w:rFonts w:ascii="Times New Roman" w:hAnsi="Times New Roman"/>
          <w:sz w:val="24"/>
          <w:szCs w:val="24"/>
        </w:rPr>
        <w:t>phs (b)(2)(i) and (ii) of this section.</w:t>
      </w:r>
      <w:r w:rsidR="00544836" w:rsidRPr="002C35A7">
        <w:rPr>
          <w:rFonts w:ascii="Times New Roman" w:hAnsi="Times New Roman"/>
          <w:sz w:val="24"/>
          <w:szCs w:val="24"/>
        </w:rPr>
        <w:t xml:space="preserve">  Any item listed in a 0x5zz ECCN for export, reexport, or transfer (in-country) to an E:1 country </w:t>
      </w:r>
      <w:r w:rsidR="00DB08E3" w:rsidRPr="002C35A7">
        <w:rPr>
          <w:rFonts w:ascii="Times New Roman" w:hAnsi="Times New Roman"/>
          <w:sz w:val="24"/>
          <w:szCs w:val="24"/>
        </w:rPr>
        <w:t>is</w:t>
      </w:r>
      <w:r w:rsidR="00544836" w:rsidRPr="002C35A7">
        <w:rPr>
          <w:rFonts w:ascii="Times New Roman" w:hAnsi="Times New Roman"/>
          <w:sz w:val="24"/>
          <w:szCs w:val="24"/>
        </w:rPr>
        <w:t xml:space="preserve"> eligible only for transactions described in paragraphs (b)(2)(i) and (ii) </w:t>
      </w:r>
      <w:r w:rsidR="00FF462B" w:rsidRPr="002C35A7">
        <w:rPr>
          <w:rFonts w:ascii="Times New Roman" w:hAnsi="Times New Roman"/>
          <w:sz w:val="24"/>
          <w:szCs w:val="24"/>
        </w:rPr>
        <w:t>solely for U</w:t>
      </w:r>
      <w:r w:rsidR="002D7510" w:rsidRPr="002C35A7">
        <w:rPr>
          <w:rFonts w:ascii="Times New Roman" w:hAnsi="Times New Roman"/>
          <w:sz w:val="24"/>
          <w:szCs w:val="24"/>
        </w:rPr>
        <w:t>.</w:t>
      </w:r>
      <w:r w:rsidR="00FF462B" w:rsidRPr="002C35A7">
        <w:rPr>
          <w:rFonts w:ascii="Times New Roman" w:hAnsi="Times New Roman"/>
          <w:sz w:val="24"/>
          <w:szCs w:val="24"/>
        </w:rPr>
        <w:t>S</w:t>
      </w:r>
      <w:r w:rsidR="002D7510" w:rsidRPr="002C35A7">
        <w:rPr>
          <w:rFonts w:ascii="Times New Roman" w:hAnsi="Times New Roman"/>
          <w:sz w:val="24"/>
          <w:szCs w:val="24"/>
        </w:rPr>
        <w:t>.</w:t>
      </w:r>
      <w:r w:rsidR="00FF462B" w:rsidRPr="002C35A7">
        <w:rPr>
          <w:rFonts w:ascii="Times New Roman" w:hAnsi="Times New Roman"/>
          <w:sz w:val="24"/>
          <w:szCs w:val="24"/>
        </w:rPr>
        <w:t xml:space="preserve"> </w:t>
      </w:r>
      <w:r w:rsidR="00747293" w:rsidRPr="002C35A7">
        <w:rPr>
          <w:rFonts w:ascii="Times New Roman" w:hAnsi="Times New Roman"/>
          <w:sz w:val="24"/>
          <w:szCs w:val="24"/>
        </w:rPr>
        <w:t>G</w:t>
      </w:r>
      <w:r w:rsidR="00FF462B" w:rsidRPr="002C35A7">
        <w:rPr>
          <w:rFonts w:ascii="Times New Roman" w:hAnsi="Times New Roman"/>
          <w:sz w:val="24"/>
          <w:szCs w:val="24"/>
        </w:rPr>
        <w:t xml:space="preserve">overnment official use </w:t>
      </w:r>
      <w:r w:rsidR="00544836" w:rsidRPr="002C35A7">
        <w:rPr>
          <w:rFonts w:ascii="Times New Roman" w:hAnsi="Times New Roman"/>
          <w:sz w:val="24"/>
          <w:szCs w:val="24"/>
        </w:rPr>
        <w:t xml:space="preserve">of this section. </w:t>
      </w:r>
    </w:p>
    <w:p w14:paraId="074BEA4E" w14:textId="77777777" w:rsidR="00911217" w:rsidRPr="002C35A7" w:rsidRDefault="00911217" w:rsidP="00544836">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   *   *  </w:t>
      </w:r>
      <w:r w:rsidR="003D46C2" w:rsidRPr="002C35A7">
        <w:rPr>
          <w:rFonts w:ascii="Times New Roman" w:hAnsi="Times New Roman"/>
          <w:sz w:val="24"/>
          <w:szCs w:val="24"/>
        </w:rPr>
        <w:t xml:space="preserve"> </w:t>
      </w:r>
      <w:r w:rsidRPr="002C35A7">
        <w:rPr>
          <w:rFonts w:ascii="Times New Roman" w:hAnsi="Times New Roman"/>
          <w:sz w:val="24"/>
          <w:szCs w:val="24"/>
        </w:rPr>
        <w:t>*   *</w:t>
      </w:r>
      <w:r w:rsidR="00544836" w:rsidRPr="002C35A7">
        <w:rPr>
          <w:rFonts w:ascii="Times New Roman" w:hAnsi="Times New Roman"/>
          <w:sz w:val="24"/>
          <w:szCs w:val="24"/>
        </w:rPr>
        <w:t xml:space="preserve"> </w:t>
      </w:r>
    </w:p>
    <w:p w14:paraId="06687540" w14:textId="77777777" w:rsidR="00544836" w:rsidRPr="002C35A7" w:rsidRDefault="00544836" w:rsidP="00C30D1A">
      <w:pPr>
        <w:pStyle w:val="CommentText"/>
        <w:spacing w:line="480" w:lineRule="auto"/>
        <w:ind w:firstLine="720"/>
        <w:rPr>
          <w:rFonts w:ascii="Times New Roman" w:hAnsi="Times New Roman"/>
          <w:i/>
          <w:sz w:val="24"/>
          <w:szCs w:val="24"/>
        </w:rPr>
      </w:pPr>
      <w:r w:rsidRPr="002C35A7">
        <w:rPr>
          <w:rFonts w:ascii="Times New Roman" w:hAnsi="Times New Roman"/>
          <w:b/>
          <w:i/>
          <w:sz w:val="24"/>
          <w:szCs w:val="24"/>
        </w:rPr>
        <w:t xml:space="preserve">Note </w:t>
      </w:r>
      <w:r w:rsidR="00C20EDE" w:rsidRPr="002C35A7">
        <w:rPr>
          <w:rFonts w:ascii="Times New Roman" w:hAnsi="Times New Roman"/>
          <w:b/>
          <w:i/>
          <w:sz w:val="24"/>
          <w:szCs w:val="24"/>
        </w:rPr>
        <w:t>2</w:t>
      </w:r>
      <w:r w:rsidRPr="002C35A7">
        <w:rPr>
          <w:rFonts w:ascii="Times New Roman" w:hAnsi="Times New Roman"/>
          <w:b/>
          <w:i/>
          <w:sz w:val="24"/>
          <w:szCs w:val="24"/>
        </w:rPr>
        <w:t xml:space="preserve"> to paragraph (b)(2):</w:t>
      </w:r>
      <w:r w:rsidRPr="002C35A7">
        <w:rPr>
          <w:rFonts w:ascii="Times New Roman" w:hAnsi="Times New Roman"/>
          <w:i/>
          <w:sz w:val="24"/>
          <w:szCs w:val="24"/>
        </w:rPr>
        <w:t xml:space="preserve">  Items controlled for NS, MT, CB, NP, FC</w:t>
      </w:r>
      <w:r w:rsidR="00B0156A" w:rsidRPr="002C35A7">
        <w:rPr>
          <w:rFonts w:ascii="Times New Roman" w:hAnsi="Times New Roman"/>
          <w:i/>
          <w:sz w:val="24"/>
          <w:szCs w:val="24"/>
        </w:rPr>
        <w:t>,</w:t>
      </w:r>
      <w:r w:rsidRPr="002C35A7">
        <w:rPr>
          <w:rFonts w:ascii="Times New Roman" w:hAnsi="Times New Roman"/>
          <w:i/>
          <w:sz w:val="24"/>
          <w:szCs w:val="24"/>
        </w:rPr>
        <w:t xml:space="preserve"> </w:t>
      </w:r>
      <w:r w:rsidR="008104AE" w:rsidRPr="002C35A7">
        <w:rPr>
          <w:rFonts w:ascii="Times New Roman" w:hAnsi="Times New Roman"/>
          <w:i/>
          <w:sz w:val="24"/>
          <w:szCs w:val="24"/>
        </w:rPr>
        <w:t xml:space="preserve">or AT </w:t>
      </w:r>
      <w:r w:rsidRPr="002C35A7">
        <w:rPr>
          <w:rFonts w:ascii="Times New Roman" w:hAnsi="Times New Roman"/>
          <w:i/>
          <w:sz w:val="24"/>
          <w:szCs w:val="24"/>
        </w:rPr>
        <w:t>reasons may not be exported, reexported, or transferred (in-country) to, or for the use of military, police, intelligence entities, or other sensitive end</w:t>
      </w:r>
      <w:r w:rsidR="00CB51D1" w:rsidRPr="002C35A7">
        <w:rPr>
          <w:rFonts w:ascii="Times New Roman" w:hAnsi="Times New Roman"/>
          <w:i/>
          <w:sz w:val="24"/>
          <w:szCs w:val="24"/>
        </w:rPr>
        <w:t xml:space="preserve"> </w:t>
      </w:r>
      <w:r w:rsidRPr="002C35A7">
        <w:rPr>
          <w:rFonts w:ascii="Times New Roman" w:hAnsi="Times New Roman"/>
          <w:i/>
          <w:sz w:val="24"/>
          <w:szCs w:val="24"/>
        </w:rPr>
        <w:t xml:space="preserve">users </w:t>
      </w:r>
      <w:r w:rsidR="00CE12C6" w:rsidRPr="002C35A7">
        <w:rPr>
          <w:rFonts w:ascii="Times New Roman" w:hAnsi="Times New Roman"/>
          <w:i/>
          <w:sz w:val="24"/>
          <w:szCs w:val="24"/>
        </w:rPr>
        <w:t>(e.g.</w:t>
      </w:r>
      <w:r w:rsidR="00CE12C6" w:rsidRPr="002C35A7">
        <w:rPr>
          <w:rFonts w:ascii="Times New Roman" w:hAnsi="Times New Roman"/>
          <w:sz w:val="24"/>
          <w:szCs w:val="24"/>
        </w:rPr>
        <w:t xml:space="preserve">, </w:t>
      </w:r>
      <w:r w:rsidR="00CE12C6" w:rsidRPr="002C35A7">
        <w:rPr>
          <w:rFonts w:ascii="Times New Roman" w:hAnsi="Times New Roman"/>
          <w:i/>
          <w:sz w:val="24"/>
          <w:szCs w:val="24"/>
        </w:rPr>
        <w:t xml:space="preserve">contractors or other governmental parties performing functions on behalf of military, police, or intelligence entities) </w:t>
      </w:r>
      <w:r w:rsidRPr="002C35A7">
        <w:rPr>
          <w:rFonts w:ascii="Times New Roman" w:hAnsi="Times New Roman"/>
          <w:i/>
          <w:sz w:val="24"/>
          <w:szCs w:val="24"/>
        </w:rPr>
        <w:t xml:space="preserve">of a government in a Country Group E:1 or E:2 country. </w:t>
      </w:r>
    </w:p>
    <w:p w14:paraId="7066D397" w14:textId="77777777" w:rsidR="00B84B37" w:rsidRPr="002C35A7" w:rsidRDefault="00544836" w:rsidP="00B84B3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r w:rsidR="00B84B37" w:rsidRPr="002C35A7">
        <w:rPr>
          <w:rFonts w:ascii="Times New Roman" w:hAnsi="Times New Roman"/>
          <w:sz w:val="24"/>
          <w:szCs w:val="24"/>
        </w:rPr>
        <w:t xml:space="preserve">  </w:t>
      </w:r>
    </w:p>
    <w:p w14:paraId="33D042AA" w14:textId="77777777" w:rsidR="00544836" w:rsidRPr="002C35A7" w:rsidRDefault="00EF09FD" w:rsidP="00B84B3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ab/>
      </w:r>
    </w:p>
    <w:p w14:paraId="579A4282" w14:textId="68DC1B55" w:rsidR="004F0C7D" w:rsidRPr="002C35A7" w:rsidRDefault="00DC662F" w:rsidP="001A7E4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12</w:t>
      </w:r>
      <w:r w:rsidR="004F0C7D" w:rsidRPr="002C35A7">
        <w:rPr>
          <w:rFonts w:ascii="Times New Roman" w:hAnsi="Times New Roman"/>
          <w:sz w:val="24"/>
          <w:szCs w:val="24"/>
        </w:rPr>
        <w:t xml:space="preserve">. Section 740.14 is amended by revising </w:t>
      </w:r>
      <w:r w:rsidR="000A6BD0" w:rsidRPr="002C35A7">
        <w:rPr>
          <w:rFonts w:ascii="Times New Roman" w:hAnsi="Times New Roman"/>
          <w:sz w:val="24"/>
          <w:szCs w:val="24"/>
        </w:rPr>
        <w:t>paragraph (b)(4)</w:t>
      </w:r>
      <w:r w:rsidR="00845BE0">
        <w:rPr>
          <w:rFonts w:ascii="Times New Roman" w:hAnsi="Times New Roman"/>
          <w:sz w:val="24"/>
          <w:szCs w:val="24"/>
        </w:rPr>
        <w:t xml:space="preserve"> introductory text</w:t>
      </w:r>
      <w:r w:rsidR="000A6BD0" w:rsidRPr="002C35A7">
        <w:rPr>
          <w:rFonts w:ascii="Times New Roman" w:hAnsi="Times New Roman"/>
          <w:sz w:val="24"/>
          <w:szCs w:val="24"/>
        </w:rPr>
        <w:t xml:space="preserve">, revising </w:t>
      </w:r>
      <w:r w:rsidR="0055323A" w:rsidRPr="002C35A7">
        <w:rPr>
          <w:rFonts w:ascii="Times New Roman" w:hAnsi="Times New Roman"/>
          <w:sz w:val="24"/>
          <w:szCs w:val="24"/>
        </w:rPr>
        <w:t xml:space="preserve">the </w:t>
      </w:r>
      <w:r w:rsidR="00B6785B" w:rsidRPr="002C35A7">
        <w:rPr>
          <w:rFonts w:ascii="Times New Roman" w:hAnsi="Times New Roman"/>
          <w:sz w:val="24"/>
          <w:szCs w:val="24"/>
        </w:rPr>
        <w:t>heading</w:t>
      </w:r>
      <w:r w:rsidR="0055323A" w:rsidRPr="002C35A7">
        <w:rPr>
          <w:rFonts w:ascii="Times New Roman" w:hAnsi="Times New Roman"/>
          <w:sz w:val="24"/>
          <w:szCs w:val="24"/>
        </w:rPr>
        <w:t xml:space="preserve"> to </w:t>
      </w:r>
      <w:r w:rsidR="004F0C7D" w:rsidRPr="002C35A7">
        <w:rPr>
          <w:rFonts w:ascii="Times New Roman" w:hAnsi="Times New Roman"/>
          <w:sz w:val="24"/>
          <w:szCs w:val="24"/>
        </w:rPr>
        <w:t>paragraph (e)</w:t>
      </w:r>
      <w:r w:rsidR="000A6BD0" w:rsidRPr="002C35A7">
        <w:rPr>
          <w:rFonts w:ascii="Times New Roman" w:hAnsi="Times New Roman"/>
          <w:sz w:val="24"/>
          <w:szCs w:val="24"/>
        </w:rPr>
        <w:t>,</w:t>
      </w:r>
      <w:r w:rsidR="004F0C7D" w:rsidRPr="002C35A7">
        <w:rPr>
          <w:rFonts w:ascii="Times New Roman" w:hAnsi="Times New Roman"/>
          <w:sz w:val="24"/>
          <w:szCs w:val="24"/>
        </w:rPr>
        <w:t xml:space="preserve"> </w:t>
      </w:r>
      <w:r w:rsidR="0055323A" w:rsidRPr="002C35A7">
        <w:rPr>
          <w:rFonts w:ascii="Times New Roman" w:hAnsi="Times New Roman"/>
          <w:sz w:val="24"/>
          <w:szCs w:val="24"/>
        </w:rPr>
        <w:t xml:space="preserve">and by adding paragraphs (e)(3) and (4) </w:t>
      </w:r>
      <w:r w:rsidR="004F0C7D" w:rsidRPr="002C35A7">
        <w:rPr>
          <w:rFonts w:ascii="Times New Roman" w:hAnsi="Times New Roman"/>
          <w:sz w:val="24"/>
          <w:szCs w:val="24"/>
        </w:rPr>
        <w:t>to read as follows:</w:t>
      </w:r>
    </w:p>
    <w:p w14:paraId="53F64B65" w14:textId="77777777" w:rsidR="004F0C7D" w:rsidRPr="002C35A7" w:rsidRDefault="004F0C7D"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740.14 Baggage (BAG)</w:t>
      </w:r>
      <w:r w:rsidR="007A38E2" w:rsidRPr="002C35A7">
        <w:rPr>
          <w:rFonts w:ascii="Times New Roman" w:hAnsi="Times New Roman"/>
          <w:b/>
          <w:sz w:val="24"/>
          <w:szCs w:val="24"/>
        </w:rPr>
        <w:t>.</w:t>
      </w:r>
    </w:p>
    <w:p w14:paraId="2AB73730" w14:textId="77777777" w:rsidR="004F0C7D" w:rsidRPr="002C35A7" w:rsidRDefault="004F0C7D"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lastRenderedPageBreak/>
        <w:t>*   *   *   *   *</w:t>
      </w:r>
    </w:p>
    <w:p w14:paraId="51CCE994" w14:textId="77777777" w:rsidR="000A6BD0" w:rsidRPr="002C35A7" w:rsidRDefault="000A6BD0" w:rsidP="00AD0ED9">
      <w:pPr>
        <w:pStyle w:val="NoSpacing1"/>
        <w:spacing w:before="240" w:after="240" w:line="480" w:lineRule="auto"/>
        <w:ind w:firstLine="720"/>
        <w:rPr>
          <w:rFonts w:ascii="Times New Roman" w:hAnsi="Times New Roman"/>
          <w:iCs/>
          <w:sz w:val="24"/>
          <w:szCs w:val="24"/>
        </w:rPr>
      </w:pPr>
      <w:r w:rsidRPr="002C35A7">
        <w:rPr>
          <w:rFonts w:ascii="Times New Roman" w:hAnsi="Times New Roman"/>
          <w:sz w:val="24"/>
          <w:szCs w:val="24"/>
        </w:rPr>
        <w:t xml:space="preserve">(b) </w:t>
      </w:r>
      <w:r w:rsidRPr="002C35A7">
        <w:rPr>
          <w:rFonts w:ascii="Times New Roman" w:hAnsi="Times New Roman"/>
          <w:iCs/>
          <w:sz w:val="24"/>
          <w:szCs w:val="24"/>
        </w:rPr>
        <w:t>*   *   *</w:t>
      </w:r>
    </w:p>
    <w:p w14:paraId="3D29B4FF" w14:textId="5402EC91" w:rsidR="000A6BD0" w:rsidRPr="002C35A7" w:rsidRDefault="000A6BD0"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(4) </w:t>
      </w:r>
      <w:r w:rsidRPr="002C35A7">
        <w:rPr>
          <w:rFonts w:ascii="Times New Roman" w:hAnsi="Times New Roman"/>
          <w:i/>
          <w:sz w:val="24"/>
          <w:szCs w:val="24"/>
        </w:rPr>
        <w:t>Tools of trade</w:t>
      </w:r>
      <w:r w:rsidRPr="002C35A7">
        <w:rPr>
          <w:rFonts w:ascii="Times New Roman" w:hAnsi="Times New Roman"/>
          <w:sz w:val="24"/>
          <w:szCs w:val="24"/>
        </w:rPr>
        <w:t xml:space="preserve">. Usual and reasonable kinds and quantities of tools, instruments, or equipment and their containers </w:t>
      </w:r>
      <w:proofErr w:type="gramStart"/>
      <w:r w:rsidRPr="002C35A7">
        <w:rPr>
          <w:rFonts w:ascii="Times New Roman" w:hAnsi="Times New Roman"/>
          <w:sz w:val="24"/>
          <w:szCs w:val="24"/>
        </w:rPr>
        <w:t>and also</w:t>
      </w:r>
      <w:proofErr w:type="gramEnd"/>
      <w:r w:rsidRPr="002C35A7">
        <w:rPr>
          <w:rFonts w:ascii="Times New Roman" w:hAnsi="Times New Roman"/>
          <w:sz w:val="24"/>
          <w:szCs w:val="24"/>
        </w:rPr>
        <w:t xml:space="preserve"> technology for use in the trade, occupation, employment, vocation, or hobby of the traveler or members of the household who are traveling or moving. </w:t>
      </w:r>
      <w:r w:rsidR="009623EC" w:rsidRPr="002C35A7">
        <w:rPr>
          <w:rFonts w:ascii="Times New Roman" w:hAnsi="Times New Roman"/>
          <w:sz w:val="24"/>
          <w:szCs w:val="24"/>
        </w:rPr>
        <w:t xml:space="preserve"> </w:t>
      </w:r>
      <w:r w:rsidRPr="002C35A7">
        <w:rPr>
          <w:rFonts w:ascii="Times New Roman" w:hAnsi="Times New Roman"/>
          <w:sz w:val="24"/>
          <w:szCs w:val="24"/>
        </w:rPr>
        <w:t xml:space="preserve">For special provisions regarding firearms and ammunition, see paragraph (e) of this section. </w:t>
      </w:r>
      <w:r w:rsidR="009623EC" w:rsidRPr="002C35A7">
        <w:rPr>
          <w:rFonts w:ascii="Times New Roman" w:hAnsi="Times New Roman"/>
          <w:sz w:val="24"/>
          <w:szCs w:val="24"/>
        </w:rPr>
        <w:t xml:space="preserve"> </w:t>
      </w:r>
      <w:r w:rsidRPr="002C35A7">
        <w:rPr>
          <w:rFonts w:ascii="Times New Roman" w:hAnsi="Times New Roman"/>
          <w:sz w:val="24"/>
          <w:szCs w:val="24"/>
        </w:rPr>
        <w:t xml:space="preserve">For special provisions regarding encryption commodities and software subject to EI controls, see paragraph (f) of this section. </w:t>
      </w:r>
      <w:r w:rsidR="00370F71">
        <w:rPr>
          <w:rFonts w:ascii="Times New Roman" w:hAnsi="Times New Roman"/>
          <w:sz w:val="24"/>
          <w:szCs w:val="24"/>
        </w:rPr>
        <w:t xml:space="preserve"> </w:t>
      </w:r>
      <w:r w:rsidRPr="002C35A7">
        <w:rPr>
          <w:rFonts w:ascii="Times New Roman" w:hAnsi="Times New Roman"/>
          <w:sz w:val="24"/>
          <w:szCs w:val="24"/>
        </w:rPr>
        <w:t>For a special provision that specifies restrictions regarding the export or reexport of technology under this paragraph</w:t>
      </w:r>
      <w:r w:rsidR="00A55563" w:rsidRPr="002C35A7">
        <w:rPr>
          <w:rFonts w:ascii="Times New Roman" w:hAnsi="Times New Roman"/>
          <w:sz w:val="24"/>
          <w:szCs w:val="24"/>
        </w:rPr>
        <w:t xml:space="preserve"> (b)(4)</w:t>
      </w:r>
      <w:r w:rsidRPr="002C35A7">
        <w:rPr>
          <w:rFonts w:ascii="Times New Roman" w:hAnsi="Times New Roman"/>
          <w:sz w:val="24"/>
          <w:szCs w:val="24"/>
        </w:rPr>
        <w:t>, see paragraph (g)</w:t>
      </w:r>
      <w:r w:rsidR="00A55563" w:rsidRPr="002C35A7">
        <w:rPr>
          <w:rFonts w:ascii="Times New Roman" w:hAnsi="Times New Roman"/>
          <w:sz w:val="24"/>
          <w:szCs w:val="24"/>
        </w:rPr>
        <w:t xml:space="preserve"> of this section</w:t>
      </w:r>
      <w:r w:rsidRPr="002C35A7">
        <w:rPr>
          <w:rFonts w:ascii="Times New Roman" w:hAnsi="Times New Roman"/>
          <w:sz w:val="24"/>
          <w:szCs w:val="24"/>
        </w:rPr>
        <w:t>.</w:t>
      </w:r>
      <w:r w:rsidR="00693E5D" w:rsidRPr="002C35A7">
        <w:rPr>
          <w:rFonts w:ascii="Times New Roman" w:hAnsi="Times New Roman"/>
          <w:sz w:val="24"/>
          <w:szCs w:val="24"/>
        </w:rPr>
        <w:t xml:space="preserve">  For special provisions regarding personal protective equipment under ECCN 1A613.c </w:t>
      </w:r>
      <w:proofErr w:type="gramStart"/>
      <w:r w:rsidR="00693E5D" w:rsidRPr="002C35A7">
        <w:rPr>
          <w:rFonts w:ascii="Times New Roman" w:hAnsi="Times New Roman"/>
          <w:sz w:val="24"/>
          <w:szCs w:val="24"/>
        </w:rPr>
        <w:t>or .d</w:t>
      </w:r>
      <w:proofErr w:type="gramEnd"/>
      <w:r w:rsidR="00693E5D" w:rsidRPr="002C35A7">
        <w:rPr>
          <w:rFonts w:ascii="Times New Roman" w:hAnsi="Times New Roman"/>
          <w:sz w:val="24"/>
          <w:szCs w:val="24"/>
        </w:rPr>
        <w:t>, see paragraph (h) of this section.</w:t>
      </w:r>
    </w:p>
    <w:p w14:paraId="04117980" w14:textId="77777777" w:rsidR="000A6BD0" w:rsidRPr="002C35A7" w:rsidRDefault="000A6BD0" w:rsidP="000A6BD0">
      <w:pPr>
        <w:pStyle w:val="NoSpacing1"/>
        <w:spacing w:before="240" w:after="240" w:line="480" w:lineRule="auto"/>
        <w:rPr>
          <w:rFonts w:ascii="Times New Roman" w:hAnsi="Times New Roman"/>
          <w:iCs/>
          <w:sz w:val="24"/>
          <w:szCs w:val="24"/>
        </w:rPr>
      </w:pPr>
      <w:r w:rsidRPr="002C35A7">
        <w:rPr>
          <w:rFonts w:ascii="Times New Roman" w:hAnsi="Times New Roman"/>
          <w:iCs/>
          <w:sz w:val="24"/>
          <w:szCs w:val="24"/>
        </w:rPr>
        <w:t>*   *   *   *   *</w:t>
      </w:r>
    </w:p>
    <w:p w14:paraId="2D6ED554" w14:textId="77777777" w:rsidR="0055323A" w:rsidRPr="002C35A7" w:rsidRDefault="000A6BD0" w:rsidP="00AD0ED9">
      <w:pPr>
        <w:pStyle w:val="NoSpacing1"/>
        <w:spacing w:before="240" w:after="240" w:line="480" w:lineRule="auto"/>
        <w:ind w:firstLine="720"/>
        <w:rPr>
          <w:rFonts w:ascii="Times New Roman" w:hAnsi="Times New Roman"/>
          <w:iCs/>
          <w:sz w:val="24"/>
          <w:szCs w:val="24"/>
        </w:rPr>
      </w:pPr>
      <w:r w:rsidRPr="002C35A7">
        <w:rPr>
          <w:rFonts w:ascii="Times New Roman" w:hAnsi="Times New Roman"/>
          <w:sz w:val="24"/>
          <w:szCs w:val="24"/>
        </w:rPr>
        <w:t xml:space="preserve"> </w:t>
      </w:r>
      <w:r w:rsidR="004F0C7D" w:rsidRPr="002C35A7">
        <w:rPr>
          <w:rFonts w:ascii="Times New Roman" w:hAnsi="Times New Roman"/>
          <w:sz w:val="24"/>
          <w:szCs w:val="24"/>
        </w:rPr>
        <w:t xml:space="preserve">(e) </w:t>
      </w:r>
      <w:r w:rsidR="004F0C7D" w:rsidRPr="002C35A7">
        <w:rPr>
          <w:rFonts w:ascii="Times New Roman" w:hAnsi="Times New Roman"/>
          <w:i/>
          <w:iCs/>
          <w:sz w:val="24"/>
          <w:szCs w:val="24"/>
        </w:rPr>
        <w:t>Special provisions</w:t>
      </w:r>
      <w:r w:rsidR="007B47DD" w:rsidRPr="002C35A7">
        <w:rPr>
          <w:rFonts w:ascii="Times New Roman" w:hAnsi="Times New Roman"/>
          <w:i/>
          <w:iCs/>
          <w:sz w:val="24"/>
          <w:szCs w:val="24"/>
        </w:rPr>
        <w:t xml:space="preserve"> for </w:t>
      </w:r>
      <w:r w:rsidR="004F0C7D" w:rsidRPr="002C35A7">
        <w:rPr>
          <w:rFonts w:ascii="Times New Roman" w:hAnsi="Times New Roman"/>
          <w:i/>
          <w:iCs/>
          <w:sz w:val="24"/>
          <w:szCs w:val="24"/>
        </w:rPr>
        <w:t>firearms</w:t>
      </w:r>
      <w:r w:rsidR="0055323A" w:rsidRPr="002C35A7">
        <w:rPr>
          <w:rFonts w:ascii="Times New Roman" w:hAnsi="Times New Roman"/>
          <w:i/>
          <w:iCs/>
          <w:sz w:val="24"/>
          <w:szCs w:val="24"/>
        </w:rPr>
        <w:t xml:space="preserve"> and ammunition</w:t>
      </w:r>
      <w:r w:rsidR="004F0C7D" w:rsidRPr="002C35A7">
        <w:rPr>
          <w:rFonts w:ascii="Times New Roman" w:hAnsi="Times New Roman"/>
          <w:sz w:val="24"/>
          <w:szCs w:val="24"/>
        </w:rPr>
        <w:t>.</w:t>
      </w:r>
      <w:r w:rsidR="002D1AC5" w:rsidRPr="002C35A7">
        <w:rPr>
          <w:rFonts w:ascii="Times New Roman" w:hAnsi="Times New Roman"/>
          <w:sz w:val="24"/>
          <w:szCs w:val="24"/>
        </w:rPr>
        <w:t xml:space="preserve"> </w:t>
      </w:r>
      <w:r w:rsidR="0055323A" w:rsidRPr="002C35A7">
        <w:rPr>
          <w:rFonts w:ascii="Times New Roman" w:hAnsi="Times New Roman"/>
          <w:iCs/>
          <w:sz w:val="24"/>
          <w:szCs w:val="24"/>
        </w:rPr>
        <w:t>*   *   *</w:t>
      </w:r>
    </w:p>
    <w:p w14:paraId="0FFAC957" w14:textId="77777777" w:rsidR="004F0C7D" w:rsidRPr="002C35A7" w:rsidRDefault="004F0C7D"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w:t>
      </w:r>
      <w:r w:rsidR="00EA4C07" w:rsidRPr="002C35A7">
        <w:rPr>
          <w:rFonts w:ascii="Times New Roman" w:hAnsi="Times New Roman"/>
          <w:sz w:val="24"/>
          <w:szCs w:val="24"/>
        </w:rPr>
        <w:t>3</w:t>
      </w:r>
      <w:r w:rsidRPr="002C35A7">
        <w:rPr>
          <w:rFonts w:ascii="Times New Roman" w:hAnsi="Times New Roman"/>
          <w:sz w:val="24"/>
          <w:szCs w:val="24"/>
        </w:rPr>
        <w:t xml:space="preserve">) A United States citizen or a permanent resident alien leaving the United States may export </w:t>
      </w:r>
      <w:r w:rsidR="009E533D" w:rsidRPr="002C35A7">
        <w:rPr>
          <w:rFonts w:ascii="Times New Roman" w:hAnsi="Times New Roman"/>
          <w:sz w:val="24"/>
          <w:szCs w:val="24"/>
        </w:rPr>
        <w:t xml:space="preserve">under this License Exception </w:t>
      </w:r>
      <w:r w:rsidR="00DA1C6E" w:rsidRPr="002C35A7">
        <w:rPr>
          <w:rFonts w:ascii="Times New Roman" w:hAnsi="Times New Roman"/>
          <w:sz w:val="24"/>
          <w:szCs w:val="24"/>
        </w:rPr>
        <w:t>firearms</w:t>
      </w:r>
      <w:r w:rsidR="002A693A" w:rsidRPr="002C35A7">
        <w:rPr>
          <w:rFonts w:ascii="Times New Roman" w:hAnsi="Times New Roman"/>
          <w:sz w:val="24"/>
          <w:szCs w:val="24"/>
        </w:rPr>
        <w:t>,</w:t>
      </w:r>
      <w:r w:rsidR="00DA1C6E" w:rsidRPr="002C35A7">
        <w:rPr>
          <w:rFonts w:ascii="Times New Roman" w:hAnsi="Times New Roman"/>
          <w:sz w:val="24"/>
          <w:szCs w:val="24"/>
        </w:rPr>
        <w:t xml:space="preserve"> </w:t>
      </w:r>
      <w:r w:rsidR="00492D02" w:rsidRPr="002C35A7">
        <w:rPr>
          <w:rFonts w:ascii="Times New Roman" w:hAnsi="Times New Roman"/>
          <w:sz w:val="24"/>
          <w:szCs w:val="24"/>
        </w:rPr>
        <w:t>“</w:t>
      </w:r>
      <w:r w:rsidR="00DA1C6E" w:rsidRPr="002C35A7">
        <w:rPr>
          <w:rFonts w:ascii="Times New Roman" w:hAnsi="Times New Roman"/>
          <w:sz w:val="24"/>
          <w:szCs w:val="24"/>
        </w:rPr>
        <w:t>parts,</w:t>
      </w:r>
      <w:r w:rsidR="00492D02" w:rsidRPr="002C35A7">
        <w:rPr>
          <w:rFonts w:ascii="Times New Roman" w:hAnsi="Times New Roman"/>
          <w:sz w:val="24"/>
          <w:szCs w:val="24"/>
        </w:rPr>
        <w:t>”</w:t>
      </w:r>
      <w:r w:rsidR="00DA1C6E" w:rsidRPr="002C35A7">
        <w:rPr>
          <w:rFonts w:ascii="Times New Roman" w:hAnsi="Times New Roman"/>
          <w:sz w:val="24"/>
          <w:szCs w:val="24"/>
        </w:rPr>
        <w:t xml:space="preserve"> </w:t>
      </w:r>
      <w:r w:rsidR="00492D02" w:rsidRPr="002C35A7">
        <w:rPr>
          <w:rFonts w:ascii="Times New Roman" w:hAnsi="Times New Roman"/>
          <w:sz w:val="24"/>
          <w:szCs w:val="24"/>
        </w:rPr>
        <w:t>“</w:t>
      </w:r>
      <w:r w:rsidR="00DA1C6E" w:rsidRPr="002C35A7">
        <w:rPr>
          <w:rFonts w:ascii="Times New Roman" w:hAnsi="Times New Roman"/>
          <w:sz w:val="24"/>
          <w:szCs w:val="24"/>
        </w:rPr>
        <w:t>components,</w:t>
      </w:r>
      <w:r w:rsidR="00492D02" w:rsidRPr="002C35A7">
        <w:rPr>
          <w:rFonts w:ascii="Times New Roman" w:hAnsi="Times New Roman"/>
          <w:sz w:val="24"/>
          <w:szCs w:val="24"/>
        </w:rPr>
        <w:t>”</w:t>
      </w:r>
      <w:r w:rsidR="00DA1C6E" w:rsidRPr="002C35A7">
        <w:rPr>
          <w:rFonts w:ascii="Times New Roman" w:hAnsi="Times New Roman"/>
          <w:sz w:val="24"/>
          <w:szCs w:val="24"/>
        </w:rPr>
        <w:t xml:space="preserve"> </w:t>
      </w:r>
      <w:r w:rsidR="00492D02" w:rsidRPr="002C35A7">
        <w:rPr>
          <w:rFonts w:ascii="Times New Roman" w:hAnsi="Times New Roman"/>
          <w:sz w:val="24"/>
          <w:szCs w:val="24"/>
        </w:rPr>
        <w:t>“</w:t>
      </w:r>
      <w:r w:rsidR="00DA1C6E" w:rsidRPr="002C35A7">
        <w:rPr>
          <w:rFonts w:ascii="Times New Roman" w:hAnsi="Times New Roman"/>
          <w:sz w:val="24"/>
          <w:szCs w:val="24"/>
        </w:rPr>
        <w:t>accessories</w:t>
      </w:r>
      <w:r w:rsidR="007D55B8" w:rsidRPr="002C35A7">
        <w:rPr>
          <w:rFonts w:ascii="Times New Roman" w:hAnsi="Times New Roman"/>
          <w:sz w:val="24"/>
          <w:szCs w:val="24"/>
        </w:rPr>
        <w:t>,</w:t>
      </w:r>
      <w:r w:rsidR="00492D02" w:rsidRPr="002C35A7">
        <w:rPr>
          <w:rFonts w:ascii="Times New Roman" w:hAnsi="Times New Roman"/>
          <w:sz w:val="24"/>
          <w:szCs w:val="24"/>
        </w:rPr>
        <w:t>”</w:t>
      </w:r>
      <w:r w:rsidR="007D55B8" w:rsidRPr="002C35A7">
        <w:rPr>
          <w:rFonts w:ascii="Times New Roman" w:hAnsi="Times New Roman"/>
          <w:sz w:val="24"/>
          <w:szCs w:val="24"/>
        </w:rPr>
        <w:t xml:space="preserve"> or</w:t>
      </w:r>
      <w:r w:rsidR="00DA1C6E" w:rsidRPr="002C35A7">
        <w:rPr>
          <w:rFonts w:ascii="Times New Roman" w:hAnsi="Times New Roman"/>
          <w:sz w:val="24"/>
          <w:szCs w:val="24"/>
        </w:rPr>
        <w:t xml:space="preserve"> </w:t>
      </w:r>
      <w:r w:rsidR="00492D02" w:rsidRPr="002C35A7">
        <w:rPr>
          <w:rFonts w:ascii="Times New Roman" w:hAnsi="Times New Roman"/>
          <w:sz w:val="24"/>
          <w:szCs w:val="24"/>
        </w:rPr>
        <w:t>“</w:t>
      </w:r>
      <w:r w:rsidR="00DA1C6E" w:rsidRPr="002C35A7">
        <w:rPr>
          <w:rFonts w:ascii="Times New Roman" w:hAnsi="Times New Roman"/>
          <w:sz w:val="24"/>
          <w:szCs w:val="24"/>
        </w:rPr>
        <w:t>attachments</w:t>
      </w:r>
      <w:r w:rsidR="00492D02" w:rsidRPr="002C35A7">
        <w:rPr>
          <w:rFonts w:ascii="Times New Roman" w:hAnsi="Times New Roman"/>
          <w:sz w:val="24"/>
          <w:szCs w:val="24"/>
        </w:rPr>
        <w:t>”</w:t>
      </w:r>
      <w:r w:rsidR="00DA1C6E" w:rsidRPr="002C35A7">
        <w:rPr>
          <w:rFonts w:ascii="Times New Roman" w:hAnsi="Times New Roman"/>
          <w:sz w:val="24"/>
          <w:szCs w:val="24"/>
        </w:rPr>
        <w:t xml:space="preserve"> </w:t>
      </w:r>
      <w:r w:rsidR="009E533D" w:rsidRPr="002C35A7">
        <w:rPr>
          <w:rFonts w:ascii="Times New Roman" w:hAnsi="Times New Roman"/>
          <w:sz w:val="24"/>
          <w:szCs w:val="24"/>
        </w:rPr>
        <w:t>controlled under ECCN 0A</w:t>
      </w:r>
      <w:r w:rsidR="005704CF" w:rsidRPr="002C35A7">
        <w:rPr>
          <w:rFonts w:ascii="Times New Roman" w:hAnsi="Times New Roman"/>
          <w:sz w:val="24"/>
          <w:szCs w:val="24"/>
        </w:rPr>
        <w:t>501</w:t>
      </w:r>
      <w:r w:rsidR="009E533D" w:rsidRPr="002C35A7">
        <w:rPr>
          <w:rFonts w:ascii="Times New Roman" w:hAnsi="Times New Roman"/>
          <w:sz w:val="24"/>
          <w:szCs w:val="24"/>
        </w:rPr>
        <w:t xml:space="preserve"> and</w:t>
      </w:r>
      <w:r w:rsidR="00EA4C07" w:rsidRPr="002C35A7">
        <w:rPr>
          <w:rFonts w:ascii="Times New Roman" w:hAnsi="Times New Roman"/>
          <w:sz w:val="24"/>
          <w:szCs w:val="24"/>
        </w:rPr>
        <w:t xml:space="preserve"> ammunition controlled under ECCN 0A</w:t>
      </w:r>
      <w:r w:rsidR="005704CF" w:rsidRPr="002C35A7">
        <w:rPr>
          <w:rFonts w:ascii="Times New Roman" w:hAnsi="Times New Roman"/>
          <w:sz w:val="24"/>
          <w:szCs w:val="24"/>
        </w:rPr>
        <w:t>50</w:t>
      </w:r>
      <w:r w:rsidR="00F576D3" w:rsidRPr="002C35A7">
        <w:rPr>
          <w:rFonts w:ascii="Times New Roman" w:hAnsi="Times New Roman"/>
          <w:sz w:val="24"/>
          <w:szCs w:val="24"/>
        </w:rPr>
        <w:t>5</w:t>
      </w:r>
      <w:r w:rsidR="00B40E6E" w:rsidRPr="002C35A7">
        <w:rPr>
          <w:rFonts w:ascii="Times New Roman" w:hAnsi="Times New Roman"/>
          <w:sz w:val="24"/>
          <w:szCs w:val="24"/>
        </w:rPr>
        <w:t>.a</w:t>
      </w:r>
      <w:r w:rsidRPr="002C35A7">
        <w:rPr>
          <w:rFonts w:ascii="Times New Roman" w:hAnsi="Times New Roman"/>
          <w:sz w:val="24"/>
          <w:szCs w:val="24"/>
        </w:rPr>
        <w:t>, subject to the following limitations:</w:t>
      </w:r>
    </w:p>
    <w:p w14:paraId="230ACF92" w14:textId="77777777" w:rsidR="004F0C7D" w:rsidRPr="002C35A7" w:rsidRDefault="004F0C7D"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(i) Not more than three firearms and </w:t>
      </w:r>
      <w:r w:rsidR="00DA1C6E" w:rsidRPr="002C35A7">
        <w:rPr>
          <w:rFonts w:ascii="Times New Roman" w:hAnsi="Times New Roman"/>
          <w:sz w:val="24"/>
          <w:szCs w:val="24"/>
        </w:rPr>
        <w:t xml:space="preserve">1,000 rounds of </w:t>
      </w:r>
      <w:r w:rsidRPr="002C35A7">
        <w:rPr>
          <w:rFonts w:ascii="Times New Roman" w:hAnsi="Times New Roman"/>
          <w:sz w:val="24"/>
          <w:szCs w:val="24"/>
        </w:rPr>
        <w:t>ammunition</w:t>
      </w:r>
      <w:r w:rsidR="00DA1C6E" w:rsidRPr="002C35A7">
        <w:rPr>
          <w:rFonts w:ascii="Times New Roman" w:hAnsi="Times New Roman"/>
          <w:sz w:val="24"/>
          <w:szCs w:val="24"/>
        </w:rPr>
        <w:t xml:space="preserve"> </w:t>
      </w:r>
      <w:r w:rsidRPr="002C35A7">
        <w:rPr>
          <w:rFonts w:ascii="Times New Roman" w:hAnsi="Times New Roman"/>
          <w:sz w:val="24"/>
          <w:szCs w:val="24"/>
        </w:rPr>
        <w:t>may be taken on any one trip.</w:t>
      </w:r>
    </w:p>
    <w:p w14:paraId="70C9DA05" w14:textId="77777777" w:rsidR="004F0C7D" w:rsidRPr="002C35A7" w:rsidRDefault="004F0C7D"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 xml:space="preserve">(ii) </w:t>
      </w:r>
      <w:r w:rsidR="00FC4CC4" w:rsidRPr="002C35A7">
        <w:rPr>
          <w:rFonts w:ascii="Times New Roman" w:hAnsi="Times New Roman"/>
          <w:sz w:val="24"/>
          <w:szCs w:val="24"/>
        </w:rPr>
        <w:t>“</w:t>
      </w:r>
      <w:r w:rsidRPr="002C35A7">
        <w:rPr>
          <w:rFonts w:ascii="Times New Roman" w:hAnsi="Times New Roman"/>
          <w:sz w:val="24"/>
          <w:szCs w:val="24"/>
        </w:rPr>
        <w:t>Parts</w:t>
      </w:r>
      <w:r w:rsidR="00473639" w:rsidRPr="002C35A7">
        <w:rPr>
          <w:rFonts w:ascii="Times New Roman" w:hAnsi="Times New Roman"/>
          <w:sz w:val="24"/>
          <w:szCs w:val="24"/>
        </w:rPr>
        <w:t>,</w:t>
      </w:r>
      <w:r w:rsidR="00FC4CC4" w:rsidRPr="002C35A7">
        <w:rPr>
          <w:rFonts w:ascii="Times New Roman" w:hAnsi="Times New Roman"/>
          <w:sz w:val="24"/>
          <w:szCs w:val="24"/>
        </w:rPr>
        <w:t>”</w:t>
      </w:r>
      <w:r w:rsidR="00473639" w:rsidRPr="002C35A7">
        <w:rPr>
          <w:rFonts w:ascii="Times New Roman" w:hAnsi="Times New Roman"/>
          <w:sz w:val="24"/>
          <w:szCs w:val="24"/>
        </w:rPr>
        <w:t xml:space="preserve"> </w:t>
      </w:r>
      <w:r w:rsidR="00FC4CC4" w:rsidRPr="002C35A7">
        <w:rPr>
          <w:rFonts w:ascii="Times New Roman" w:hAnsi="Times New Roman"/>
          <w:sz w:val="24"/>
          <w:szCs w:val="24"/>
        </w:rPr>
        <w:t>“</w:t>
      </w:r>
      <w:r w:rsidR="0067146E" w:rsidRPr="002C35A7">
        <w:rPr>
          <w:rFonts w:ascii="Times New Roman" w:hAnsi="Times New Roman"/>
          <w:sz w:val="24"/>
          <w:szCs w:val="24"/>
        </w:rPr>
        <w:t>components</w:t>
      </w:r>
      <w:r w:rsidR="00473639" w:rsidRPr="002C35A7">
        <w:rPr>
          <w:rFonts w:ascii="Times New Roman" w:hAnsi="Times New Roman"/>
          <w:sz w:val="24"/>
          <w:szCs w:val="24"/>
        </w:rPr>
        <w:t>,</w:t>
      </w:r>
      <w:r w:rsidR="00FC4CC4" w:rsidRPr="002C35A7">
        <w:rPr>
          <w:rFonts w:ascii="Times New Roman" w:hAnsi="Times New Roman"/>
          <w:sz w:val="24"/>
          <w:szCs w:val="24"/>
        </w:rPr>
        <w:t>”</w:t>
      </w:r>
      <w:r w:rsidR="00473639" w:rsidRPr="002C35A7">
        <w:rPr>
          <w:rFonts w:ascii="Times New Roman" w:hAnsi="Times New Roman"/>
          <w:sz w:val="24"/>
          <w:szCs w:val="24"/>
        </w:rPr>
        <w:t xml:space="preserve"> </w:t>
      </w:r>
      <w:r w:rsidR="00FC4CC4" w:rsidRPr="002C35A7">
        <w:rPr>
          <w:rFonts w:ascii="Times New Roman" w:hAnsi="Times New Roman"/>
          <w:sz w:val="24"/>
          <w:szCs w:val="24"/>
        </w:rPr>
        <w:t>“</w:t>
      </w:r>
      <w:r w:rsidR="00473639" w:rsidRPr="002C35A7">
        <w:rPr>
          <w:rFonts w:ascii="Times New Roman" w:hAnsi="Times New Roman"/>
          <w:sz w:val="24"/>
          <w:szCs w:val="24"/>
        </w:rPr>
        <w:t>accessories</w:t>
      </w:r>
      <w:r w:rsidR="00DC0031" w:rsidRPr="002C35A7">
        <w:rPr>
          <w:rFonts w:ascii="Times New Roman" w:hAnsi="Times New Roman"/>
          <w:sz w:val="24"/>
          <w:szCs w:val="24"/>
        </w:rPr>
        <w:t>,</w:t>
      </w:r>
      <w:r w:rsidR="00FC4CC4" w:rsidRPr="002C35A7">
        <w:rPr>
          <w:rFonts w:ascii="Times New Roman" w:hAnsi="Times New Roman"/>
          <w:sz w:val="24"/>
          <w:szCs w:val="24"/>
        </w:rPr>
        <w:t>”</w:t>
      </w:r>
      <w:r w:rsidR="00DC0031" w:rsidRPr="002C35A7">
        <w:rPr>
          <w:rFonts w:ascii="Times New Roman" w:hAnsi="Times New Roman"/>
          <w:sz w:val="24"/>
          <w:szCs w:val="24"/>
        </w:rPr>
        <w:t xml:space="preserve"> </w:t>
      </w:r>
      <w:r w:rsidR="00473639" w:rsidRPr="002C35A7">
        <w:rPr>
          <w:rFonts w:ascii="Times New Roman" w:hAnsi="Times New Roman"/>
          <w:sz w:val="24"/>
          <w:szCs w:val="24"/>
        </w:rPr>
        <w:t xml:space="preserve">and </w:t>
      </w:r>
      <w:r w:rsidR="00FC4CC4" w:rsidRPr="002C35A7">
        <w:rPr>
          <w:rFonts w:ascii="Times New Roman" w:hAnsi="Times New Roman"/>
          <w:sz w:val="24"/>
          <w:szCs w:val="24"/>
        </w:rPr>
        <w:t>“</w:t>
      </w:r>
      <w:r w:rsidR="00473639" w:rsidRPr="002C35A7">
        <w:rPr>
          <w:rFonts w:ascii="Times New Roman" w:hAnsi="Times New Roman"/>
          <w:sz w:val="24"/>
          <w:szCs w:val="24"/>
        </w:rPr>
        <w:t>attachments</w:t>
      </w:r>
      <w:r w:rsidR="00FC4CC4" w:rsidRPr="002C35A7">
        <w:rPr>
          <w:rFonts w:ascii="Times New Roman" w:hAnsi="Times New Roman"/>
          <w:sz w:val="24"/>
          <w:szCs w:val="24"/>
        </w:rPr>
        <w:t>”</w:t>
      </w:r>
      <w:r w:rsidRPr="002C35A7">
        <w:rPr>
          <w:rFonts w:ascii="Times New Roman" w:hAnsi="Times New Roman"/>
          <w:sz w:val="24"/>
          <w:szCs w:val="24"/>
        </w:rPr>
        <w:t xml:space="preserve"> exported pursuant to this paragraph must be of a kind and limited to quantities that are reasonable for the activities described in paragraph (e)(</w:t>
      </w:r>
      <w:r w:rsidR="00EA4C07" w:rsidRPr="002C35A7">
        <w:rPr>
          <w:rFonts w:ascii="Times New Roman" w:hAnsi="Times New Roman"/>
          <w:sz w:val="24"/>
          <w:szCs w:val="24"/>
        </w:rPr>
        <w:t>3</w:t>
      </w:r>
      <w:r w:rsidRPr="002C35A7">
        <w:rPr>
          <w:rFonts w:ascii="Times New Roman" w:hAnsi="Times New Roman"/>
          <w:sz w:val="24"/>
          <w:szCs w:val="24"/>
        </w:rPr>
        <w:t xml:space="preserve">)(iv) of this section or that are necessary for routine maintenance of the firearms being exported.   </w:t>
      </w:r>
    </w:p>
    <w:p w14:paraId="0ABDE4AF" w14:textId="77777777" w:rsidR="004F0C7D" w:rsidRPr="002C35A7" w:rsidRDefault="004F0C7D"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(iii) The commodities must be with the </w:t>
      </w:r>
      <w:r w:rsidR="0023085A" w:rsidRPr="002C35A7">
        <w:rPr>
          <w:rFonts w:ascii="Times New Roman" w:hAnsi="Times New Roman"/>
          <w:sz w:val="24"/>
          <w:szCs w:val="24"/>
        </w:rPr>
        <w:t xml:space="preserve">person’s </w:t>
      </w:r>
      <w:r w:rsidRPr="002C35A7">
        <w:rPr>
          <w:rFonts w:ascii="Times New Roman" w:hAnsi="Times New Roman"/>
          <w:sz w:val="24"/>
          <w:szCs w:val="24"/>
        </w:rPr>
        <w:t>baggage</w:t>
      </w:r>
      <w:r w:rsidR="009C479B" w:rsidRPr="002C35A7">
        <w:rPr>
          <w:rFonts w:ascii="Times New Roman" w:hAnsi="Times New Roman"/>
          <w:sz w:val="24"/>
          <w:szCs w:val="24"/>
        </w:rPr>
        <w:t>.</w:t>
      </w:r>
    </w:p>
    <w:p w14:paraId="31FAD296" w14:textId="77777777" w:rsidR="004F0C7D" w:rsidRPr="002C35A7" w:rsidRDefault="004F0C7D"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(iv) The commodities must be for the </w:t>
      </w:r>
      <w:r w:rsidR="0023085A" w:rsidRPr="002C35A7">
        <w:rPr>
          <w:rFonts w:ascii="Times New Roman" w:hAnsi="Times New Roman"/>
          <w:sz w:val="24"/>
          <w:szCs w:val="24"/>
        </w:rPr>
        <w:t xml:space="preserve">person’s </w:t>
      </w:r>
      <w:r w:rsidRPr="002C35A7">
        <w:rPr>
          <w:rFonts w:ascii="Times New Roman" w:hAnsi="Times New Roman"/>
          <w:sz w:val="24"/>
          <w:szCs w:val="24"/>
        </w:rPr>
        <w:t xml:space="preserve">exclusive use and not for resale or other transfer of ownership or control. </w:t>
      </w:r>
      <w:r w:rsidR="0015171C" w:rsidRPr="002C35A7">
        <w:rPr>
          <w:rFonts w:ascii="Times New Roman" w:hAnsi="Times New Roman"/>
          <w:sz w:val="24"/>
          <w:szCs w:val="24"/>
        </w:rPr>
        <w:t xml:space="preserve"> </w:t>
      </w:r>
      <w:r w:rsidRPr="002C35A7">
        <w:rPr>
          <w:rFonts w:ascii="Times New Roman" w:hAnsi="Times New Roman"/>
          <w:sz w:val="24"/>
          <w:szCs w:val="24"/>
        </w:rPr>
        <w:t xml:space="preserve">Accordingly, except as provided in </w:t>
      </w:r>
      <w:r w:rsidR="00B1418D" w:rsidRPr="002C35A7">
        <w:rPr>
          <w:rFonts w:ascii="Times New Roman" w:hAnsi="Times New Roman"/>
          <w:sz w:val="24"/>
          <w:szCs w:val="24"/>
        </w:rPr>
        <w:t xml:space="preserve">paragraph </w:t>
      </w:r>
      <w:r w:rsidRPr="002C35A7">
        <w:rPr>
          <w:rFonts w:ascii="Times New Roman" w:hAnsi="Times New Roman"/>
          <w:sz w:val="24"/>
          <w:szCs w:val="24"/>
        </w:rPr>
        <w:t>(e)(</w:t>
      </w:r>
      <w:r w:rsidR="00EA4C07" w:rsidRPr="002C35A7">
        <w:rPr>
          <w:rFonts w:ascii="Times New Roman" w:hAnsi="Times New Roman"/>
          <w:sz w:val="24"/>
          <w:szCs w:val="24"/>
        </w:rPr>
        <w:t>4</w:t>
      </w:r>
      <w:r w:rsidRPr="002C35A7">
        <w:rPr>
          <w:rFonts w:ascii="Times New Roman" w:hAnsi="Times New Roman"/>
          <w:sz w:val="24"/>
          <w:szCs w:val="24"/>
        </w:rPr>
        <w:t xml:space="preserve">) of </w:t>
      </w:r>
      <w:r w:rsidR="00920C2F" w:rsidRPr="002C35A7">
        <w:rPr>
          <w:rFonts w:ascii="Times New Roman" w:hAnsi="Times New Roman"/>
          <w:sz w:val="24"/>
          <w:szCs w:val="24"/>
        </w:rPr>
        <w:t>this section</w:t>
      </w:r>
      <w:r w:rsidR="009E533D" w:rsidRPr="002C35A7">
        <w:rPr>
          <w:rFonts w:ascii="Times New Roman" w:hAnsi="Times New Roman"/>
          <w:sz w:val="24"/>
          <w:szCs w:val="24"/>
        </w:rPr>
        <w:t xml:space="preserve">, </w:t>
      </w:r>
      <w:r w:rsidRPr="002C35A7">
        <w:rPr>
          <w:rFonts w:ascii="Times New Roman" w:hAnsi="Times New Roman"/>
          <w:sz w:val="24"/>
          <w:szCs w:val="24"/>
        </w:rPr>
        <w:t xml:space="preserve">firearms, </w:t>
      </w:r>
      <w:r w:rsidR="00492D02" w:rsidRPr="002C35A7">
        <w:rPr>
          <w:rFonts w:ascii="Times New Roman" w:hAnsi="Times New Roman"/>
          <w:sz w:val="24"/>
          <w:szCs w:val="24"/>
        </w:rPr>
        <w:t>“</w:t>
      </w:r>
      <w:r w:rsidR="00920C2F" w:rsidRPr="002C35A7">
        <w:rPr>
          <w:rFonts w:ascii="Times New Roman" w:hAnsi="Times New Roman"/>
          <w:sz w:val="24"/>
          <w:szCs w:val="24"/>
        </w:rPr>
        <w:t>parts</w:t>
      </w:r>
      <w:r w:rsidR="00473639" w:rsidRPr="002C35A7">
        <w:rPr>
          <w:rFonts w:ascii="Times New Roman" w:hAnsi="Times New Roman"/>
          <w:sz w:val="24"/>
          <w:szCs w:val="24"/>
        </w:rPr>
        <w:t>,</w:t>
      </w:r>
      <w:r w:rsidR="00492D02" w:rsidRPr="002C35A7">
        <w:rPr>
          <w:rFonts w:ascii="Times New Roman" w:hAnsi="Times New Roman"/>
          <w:sz w:val="24"/>
          <w:szCs w:val="24"/>
        </w:rPr>
        <w:t>”</w:t>
      </w:r>
      <w:r w:rsidR="00920C2F" w:rsidRPr="002C35A7">
        <w:rPr>
          <w:rFonts w:ascii="Times New Roman" w:hAnsi="Times New Roman"/>
          <w:sz w:val="24"/>
          <w:szCs w:val="24"/>
        </w:rPr>
        <w:t xml:space="preserve"> </w:t>
      </w:r>
      <w:r w:rsidR="00492D02" w:rsidRPr="002C35A7">
        <w:rPr>
          <w:rFonts w:ascii="Times New Roman" w:hAnsi="Times New Roman"/>
          <w:sz w:val="24"/>
          <w:szCs w:val="24"/>
        </w:rPr>
        <w:t>“</w:t>
      </w:r>
      <w:r w:rsidR="00920C2F" w:rsidRPr="002C35A7">
        <w:rPr>
          <w:rFonts w:ascii="Times New Roman" w:hAnsi="Times New Roman"/>
          <w:sz w:val="24"/>
          <w:szCs w:val="24"/>
        </w:rPr>
        <w:t>components,</w:t>
      </w:r>
      <w:r w:rsidR="00492D02" w:rsidRPr="002C35A7">
        <w:rPr>
          <w:rFonts w:ascii="Times New Roman" w:hAnsi="Times New Roman"/>
          <w:sz w:val="24"/>
          <w:szCs w:val="24"/>
        </w:rPr>
        <w:t>”</w:t>
      </w:r>
      <w:r w:rsidR="00473639" w:rsidRPr="002C35A7">
        <w:rPr>
          <w:rFonts w:ascii="Times New Roman" w:hAnsi="Times New Roman"/>
          <w:sz w:val="24"/>
          <w:szCs w:val="24"/>
        </w:rPr>
        <w:t xml:space="preserve"> </w:t>
      </w:r>
      <w:r w:rsidR="00492D02" w:rsidRPr="002C35A7">
        <w:rPr>
          <w:rFonts w:ascii="Times New Roman" w:hAnsi="Times New Roman"/>
          <w:sz w:val="24"/>
          <w:szCs w:val="24"/>
        </w:rPr>
        <w:t>“</w:t>
      </w:r>
      <w:r w:rsidR="00473639" w:rsidRPr="002C35A7">
        <w:rPr>
          <w:rFonts w:ascii="Times New Roman" w:hAnsi="Times New Roman"/>
          <w:sz w:val="24"/>
          <w:szCs w:val="24"/>
        </w:rPr>
        <w:t>accessories,</w:t>
      </w:r>
      <w:r w:rsidR="00492D02" w:rsidRPr="002C35A7">
        <w:rPr>
          <w:rFonts w:ascii="Times New Roman" w:hAnsi="Times New Roman"/>
          <w:sz w:val="24"/>
          <w:szCs w:val="24"/>
        </w:rPr>
        <w:t>”</w:t>
      </w:r>
      <w:r w:rsidR="00473639" w:rsidRPr="002C35A7">
        <w:rPr>
          <w:rFonts w:ascii="Times New Roman" w:hAnsi="Times New Roman"/>
          <w:sz w:val="24"/>
          <w:szCs w:val="24"/>
        </w:rPr>
        <w:t xml:space="preserve"> </w:t>
      </w:r>
      <w:r w:rsidR="00492D02" w:rsidRPr="002C35A7">
        <w:rPr>
          <w:rFonts w:ascii="Times New Roman" w:hAnsi="Times New Roman"/>
          <w:sz w:val="24"/>
          <w:szCs w:val="24"/>
        </w:rPr>
        <w:t>“</w:t>
      </w:r>
      <w:r w:rsidR="00473639" w:rsidRPr="002C35A7">
        <w:rPr>
          <w:rFonts w:ascii="Times New Roman" w:hAnsi="Times New Roman"/>
          <w:sz w:val="24"/>
          <w:szCs w:val="24"/>
        </w:rPr>
        <w:t>attachments</w:t>
      </w:r>
      <w:r w:rsidR="009E533D" w:rsidRPr="002C35A7">
        <w:rPr>
          <w:rFonts w:ascii="Times New Roman" w:hAnsi="Times New Roman"/>
          <w:sz w:val="24"/>
          <w:szCs w:val="24"/>
        </w:rPr>
        <w:t>,</w:t>
      </w:r>
      <w:r w:rsidR="00492D02" w:rsidRPr="002C35A7">
        <w:rPr>
          <w:rFonts w:ascii="Times New Roman" w:hAnsi="Times New Roman"/>
          <w:sz w:val="24"/>
          <w:szCs w:val="24"/>
        </w:rPr>
        <w:t>”</w:t>
      </w:r>
      <w:r w:rsidR="00473639" w:rsidRPr="002C35A7">
        <w:rPr>
          <w:rFonts w:ascii="Times New Roman" w:hAnsi="Times New Roman"/>
          <w:sz w:val="24"/>
          <w:szCs w:val="24"/>
        </w:rPr>
        <w:t xml:space="preserve"> and ammunition</w:t>
      </w:r>
      <w:r w:rsidR="009E533D" w:rsidRPr="002C35A7">
        <w:rPr>
          <w:rFonts w:ascii="Times New Roman" w:hAnsi="Times New Roman"/>
          <w:sz w:val="24"/>
          <w:szCs w:val="24"/>
        </w:rPr>
        <w:t>,</w:t>
      </w:r>
      <w:r w:rsidRPr="002C35A7">
        <w:rPr>
          <w:rFonts w:ascii="Times New Roman" w:hAnsi="Times New Roman"/>
          <w:sz w:val="24"/>
          <w:szCs w:val="24"/>
        </w:rPr>
        <w:t xml:space="preserve"> may not be exported permanently under this License Exception. </w:t>
      </w:r>
      <w:r w:rsidR="0015171C" w:rsidRPr="002C35A7">
        <w:rPr>
          <w:rFonts w:ascii="Times New Roman" w:hAnsi="Times New Roman"/>
          <w:sz w:val="24"/>
          <w:szCs w:val="24"/>
        </w:rPr>
        <w:t xml:space="preserve"> </w:t>
      </w:r>
      <w:r w:rsidRPr="002C35A7">
        <w:rPr>
          <w:rFonts w:ascii="Times New Roman" w:hAnsi="Times New Roman"/>
          <w:sz w:val="24"/>
          <w:szCs w:val="24"/>
        </w:rPr>
        <w:t xml:space="preserve">All </w:t>
      </w:r>
      <w:r w:rsidR="0028283D" w:rsidRPr="002C35A7">
        <w:rPr>
          <w:rFonts w:ascii="Times New Roman" w:hAnsi="Times New Roman"/>
          <w:sz w:val="24"/>
          <w:szCs w:val="24"/>
        </w:rPr>
        <w:t>firearms, “parts,” “components,” “accessories,” or “attachments” controlled under ECCN 0A501 and all unused ammunition controlled under ECCN 0A505.</w:t>
      </w:r>
      <w:proofErr w:type="gramStart"/>
      <w:r w:rsidR="0028283D" w:rsidRPr="002C35A7">
        <w:rPr>
          <w:rFonts w:ascii="Times New Roman" w:hAnsi="Times New Roman"/>
          <w:sz w:val="24"/>
          <w:szCs w:val="24"/>
        </w:rPr>
        <w:t>a</w:t>
      </w:r>
      <w:proofErr w:type="gramEnd"/>
      <w:r w:rsidR="0028283D" w:rsidRPr="002C35A7" w:rsidDel="0028283D">
        <w:rPr>
          <w:rFonts w:ascii="Times New Roman" w:hAnsi="Times New Roman"/>
          <w:sz w:val="24"/>
          <w:szCs w:val="24"/>
        </w:rPr>
        <w:t xml:space="preserve"> </w:t>
      </w:r>
      <w:r w:rsidR="00660CCF" w:rsidRPr="002C35A7">
        <w:rPr>
          <w:rFonts w:ascii="Times New Roman" w:hAnsi="Times New Roman"/>
          <w:sz w:val="24"/>
          <w:szCs w:val="24"/>
        </w:rPr>
        <w:t xml:space="preserve">exported under this License Exception </w:t>
      </w:r>
      <w:r w:rsidRPr="002C35A7">
        <w:rPr>
          <w:rFonts w:ascii="Times New Roman" w:hAnsi="Times New Roman"/>
          <w:sz w:val="24"/>
          <w:szCs w:val="24"/>
        </w:rPr>
        <w:t xml:space="preserve">must be returned to the United States.  </w:t>
      </w:r>
    </w:p>
    <w:p w14:paraId="7E6D8321" w14:textId="77777777" w:rsidR="00587987" w:rsidRPr="002C35A7" w:rsidRDefault="00DA1C6E"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sz w:val="24"/>
          <w:szCs w:val="24"/>
        </w:rPr>
        <w:t>(v)</w:t>
      </w:r>
      <w:r w:rsidR="00C66F0D" w:rsidRPr="002C35A7">
        <w:rPr>
          <w:rFonts w:ascii="Times New Roman" w:hAnsi="Times New Roman"/>
          <w:sz w:val="24"/>
          <w:szCs w:val="24"/>
        </w:rPr>
        <w:t xml:space="preserve"> </w:t>
      </w:r>
      <w:r w:rsidR="00587987" w:rsidRPr="002C35A7">
        <w:rPr>
          <w:rFonts w:ascii="Times New Roman" w:hAnsi="Times New Roman"/>
          <w:bCs/>
          <w:sz w:val="24"/>
          <w:szCs w:val="24"/>
        </w:rPr>
        <w:t>Travelers leaving the United States temporarily are required to declare the firearms</w:t>
      </w:r>
      <w:r w:rsidR="00450673" w:rsidRPr="002C35A7">
        <w:rPr>
          <w:rFonts w:ascii="Times New Roman" w:hAnsi="Times New Roman"/>
          <w:bCs/>
          <w:sz w:val="24"/>
          <w:szCs w:val="24"/>
        </w:rPr>
        <w:t>,</w:t>
      </w:r>
      <w:r w:rsidR="009C5BAB" w:rsidRPr="002C35A7">
        <w:rPr>
          <w:rFonts w:ascii="Times New Roman" w:hAnsi="Times New Roman"/>
          <w:bCs/>
          <w:sz w:val="24"/>
          <w:szCs w:val="24"/>
        </w:rPr>
        <w:t xml:space="preserve"> </w:t>
      </w:r>
      <w:r w:rsidR="00492D02" w:rsidRPr="002C35A7">
        <w:rPr>
          <w:rFonts w:ascii="Times New Roman" w:hAnsi="Times New Roman"/>
          <w:bCs/>
          <w:sz w:val="24"/>
          <w:szCs w:val="24"/>
        </w:rPr>
        <w:t>“</w:t>
      </w:r>
      <w:r w:rsidR="009C5BAB" w:rsidRPr="002C35A7">
        <w:rPr>
          <w:rFonts w:ascii="Times New Roman" w:hAnsi="Times New Roman"/>
          <w:bCs/>
          <w:sz w:val="24"/>
          <w:szCs w:val="24"/>
        </w:rPr>
        <w:t>parts,</w:t>
      </w:r>
      <w:r w:rsidR="00492D02" w:rsidRPr="002C35A7">
        <w:rPr>
          <w:rFonts w:ascii="Times New Roman" w:hAnsi="Times New Roman"/>
          <w:bCs/>
          <w:sz w:val="24"/>
          <w:szCs w:val="24"/>
        </w:rPr>
        <w:t>”</w:t>
      </w:r>
      <w:r w:rsidR="009C5BAB" w:rsidRPr="002C35A7">
        <w:rPr>
          <w:rFonts w:ascii="Times New Roman" w:hAnsi="Times New Roman"/>
          <w:bCs/>
          <w:sz w:val="24"/>
          <w:szCs w:val="24"/>
        </w:rPr>
        <w:t xml:space="preserve"> </w:t>
      </w:r>
      <w:r w:rsidR="00492D02" w:rsidRPr="002C35A7">
        <w:rPr>
          <w:rFonts w:ascii="Times New Roman" w:hAnsi="Times New Roman"/>
          <w:bCs/>
          <w:sz w:val="24"/>
          <w:szCs w:val="24"/>
        </w:rPr>
        <w:t>“</w:t>
      </w:r>
      <w:r w:rsidR="009C5BAB" w:rsidRPr="002C35A7">
        <w:rPr>
          <w:rFonts w:ascii="Times New Roman" w:hAnsi="Times New Roman"/>
          <w:bCs/>
          <w:sz w:val="24"/>
          <w:szCs w:val="24"/>
        </w:rPr>
        <w:t>components,</w:t>
      </w:r>
      <w:r w:rsidR="00492D02" w:rsidRPr="002C35A7">
        <w:rPr>
          <w:rFonts w:ascii="Times New Roman" w:hAnsi="Times New Roman"/>
          <w:bCs/>
          <w:sz w:val="24"/>
          <w:szCs w:val="24"/>
        </w:rPr>
        <w:t>”</w:t>
      </w:r>
      <w:r w:rsidR="009C5BAB" w:rsidRPr="002C35A7">
        <w:rPr>
          <w:rFonts w:ascii="Times New Roman" w:hAnsi="Times New Roman"/>
          <w:bCs/>
          <w:sz w:val="24"/>
          <w:szCs w:val="24"/>
        </w:rPr>
        <w:t xml:space="preserve"> </w:t>
      </w:r>
      <w:r w:rsidR="00492D02" w:rsidRPr="002C35A7">
        <w:rPr>
          <w:rFonts w:ascii="Times New Roman" w:hAnsi="Times New Roman"/>
          <w:bCs/>
          <w:sz w:val="24"/>
          <w:szCs w:val="24"/>
        </w:rPr>
        <w:t>“</w:t>
      </w:r>
      <w:r w:rsidR="009C5BAB" w:rsidRPr="002C35A7">
        <w:rPr>
          <w:rFonts w:ascii="Times New Roman" w:hAnsi="Times New Roman"/>
          <w:bCs/>
          <w:sz w:val="24"/>
          <w:szCs w:val="24"/>
        </w:rPr>
        <w:t>accessories,</w:t>
      </w:r>
      <w:r w:rsidR="00492D02" w:rsidRPr="002C35A7">
        <w:rPr>
          <w:rFonts w:ascii="Times New Roman" w:hAnsi="Times New Roman"/>
          <w:bCs/>
          <w:sz w:val="24"/>
          <w:szCs w:val="24"/>
        </w:rPr>
        <w:t>”</w:t>
      </w:r>
      <w:r w:rsidR="009C5BAB" w:rsidRPr="002C35A7">
        <w:rPr>
          <w:rFonts w:ascii="Times New Roman" w:hAnsi="Times New Roman"/>
          <w:bCs/>
          <w:sz w:val="24"/>
          <w:szCs w:val="24"/>
        </w:rPr>
        <w:t xml:space="preserve"> </w:t>
      </w:r>
      <w:r w:rsidR="00492D02" w:rsidRPr="002C35A7">
        <w:rPr>
          <w:rFonts w:ascii="Times New Roman" w:hAnsi="Times New Roman"/>
          <w:bCs/>
          <w:sz w:val="24"/>
          <w:szCs w:val="24"/>
        </w:rPr>
        <w:t>“</w:t>
      </w:r>
      <w:r w:rsidR="009C5BAB" w:rsidRPr="002C35A7">
        <w:rPr>
          <w:rFonts w:ascii="Times New Roman" w:hAnsi="Times New Roman"/>
          <w:bCs/>
          <w:sz w:val="24"/>
          <w:szCs w:val="24"/>
        </w:rPr>
        <w:t>attachments,</w:t>
      </w:r>
      <w:r w:rsidR="00492D02" w:rsidRPr="002C35A7">
        <w:rPr>
          <w:rFonts w:ascii="Times New Roman" w:hAnsi="Times New Roman"/>
          <w:bCs/>
          <w:sz w:val="24"/>
          <w:szCs w:val="24"/>
        </w:rPr>
        <w:t>”</w:t>
      </w:r>
      <w:r w:rsidR="009C5BAB" w:rsidRPr="002C35A7">
        <w:rPr>
          <w:rFonts w:ascii="Times New Roman" w:hAnsi="Times New Roman"/>
          <w:bCs/>
          <w:sz w:val="24"/>
          <w:szCs w:val="24"/>
        </w:rPr>
        <w:t xml:space="preserve"> and</w:t>
      </w:r>
      <w:r w:rsidR="00450673" w:rsidRPr="002C35A7">
        <w:rPr>
          <w:rFonts w:ascii="Times New Roman" w:hAnsi="Times New Roman"/>
          <w:bCs/>
          <w:sz w:val="24"/>
          <w:szCs w:val="24"/>
        </w:rPr>
        <w:t xml:space="preserve"> ammunition</w:t>
      </w:r>
      <w:r w:rsidR="009C5BAB" w:rsidRPr="002C35A7">
        <w:rPr>
          <w:rFonts w:ascii="Times New Roman" w:hAnsi="Times New Roman"/>
          <w:bCs/>
          <w:sz w:val="24"/>
          <w:szCs w:val="24"/>
        </w:rPr>
        <w:t xml:space="preserve"> being exported under this license exception</w:t>
      </w:r>
      <w:r w:rsidR="00587987" w:rsidRPr="002C35A7">
        <w:rPr>
          <w:rFonts w:ascii="Times New Roman" w:hAnsi="Times New Roman"/>
          <w:bCs/>
          <w:sz w:val="24"/>
          <w:szCs w:val="24"/>
        </w:rPr>
        <w:t xml:space="preserve"> </w:t>
      </w:r>
      <w:r w:rsidR="00FE5B61" w:rsidRPr="002C35A7">
        <w:rPr>
          <w:rFonts w:ascii="Times New Roman" w:hAnsi="Times New Roman"/>
          <w:bCs/>
          <w:sz w:val="24"/>
          <w:szCs w:val="24"/>
        </w:rPr>
        <w:t xml:space="preserve">to </w:t>
      </w:r>
      <w:r w:rsidR="00587987" w:rsidRPr="002C35A7">
        <w:rPr>
          <w:rFonts w:ascii="Times New Roman" w:hAnsi="Times New Roman"/>
          <w:bCs/>
          <w:sz w:val="24"/>
          <w:szCs w:val="24"/>
        </w:rPr>
        <w:t xml:space="preserve">a Customs and Border Protection (CBP) </w:t>
      </w:r>
      <w:r w:rsidR="00FE5B61" w:rsidRPr="002C35A7">
        <w:rPr>
          <w:rFonts w:ascii="Times New Roman" w:hAnsi="Times New Roman"/>
          <w:bCs/>
          <w:sz w:val="24"/>
          <w:szCs w:val="24"/>
        </w:rPr>
        <w:t xml:space="preserve">officer </w:t>
      </w:r>
      <w:r w:rsidR="00587987" w:rsidRPr="002C35A7">
        <w:rPr>
          <w:rFonts w:ascii="Times New Roman" w:hAnsi="Times New Roman"/>
          <w:bCs/>
          <w:sz w:val="24"/>
          <w:szCs w:val="24"/>
        </w:rPr>
        <w:t xml:space="preserve">prior to departure from the United States and present </w:t>
      </w:r>
      <w:r w:rsidR="009C5BAB" w:rsidRPr="002C35A7">
        <w:rPr>
          <w:rFonts w:ascii="Times New Roman" w:hAnsi="Times New Roman"/>
          <w:bCs/>
          <w:sz w:val="24"/>
          <w:szCs w:val="24"/>
        </w:rPr>
        <w:t xml:space="preserve">such items </w:t>
      </w:r>
      <w:r w:rsidR="00587987" w:rsidRPr="002C35A7">
        <w:rPr>
          <w:rFonts w:ascii="Times New Roman" w:hAnsi="Times New Roman"/>
          <w:bCs/>
          <w:sz w:val="24"/>
          <w:szCs w:val="24"/>
        </w:rPr>
        <w:t>to the CBP officer for inspection, confirming that the authority for the export is License Exception BAG</w:t>
      </w:r>
      <w:r w:rsidR="00462908" w:rsidRPr="002C35A7">
        <w:rPr>
          <w:rFonts w:ascii="Times New Roman" w:hAnsi="Times New Roman"/>
          <w:bCs/>
          <w:sz w:val="24"/>
          <w:szCs w:val="24"/>
        </w:rPr>
        <w:t xml:space="preserve"> and</w:t>
      </w:r>
      <w:r w:rsidR="00587987" w:rsidRPr="002C35A7">
        <w:rPr>
          <w:rFonts w:ascii="Times New Roman" w:hAnsi="Times New Roman"/>
          <w:bCs/>
          <w:sz w:val="24"/>
          <w:szCs w:val="24"/>
        </w:rPr>
        <w:t xml:space="preserve"> that the exporter is compliant with its terms</w:t>
      </w:r>
      <w:r w:rsidR="00450673" w:rsidRPr="002C35A7">
        <w:rPr>
          <w:rFonts w:ascii="Times New Roman" w:hAnsi="Times New Roman"/>
          <w:bCs/>
          <w:sz w:val="24"/>
          <w:szCs w:val="24"/>
        </w:rPr>
        <w:t>.</w:t>
      </w:r>
    </w:p>
    <w:p w14:paraId="4A4C837F" w14:textId="45A824B0" w:rsidR="004F0C7D" w:rsidRPr="002C35A7" w:rsidRDefault="004F0C7D"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w:t>
      </w:r>
      <w:r w:rsidR="003835B1" w:rsidRPr="002C35A7">
        <w:rPr>
          <w:rFonts w:ascii="Times New Roman" w:hAnsi="Times New Roman"/>
          <w:sz w:val="24"/>
          <w:szCs w:val="24"/>
        </w:rPr>
        <w:t>4</w:t>
      </w:r>
      <w:r w:rsidRPr="002C35A7">
        <w:rPr>
          <w:rFonts w:ascii="Times New Roman" w:hAnsi="Times New Roman"/>
          <w:sz w:val="24"/>
          <w:szCs w:val="24"/>
        </w:rPr>
        <w:t xml:space="preserve">) A </w:t>
      </w:r>
      <w:r w:rsidR="00EF7941" w:rsidRPr="002C35A7">
        <w:rPr>
          <w:rFonts w:ascii="Times New Roman" w:hAnsi="Times New Roman"/>
          <w:sz w:val="24"/>
          <w:szCs w:val="24"/>
        </w:rPr>
        <w:t>nonimmigrant</w:t>
      </w:r>
      <w:r w:rsidRPr="002C35A7">
        <w:rPr>
          <w:rFonts w:ascii="Times New Roman" w:hAnsi="Times New Roman"/>
          <w:sz w:val="24"/>
          <w:szCs w:val="24"/>
        </w:rPr>
        <w:t xml:space="preserve"> alien leaving the United States may export or reexport under this License Exception only such </w:t>
      </w:r>
      <w:r w:rsidR="00EA4C07" w:rsidRPr="002C35A7">
        <w:rPr>
          <w:rFonts w:ascii="Times New Roman" w:hAnsi="Times New Roman"/>
          <w:sz w:val="24"/>
          <w:szCs w:val="24"/>
        </w:rPr>
        <w:t>firearms co</w:t>
      </w:r>
      <w:r w:rsidR="00C66F0D" w:rsidRPr="002C35A7">
        <w:rPr>
          <w:rFonts w:ascii="Times New Roman" w:hAnsi="Times New Roman"/>
          <w:sz w:val="24"/>
          <w:szCs w:val="24"/>
        </w:rPr>
        <w:t xml:space="preserve">ntrolled under ECCN </w:t>
      </w:r>
      <w:r w:rsidRPr="002C35A7">
        <w:rPr>
          <w:rFonts w:ascii="Times New Roman" w:hAnsi="Times New Roman"/>
          <w:sz w:val="24"/>
          <w:szCs w:val="24"/>
        </w:rPr>
        <w:t>0A</w:t>
      </w:r>
      <w:r w:rsidR="005704CF" w:rsidRPr="002C35A7">
        <w:rPr>
          <w:rFonts w:ascii="Times New Roman" w:hAnsi="Times New Roman"/>
          <w:sz w:val="24"/>
          <w:szCs w:val="24"/>
        </w:rPr>
        <w:t>501</w:t>
      </w:r>
      <w:r w:rsidR="00EA4C07" w:rsidRPr="002C35A7">
        <w:rPr>
          <w:rFonts w:ascii="Times New Roman" w:hAnsi="Times New Roman"/>
          <w:sz w:val="24"/>
          <w:szCs w:val="24"/>
        </w:rPr>
        <w:t xml:space="preserve"> and </w:t>
      </w:r>
      <w:r w:rsidR="00C66F0D" w:rsidRPr="002C35A7">
        <w:rPr>
          <w:rFonts w:ascii="Times New Roman" w:hAnsi="Times New Roman"/>
          <w:sz w:val="24"/>
          <w:szCs w:val="24"/>
        </w:rPr>
        <w:t>ammunition controlled under ECCN 0A</w:t>
      </w:r>
      <w:r w:rsidR="005704CF" w:rsidRPr="002C35A7">
        <w:rPr>
          <w:rFonts w:ascii="Times New Roman" w:hAnsi="Times New Roman"/>
          <w:sz w:val="24"/>
          <w:szCs w:val="24"/>
        </w:rPr>
        <w:t>50</w:t>
      </w:r>
      <w:r w:rsidR="00F576D3" w:rsidRPr="002C35A7">
        <w:rPr>
          <w:rFonts w:ascii="Times New Roman" w:hAnsi="Times New Roman"/>
          <w:sz w:val="24"/>
          <w:szCs w:val="24"/>
        </w:rPr>
        <w:t>5</w:t>
      </w:r>
      <w:r w:rsidR="00C66F0D" w:rsidRPr="002C35A7">
        <w:rPr>
          <w:rFonts w:ascii="Times New Roman" w:hAnsi="Times New Roman"/>
          <w:sz w:val="24"/>
          <w:szCs w:val="24"/>
        </w:rPr>
        <w:t xml:space="preserve"> </w:t>
      </w:r>
      <w:r w:rsidRPr="002C35A7">
        <w:rPr>
          <w:rFonts w:ascii="Times New Roman" w:hAnsi="Times New Roman"/>
          <w:sz w:val="24"/>
          <w:szCs w:val="24"/>
        </w:rPr>
        <w:t xml:space="preserve">as he or she brought into the United States under the </w:t>
      </w:r>
      <w:r w:rsidR="00EF7941" w:rsidRPr="002C35A7">
        <w:rPr>
          <w:rFonts w:ascii="Times New Roman" w:hAnsi="Times New Roman"/>
          <w:sz w:val="24"/>
          <w:szCs w:val="24"/>
        </w:rPr>
        <w:t xml:space="preserve">relevant </w:t>
      </w:r>
      <w:r w:rsidRPr="002C35A7">
        <w:rPr>
          <w:rFonts w:ascii="Times New Roman" w:hAnsi="Times New Roman"/>
          <w:sz w:val="24"/>
          <w:szCs w:val="24"/>
        </w:rPr>
        <w:t xml:space="preserve">provisions of Department of Justice </w:t>
      </w:r>
      <w:r w:rsidR="00EA2FBB" w:rsidRPr="002C35A7">
        <w:rPr>
          <w:rFonts w:ascii="Times New Roman" w:hAnsi="Times New Roman"/>
          <w:sz w:val="24"/>
          <w:szCs w:val="24"/>
        </w:rPr>
        <w:t>r</w:t>
      </w:r>
      <w:r w:rsidRPr="002C35A7">
        <w:rPr>
          <w:rFonts w:ascii="Times New Roman" w:hAnsi="Times New Roman"/>
          <w:sz w:val="24"/>
          <w:szCs w:val="24"/>
        </w:rPr>
        <w:t xml:space="preserve">egulations </w:t>
      </w:r>
      <w:r w:rsidR="003835B1" w:rsidRPr="002C35A7">
        <w:rPr>
          <w:rFonts w:ascii="Times New Roman" w:hAnsi="Times New Roman"/>
          <w:sz w:val="24"/>
          <w:szCs w:val="24"/>
        </w:rPr>
        <w:t xml:space="preserve">at </w:t>
      </w:r>
      <w:r w:rsidRPr="002C35A7">
        <w:rPr>
          <w:rFonts w:ascii="Times New Roman" w:hAnsi="Times New Roman"/>
          <w:sz w:val="24"/>
          <w:szCs w:val="24"/>
        </w:rPr>
        <w:t xml:space="preserve">27 CFR </w:t>
      </w:r>
      <w:r w:rsidR="00EF7941" w:rsidRPr="002C35A7">
        <w:rPr>
          <w:rFonts w:ascii="Times New Roman" w:hAnsi="Times New Roman"/>
          <w:sz w:val="24"/>
          <w:szCs w:val="24"/>
        </w:rPr>
        <w:t>part 478</w:t>
      </w:r>
      <w:r w:rsidRPr="002C35A7">
        <w:rPr>
          <w:rFonts w:ascii="Times New Roman" w:hAnsi="Times New Roman"/>
          <w:sz w:val="24"/>
          <w:szCs w:val="24"/>
        </w:rPr>
        <w:t>.</w:t>
      </w:r>
    </w:p>
    <w:p w14:paraId="745D7860" w14:textId="77777777" w:rsidR="00105311" w:rsidRPr="002C35A7" w:rsidRDefault="004F0C7D"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lastRenderedPageBreak/>
        <w:t>*   *   *   *   *</w:t>
      </w:r>
    </w:p>
    <w:p w14:paraId="40DFE187" w14:textId="77777777" w:rsidR="00105311" w:rsidRPr="002C35A7" w:rsidRDefault="00105311"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740.16 [AMENDED]</w:t>
      </w:r>
    </w:p>
    <w:p w14:paraId="67DBCC2F" w14:textId="5F117D18" w:rsidR="00A454A2" w:rsidRPr="002C35A7" w:rsidRDefault="00DC662F" w:rsidP="004B2FE4">
      <w:pPr>
        <w:pStyle w:val="NoSpacing1"/>
        <w:spacing w:before="240" w:after="240" w:line="480" w:lineRule="auto"/>
        <w:ind w:firstLine="720"/>
        <w:rPr>
          <w:rFonts w:ascii="Times New Roman" w:hAnsi="Times New Roman"/>
          <w:bCs/>
          <w:sz w:val="24"/>
          <w:szCs w:val="24"/>
        </w:rPr>
      </w:pPr>
      <w:r>
        <w:rPr>
          <w:rFonts w:ascii="Times New Roman" w:hAnsi="Times New Roman"/>
          <w:bCs/>
          <w:sz w:val="24"/>
          <w:szCs w:val="24"/>
        </w:rPr>
        <w:t>13</w:t>
      </w:r>
      <w:r w:rsidR="00F32771" w:rsidRPr="002C35A7">
        <w:rPr>
          <w:rFonts w:ascii="Times New Roman" w:hAnsi="Times New Roman"/>
          <w:bCs/>
          <w:sz w:val="24"/>
          <w:szCs w:val="24"/>
        </w:rPr>
        <w:t>.  Section 740.16 is amended by</w:t>
      </w:r>
      <w:r w:rsidR="00EE4145" w:rsidRPr="002C35A7">
        <w:rPr>
          <w:rFonts w:ascii="Times New Roman" w:hAnsi="Times New Roman"/>
          <w:bCs/>
          <w:sz w:val="24"/>
          <w:szCs w:val="24"/>
        </w:rPr>
        <w:t>:</w:t>
      </w:r>
      <w:r w:rsidR="00F32771" w:rsidRPr="002C35A7">
        <w:rPr>
          <w:rFonts w:ascii="Times New Roman" w:hAnsi="Times New Roman"/>
          <w:bCs/>
          <w:sz w:val="24"/>
          <w:szCs w:val="24"/>
        </w:rPr>
        <w:t xml:space="preserve"> </w:t>
      </w:r>
    </w:p>
    <w:p w14:paraId="76352699" w14:textId="77777777" w:rsidR="004B2FE4" w:rsidRPr="002C35A7" w:rsidRDefault="004B2FE4" w:rsidP="004B2FE4">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  Revising paragraph (a)(2); </w:t>
      </w:r>
    </w:p>
    <w:p w14:paraId="7016C1A0" w14:textId="77777777" w:rsidR="004B2FE4" w:rsidRPr="002C35A7" w:rsidRDefault="004B2FE4" w:rsidP="004B2FE4">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b.  Revising paragraphs (b)(2)(iv) and (v); and   </w:t>
      </w:r>
    </w:p>
    <w:p w14:paraId="340F15AE" w14:textId="77777777" w:rsidR="004B2FE4" w:rsidRPr="002C35A7" w:rsidRDefault="004B2FE4" w:rsidP="004B2FE4">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c.  Adding paragraph (b)(2)(vi); </w:t>
      </w:r>
    </w:p>
    <w:p w14:paraId="41BF861C" w14:textId="77777777" w:rsidR="004B2FE4" w:rsidRPr="002C35A7" w:rsidRDefault="004B2FE4" w:rsidP="004B2FE4">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The revisions and addition read as follows:</w:t>
      </w:r>
    </w:p>
    <w:p w14:paraId="6B88A81A" w14:textId="77777777" w:rsidR="004B2FE4" w:rsidRPr="002C35A7" w:rsidRDefault="004B2FE4" w:rsidP="004B2FE4">
      <w:pPr>
        <w:pStyle w:val="Heading1"/>
        <w:tabs>
          <w:tab w:val="left" w:pos="360"/>
          <w:tab w:val="left" w:pos="720"/>
          <w:tab w:val="left" w:pos="1080"/>
          <w:tab w:val="left" w:pos="1440"/>
          <w:tab w:val="left" w:pos="1800"/>
          <w:tab w:val="left" w:pos="2160"/>
          <w:tab w:val="left" w:pos="2520"/>
          <w:tab w:val="left" w:pos="2880"/>
        </w:tabs>
        <w:spacing w:line="480" w:lineRule="auto"/>
        <w:jc w:val="left"/>
        <w:rPr>
          <w:rFonts w:cs="Times New Roman"/>
          <w:szCs w:val="24"/>
        </w:rPr>
      </w:pPr>
      <w:r w:rsidRPr="002C35A7">
        <w:rPr>
          <w:rFonts w:cs="Times New Roman"/>
          <w:szCs w:val="24"/>
        </w:rPr>
        <w:t>§ 740.16 Additional permissive reexports (APR).</w:t>
      </w:r>
    </w:p>
    <w:p w14:paraId="74A5D5AB" w14:textId="77777777"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color w:val="000000"/>
          <w:sz w:val="24"/>
          <w:szCs w:val="24"/>
        </w:rPr>
      </w:pPr>
    </w:p>
    <w:p w14:paraId="1902F470" w14:textId="77777777"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color w:val="000000"/>
          <w:sz w:val="24"/>
          <w:szCs w:val="24"/>
        </w:rPr>
      </w:pP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 xml:space="preserve">* </w:t>
      </w:r>
    </w:p>
    <w:p w14:paraId="21683525" w14:textId="77777777"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rPr>
          <w:rFonts w:ascii="Times New Roman" w:hAnsi="Times New Roman"/>
          <w:color w:val="000000"/>
          <w:sz w:val="24"/>
          <w:szCs w:val="24"/>
        </w:rPr>
      </w:pPr>
      <w:r w:rsidRPr="002C35A7">
        <w:rPr>
          <w:rFonts w:ascii="Times New Roman" w:hAnsi="Times New Roman"/>
          <w:bCs/>
          <w:iCs/>
          <w:color w:val="000000"/>
          <w:sz w:val="24"/>
          <w:szCs w:val="24"/>
        </w:rPr>
        <w:t>(a)  *</w:t>
      </w:r>
      <w:r w:rsidR="00A454A2" w:rsidRPr="002C35A7">
        <w:rPr>
          <w:rFonts w:ascii="Times New Roman" w:hAnsi="Times New Roman"/>
          <w:bCs/>
          <w:iCs/>
          <w:color w:val="000000"/>
          <w:sz w:val="24"/>
          <w:szCs w:val="24"/>
        </w:rPr>
        <w:t xml:space="preserve">   </w:t>
      </w:r>
      <w:r w:rsidRPr="002C35A7">
        <w:rPr>
          <w:rFonts w:ascii="Times New Roman" w:hAnsi="Times New Roman"/>
          <w:bCs/>
          <w:iCs/>
          <w:color w:val="000000"/>
          <w:sz w:val="24"/>
          <w:szCs w:val="24"/>
        </w:rPr>
        <w:t>*</w:t>
      </w:r>
      <w:r w:rsidR="00A454A2" w:rsidRPr="002C35A7">
        <w:rPr>
          <w:rFonts w:ascii="Times New Roman" w:hAnsi="Times New Roman"/>
          <w:bCs/>
          <w:iCs/>
          <w:color w:val="000000"/>
          <w:sz w:val="24"/>
          <w:szCs w:val="24"/>
        </w:rPr>
        <w:t xml:space="preserve">   </w:t>
      </w:r>
      <w:r w:rsidRPr="002C35A7">
        <w:rPr>
          <w:rFonts w:ascii="Times New Roman" w:hAnsi="Times New Roman"/>
          <w:bCs/>
          <w:iCs/>
          <w:color w:val="000000"/>
          <w:sz w:val="24"/>
          <w:szCs w:val="24"/>
        </w:rPr>
        <w:t>*</w:t>
      </w:r>
    </w:p>
    <w:p w14:paraId="35CB98B8" w14:textId="3CF8ED2B"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color w:val="000000"/>
          <w:sz w:val="24"/>
          <w:szCs w:val="24"/>
        </w:rPr>
      </w:pPr>
      <w:r w:rsidRPr="002C35A7">
        <w:rPr>
          <w:rFonts w:ascii="Times New Roman" w:hAnsi="Times New Roman"/>
          <w:bCs/>
          <w:color w:val="000000"/>
          <w:sz w:val="24"/>
          <w:szCs w:val="24"/>
        </w:rPr>
        <w:t>(2)</w:t>
      </w:r>
      <w:r w:rsidRPr="002C35A7">
        <w:rPr>
          <w:rFonts w:ascii="Times New Roman" w:hAnsi="Times New Roman"/>
          <w:color w:val="000000"/>
          <w:sz w:val="24"/>
          <w:szCs w:val="24"/>
        </w:rPr>
        <w:t xml:space="preserve"> </w:t>
      </w:r>
      <w:r w:rsidRPr="002C35A7">
        <w:rPr>
          <w:rFonts w:ascii="Times New Roman" w:hAnsi="Times New Roman"/>
          <w:sz w:val="24"/>
          <w:szCs w:val="24"/>
        </w:rPr>
        <w:t>The commodities being reexported are not controlled for NP, CB, MT, SI</w:t>
      </w:r>
      <w:r w:rsidR="00693B73" w:rsidRPr="002C35A7">
        <w:rPr>
          <w:rFonts w:ascii="Times New Roman" w:hAnsi="Times New Roman"/>
          <w:sz w:val="24"/>
          <w:szCs w:val="24"/>
        </w:rPr>
        <w:t>,</w:t>
      </w:r>
      <w:r w:rsidRPr="002C35A7">
        <w:rPr>
          <w:rFonts w:ascii="Times New Roman" w:hAnsi="Times New Roman"/>
          <w:sz w:val="24"/>
          <w:szCs w:val="24"/>
        </w:rPr>
        <w:t xml:space="preserve"> or CC reasons or</w:t>
      </w:r>
      <w:r w:rsidR="00C76DDE" w:rsidRPr="002C35A7">
        <w:rPr>
          <w:rFonts w:ascii="Times New Roman" w:hAnsi="Times New Roman"/>
          <w:sz w:val="24"/>
          <w:szCs w:val="24"/>
        </w:rPr>
        <w:t xml:space="preserve"> </w:t>
      </w:r>
      <w:r w:rsidRPr="002C35A7">
        <w:rPr>
          <w:rFonts w:ascii="Times New Roman" w:hAnsi="Times New Roman"/>
          <w:sz w:val="24"/>
          <w:szCs w:val="24"/>
        </w:rPr>
        <w:t xml:space="preserve">described in ECCNs 0A919, 3A001.b.2 or b.3 (except those that are being reexported for use in civil telecommunications applications), 6A002, 6A003; or </w:t>
      </w:r>
      <w:r w:rsidRPr="002C35A7">
        <w:rPr>
          <w:rFonts w:ascii="Times New Roman" w:hAnsi="Times New Roman"/>
          <w:bCs/>
          <w:sz w:val="24"/>
          <w:szCs w:val="24"/>
        </w:rPr>
        <w:t xml:space="preserve">commodities classified under a 0x5zz ECCN; </w:t>
      </w:r>
      <w:r w:rsidRPr="002C35A7">
        <w:rPr>
          <w:rFonts w:ascii="Times New Roman" w:hAnsi="Times New Roman"/>
          <w:sz w:val="24"/>
          <w:szCs w:val="24"/>
        </w:rPr>
        <w:t>and</w:t>
      </w:r>
    </w:p>
    <w:p w14:paraId="5EAEA13C" w14:textId="77777777"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color w:val="000000"/>
          <w:sz w:val="24"/>
          <w:szCs w:val="24"/>
        </w:rPr>
      </w:pP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 xml:space="preserve">* </w:t>
      </w:r>
    </w:p>
    <w:p w14:paraId="6C6C6531" w14:textId="77777777"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rPr>
          <w:rFonts w:ascii="Times New Roman" w:hAnsi="Times New Roman"/>
          <w:color w:val="000000"/>
          <w:sz w:val="24"/>
          <w:szCs w:val="24"/>
        </w:rPr>
      </w:pPr>
      <w:r w:rsidRPr="002C35A7">
        <w:rPr>
          <w:rFonts w:ascii="Times New Roman" w:hAnsi="Times New Roman"/>
          <w:bCs/>
          <w:iCs/>
          <w:color w:val="000000"/>
          <w:sz w:val="24"/>
          <w:szCs w:val="24"/>
        </w:rPr>
        <w:t xml:space="preserve">(b)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p>
    <w:p w14:paraId="1573064F" w14:textId="77777777"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sz w:val="24"/>
          <w:szCs w:val="24"/>
        </w:rPr>
      </w:pPr>
      <w:r w:rsidRPr="002C35A7">
        <w:rPr>
          <w:rFonts w:ascii="Times New Roman" w:hAnsi="Times New Roman"/>
          <w:bCs/>
          <w:color w:val="000000"/>
          <w:sz w:val="24"/>
          <w:szCs w:val="24"/>
        </w:rPr>
        <w:t>(2)</w:t>
      </w:r>
      <w:r w:rsidRPr="002C35A7">
        <w:rPr>
          <w:rFonts w:ascii="Times New Roman" w:hAnsi="Times New Roman"/>
          <w:color w:val="000000"/>
          <w:sz w:val="24"/>
          <w:szCs w:val="24"/>
        </w:rPr>
        <w:t xml:space="preserve">  *</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r w:rsidR="00A454A2" w:rsidRPr="002C35A7">
        <w:rPr>
          <w:rFonts w:ascii="Times New Roman" w:hAnsi="Times New Roman"/>
          <w:color w:val="000000"/>
          <w:sz w:val="24"/>
          <w:szCs w:val="24"/>
        </w:rPr>
        <w:t xml:space="preserve">   </w:t>
      </w:r>
      <w:r w:rsidRPr="002C35A7">
        <w:rPr>
          <w:rFonts w:ascii="Times New Roman" w:hAnsi="Times New Roman"/>
          <w:color w:val="000000"/>
          <w:sz w:val="24"/>
          <w:szCs w:val="24"/>
        </w:rPr>
        <w:t>*</w:t>
      </w:r>
    </w:p>
    <w:p w14:paraId="78C5C1C3" w14:textId="77777777" w:rsidR="001410C6"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color w:val="000000"/>
          <w:sz w:val="24"/>
          <w:szCs w:val="24"/>
        </w:rPr>
      </w:pPr>
      <w:r w:rsidRPr="002C35A7">
        <w:rPr>
          <w:rFonts w:ascii="Times New Roman" w:hAnsi="Times New Roman"/>
          <w:color w:val="000000"/>
          <w:sz w:val="24"/>
          <w:szCs w:val="24"/>
        </w:rPr>
        <w:lastRenderedPageBreak/>
        <w:t xml:space="preserve">(iv) Commodities described in ECCN 0A504 that incorporate an image intensifier tube; </w:t>
      </w:r>
    </w:p>
    <w:p w14:paraId="55A75777" w14:textId="44A5B775"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color w:val="000000"/>
          <w:sz w:val="24"/>
          <w:szCs w:val="24"/>
        </w:rPr>
      </w:pPr>
      <w:r w:rsidRPr="002C35A7">
        <w:rPr>
          <w:rFonts w:ascii="Times New Roman" w:hAnsi="Times New Roman"/>
          <w:color w:val="000000"/>
          <w:sz w:val="24"/>
          <w:szCs w:val="24"/>
        </w:rPr>
        <w:t>(v) Commodities described in ECCN 6A002; or</w:t>
      </w:r>
    </w:p>
    <w:p w14:paraId="0FD3535D" w14:textId="77777777" w:rsidR="004B2FE4" w:rsidRPr="002C35A7" w:rsidRDefault="004B2FE4" w:rsidP="004B2FE4">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hAnsi="Times New Roman"/>
          <w:b/>
          <w:bCs/>
          <w:color w:val="000000"/>
          <w:sz w:val="24"/>
          <w:szCs w:val="24"/>
        </w:rPr>
      </w:pPr>
      <w:r w:rsidRPr="002C35A7">
        <w:rPr>
          <w:rFonts w:ascii="Times New Roman" w:hAnsi="Times New Roman"/>
          <w:bCs/>
          <w:color w:val="000000"/>
          <w:sz w:val="24"/>
          <w:szCs w:val="24"/>
        </w:rPr>
        <w:t>(vi)</w:t>
      </w:r>
      <w:r w:rsidRPr="002C35A7">
        <w:rPr>
          <w:rFonts w:ascii="Times New Roman" w:hAnsi="Times New Roman"/>
          <w:b/>
          <w:bCs/>
          <w:color w:val="000000"/>
          <w:sz w:val="24"/>
          <w:szCs w:val="24"/>
        </w:rPr>
        <w:t xml:space="preserve"> </w:t>
      </w:r>
      <w:r w:rsidRPr="002C35A7">
        <w:rPr>
          <w:rFonts w:ascii="Times New Roman" w:hAnsi="Times New Roman"/>
          <w:bCs/>
          <w:sz w:val="24"/>
          <w:szCs w:val="24"/>
        </w:rPr>
        <w:t>Commodities classified under a 0x5zz ECCN.</w:t>
      </w:r>
    </w:p>
    <w:p w14:paraId="3931D62D" w14:textId="77777777" w:rsidR="004B2FE4" w:rsidRPr="002C35A7" w:rsidRDefault="004B2FE4" w:rsidP="004B2FE4">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w:t>
      </w:r>
      <w:r w:rsidR="00A454A2" w:rsidRPr="002C35A7">
        <w:rPr>
          <w:rFonts w:ascii="Times New Roman" w:hAnsi="Times New Roman"/>
          <w:bCs/>
          <w:sz w:val="24"/>
          <w:szCs w:val="24"/>
        </w:rPr>
        <w:t xml:space="preserve">   </w:t>
      </w:r>
      <w:r w:rsidRPr="002C35A7">
        <w:rPr>
          <w:rFonts w:ascii="Times New Roman" w:hAnsi="Times New Roman"/>
          <w:bCs/>
          <w:sz w:val="24"/>
          <w:szCs w:val="24"/>
        </w:rPr>
        <w:t>*</w:t>
      </w:r>
      <w:r w:rsidR="00A454A2" w:rsidRPr="002C35A7">
        <w:rPr>
          <w:rFonts w:ascii="Times New Roman" w:hAnsi="Times New Roman"/>
          <w:bCs/>
          <w:sz w:val="24"/>
          <w:szCs w:val="24"/>
        </w:rPr>
        <w:t xml:space="preserve">   </w:t>
      </w:r>
      <w:r w:rsidRPr="002C35A7">
        <w:rPr>
          <w:rFonts w:ascii="Times New Roman" w:hAnsi="Times New Roman"/>
          <w:bCs/>
          <w:sz w:val="24"/>
          <w:szCs w:val="24"/>
        </w:rPr>
        <w:t>*</w:t>
      </w:r>
      <w:r w:rsidR="00A454A2" w:rsidRPr="002C35A7">
        <w:rPr>
          <w:rFonts w:ascii="Times New Roman" w:hAnsi="Times New Roman"/>
          <w:bCs/>
          <w:sz w:val="24"/>
          <w:szCs w:val="24"/>
        </w:rPr>
        <w:t xml:space="preserve">   </w:t>
      </w:r>
      <w:r w:rsidRPr="002C35A7">
        <w:rPr>
          <w:rFonts w:ascii="Times New Roman" w:hAnsi="Times New Roman"/>
          <w:bCs/>
          <w:sz w:val="24"/>
          <w:szCs w:val="24"/>
        </w:rPr>
        <w:t>*</w:t>
      </w:r>
      <w:r w:rsidR="00A454A2" w:rsidRPr="002C35A7">
        <w:rPr>
          <w:rFonts w:ascii="Times New Roman" w:hAnsi="Times New Roman"/>
          <w:bCs/>
          <w:sz w:val="24"/>
          <w:szCs w:val="24"/>
        </w:rPr>
        <w:t xml:space="preserve">   </w:t>
      </w:r>
      <w:r w:rsidRPr="002C35A7">
        <w:rPr>
          <w:rFonts w:ascii="Times New Roman" w:hAnsi="Times New Roman"/>
          <w:bCs/>
          <w:sz w:val="24"/>
          <w:szCs w:val="24"/>
        </w:rPr>
        <w:t>*</w:t>
      </w:r>
    </w:p>
    <w:p w14:paraId="47F24973" w14:textId="247BDD0C" w:rsidR="004B2FE4" w:rsidRPr="002C35A7" w:rsidRDefault="00C0043F" w:rsidP="004B2FE4">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1</w:t>
      </w:r>
      <w:r w:rsidR="00DC662F">
        <w:rPr>
          <w:rFonts w:ascii="Times New Roman" w:hAnsi="Times New Roman"/>
          <w:sz w:val="24"/>
          <w:szCs w:val="24"/>
        </w:rPr>
        <w:t>4</w:t>
      </w:r>
      <w:r w:rsidR="004B2FE4" w:rsidRPr="002C35A7">
        <w:rPr>
          <w:rFonts w:ascii="Times New Roman" w:hAnsi="Times New Roman"/>
          <w:sz w:val="24"/>
          <w:szCs w:val="24"/>
        </w:rPr>
        <w:t>.  Section 740.20 is amended by revising paragraph (b)(2)(ii) to read as follows:</w:t>
      </w:r>
    </w:p>
    <w:p w14:paraId="34F89719" w14:textId="77777777" w:rsidR="004B2FE4" w:rsidRPr="002C35A7" w:rsidRDefault="004B2FE4" w:rsidP="004B2FE4">
      <w:pPr>
        <w:pStyle w:val="NoSpacing1"/>
        <w:spacing w:before="240" w:after="240" w:line="480" w:lineRule="auto"/>
        <w:rPr>
          <w:rFonts w:ascii="Times New Roman" w:hAnsi="Times New Roman"/>
          <w:sz w:val="24"/>
          <w:szCs w:val="24"/>
        </w:rPr>
      </w:pPr>
    </w:p>
    <w:p w14:paraId="3FC95726" w14:textId="77777777" w:rsidR="00892799" w:rsidRPr="002C35A7" w:rsidRDefault="00892799"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 740.20 License Exception Strategic Trade Authorization (STA).</w:t>
      </w:r>
    </w:p>
    <w:p w14:paraId="2A212812" w14:textId="77777777" w:rsidR="00395D0F" w:rsidRPr="002C35A7" w:rsidRDefault="00395D0F"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550AF728" w14:textId="77777777" w:rsidR="00395D0F" w:rsidRPr="002C35A7" w:rsidRDefault="00395D0F"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(b)  </w:t>
      </w:r>
      <w:r w:rsidR="003D46C2" w:rsidRPr="002C35A7">
        <w:rPr>
          <w:rFonts w:ascii="Times New Roman" w:hAnsi="Times New Roman"/>
          <w:sz w:val="24"/>
          <w:szCs w:val="24"/>
        </w:rPr>
        <w:t xml:space="preserve"> </w:t>
      </w:r>
      <w:r w:rsidRPr="002C35A7">
        <w:rPr>
          <w:rFonts w:ascii="Times New Roman" w:hAnsi="Times New Roman"/>
          <w:sz w:val="24"/>
          <w:szCs w:val="24"/>
        </w:rPr>
        <w:t>*   *   *</w:t>
      </w:r>
    </w:p>
    <w:p w14:paraId="20B89159" w14:textId="77777777" w:rsidR="00395D0F" w:rsidRPr="002C35A7" w:rsidRDefault="00395D0F"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(2) </w:t>
      </w:r>
      <w:r w:rsidR="003D46C2" w:rsidRPr="002C35A7">
        <w:rPr>
          <w:rFonts w:ascii="Times New Roman" w:hAnsi="Times New Roman"/>
          <w:sz w:val="24"/>
          <w:szCs w:val="24"/>
        </w:rPr>
        <w:t xml:space="preserve"> </w:t>
      </w:r>
      <w:r w:rsidRPr="002C35A7">
        <w:rPr>
          <w:rFonts w:ascii="Times New Roman" w:hAnsi="Times New Roman"/>
          <w:sz w:val="24"/>
          <w:szCs w:val="24"/>
        </w:rPr>
        <w:t>*   *   *</w:t>
      </w:r>
    </w:p>
    <w:p w14:paraId="63ACD8AC" w14:textId="77777777" w:rsidR="0033485A" w:rsidRPr="002C35A7" w:rsidRDefault="00892799"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(ii) License Exception STA may not be used for</w:t>
      </w:r>
      <w:r w:rsidR="0033485A" w:rsidRPr="002C35A7">
        <w:rPr>
          <w:rFonts w:ascii="Times New Roman" w:hAnsi="Times New Roman"/>
          <w:sz w:val="24"/>
          <w:szCs w:val="24"/>
        </w:rPr>
        <w:t>:</w:t>
      </w:r>
    </w:p>
    <w:p w14:paraId="79013A6A" w14:textId="77777777" w:rsidR="0033485A" w:rsidRPr="002C35A7" w:rsidRDefault="0033485A" w:rsidP="001502C6">
      <w:pPr>
        <w:pStyle w:val="NoSpacing1"/>
        <w:spacing w:before="240" w:after="240" w:line="480" w:lineRule="auto"/>
        <w:ind w:left="720" w:firstLine="720"/>
        <w:rPr>
          <w:rFonts w:ascii="Times New Roman" w:hAnsi="Times New Roman"/>
          <w:sz w:val="24"/>
          <w:szCs w:val="24"/>
        </w:rPr>
      </w:pPr>
      <w:r w:rsidRPr="002C35A7">
        <w:rPr>
          <w:rFonts w:ascii="Times New Roman" w:hAnsi="Times New Roman"/>
          <w:sz w:val="24"/>
          <w:szCs w:val="24"/>
        </w:rPr>
        <w:t>(A) Any item</w:t>
      </w:r>
      <w:r w:rsidR="00892799" w:rsidRPr="002C35A7">
        <w:rPr>
          <w:rFonts w:ascii="Times New Roman" w:hAnsi="Times New Roman"/>
          <w:sz w:val="24"/>
          <w:szCs w:val="24"/>
        </w:rPr>
        <w:t xml:space="preserve"> controlled </w:t>
      </w:r>
      <w:r w:rsidRPr="002C35A7">
        <w:rPr>
          <w:rFonts w:ascii="Times New Roman" w:hAnsi="Times New Roman"/>
          <w:sz w:val="24"/>
          <w:szCs w:val="24"/>
        </w:rPr>
        <w:t>in</w:t>
      </w:r>
      <w:r w:rsidR="00892799" w:rsidRPr="002C35A7">
        <w:rPr>
          <w:rFonts w:ascii="Times New Roman" w:hAnsi="Times New Roman"/>
          <w:sz w:val="24"/>
          <w:szCs w:val="24"/>
        </w:rPr>
        <w:t xml:space="preserve"> ECCNs </w:t>
      </w:r>
      <w:r w:rsidR="00395D0F" w:rsidRPr="002C35A7">
        <w:rPr>
          <w:rFonts w:ascii="Times New Roman" w:hAnsi="Times New Roman"/>
          <w:bCs/>
          <w:sz w:val="24"/>
          <w:szCs w:val="24"/>
        </w:rPr>
        <w:t>0A501.a</w:t>
      </w:r>
      <w:proofErr w:type="gramStart"/>
      <w:r w:rsidR="00395D0F" w:rsidRPr="002C35A7">
        <w:rPr>
          <w:rFonts w:ascii="Times New Roman" w:hAnsi="Times New Roman"/>
          <w:bCs/>
          <w:sz w:val="24"/>
          <w:szCs w:val="24"/>
        </w:rPr>
        <w:t>, .b</w:t>
      </w:r>
      <w:proofErr w:type="gramEnd"/>
      <w:r w:rsidR="00395D0F" w:rsidRPr="002C35A7">
        <w:rPr>
          <w:rFonts w:ascii="Times New Roman" w:hAnsi="Times New Roman"/>
          <w:bCs/>
          <w:sz w:val="24"/>
          <w:szCs w:val="24"/>
        </w:rPr>
        <w:t>, .c, .d, or .e</w:t>
      </w:r>
      <w:r w:rsidR="00395D0F" w:rsidRPr="002C35A7">
        <w:rPr>
          <w:rFonts w:ascii="Times New Roman" w:hAnsi="Times New Roman"/>
          <w:sz w:val="24"/>
          <w:szCs w:val="24"/>
        </w:rPr>
        <w:t>;</w:t>
      </w:r>
      <w:r w:rsidR="00892799" w:rsidRPr="002C35A7">
        <w:rPr>
          <w:rFonts w:ascii="Times New Roman" w:hAnsi="Times New Roman"/>
          <w:sz w:val="24"/>
          <w:szCs w:val="24"/>
        </w:rPr>
        <w:t xml:space="preserve"> 0A981</w:t>
      </w:r>
      <w:r w:rsidR="00395D0F" w:rsidRPr="002C35A7">
        <w:rPr>
          <w:rFonts w:ascii="Times New Roman" w:hAnsi="Times New Roman"/>
          <w:sz w:val="24"/>
          <w:szCs w:val="24"/>
        </w:rPr>
        <w:t>;</w:t>
      </w:r>
      <w:r w:rsidR="00892799" w:rsidRPr="002C35A7">
        <w:rPr>
          <w:rFonts w:ascii="Times New Roman" w:hAnsi="Times New Roman"/>
          <w:sz w:val="24"/>
          <w:szCs w:val="24"/>
        </w:rPr>
        <w:t xml:space="preserve"> 0A982</w:t>
      </w:r>
      <w:r w:rsidR="00395D0F" w:rsidRPr="002C35A7">
        <w:rPr>
          <w:rFonts w:ascii="Times New Roman" w:hAnsi="Times New Roman"/>
          <w:sz w:val="24"/>
          <w:szCs w:val="24"/>
        </w:rPr>
        <w:t>;</w:t>
      </w:r>
      <w:r w:rsidR="00892799" w:rsidRPr="002C35A7">
        <w:rPr>
          <w:rFonts w:ascii="Times New Roman" w:hAnsi="Times New Roman"/>
          <w:sz w:val="24"/>
          <w:szCs w:val="24"/>
        </w:rPr>
        <w:t xml:space="preserve"> 0A983</w:t>
      </w:r>
      <w:r w:rsidR="00395D0F" w:rsidRPr="002C35A7">
        <w:rPr>
          <w:rFonts w:ascii="Times New Roman" w:hAnsi="Times New Roman"/>
          <w:sz w:val="24"/>
          <w:szCs w:val="24"/>
        </w:rPr>
        <w:t>;</w:t>
      </w:r>
      <w:r w:rsidR="00892799" w:rsidRPr="002C35A7">
        <w:rPr>
          <w:rFonts w:ascii="Times New Roman" w:hAnsi="Times New Roman"/>
          <w:sz w:val="24"/>
          <w:szCs w:val="24"/>
        </w:rPr>
        <w:t xml:space="preserve"> </w:t>
      </w:r>
      <w:r w:rsidR="006520ED" w:rsidRPr="002C35A7">
        <w:rPr>
          <w:rFonts w:ascii="Times New Roman" w:hAnsi="Times New Roman"/>
          <w:sz w:val="24"/>
          <w:szCs w:val="24"/>
        </w:rPr>
        <w:t>0A503</w:t>
      </w:r>
      <w:r w:rsidR="002415AD" w:rsidRPr="002C35A7">
        <w:rPr>
          <w:rFonts w:ascii="Times New Roman" w:hAnsi="Times New Roman"/>
          <w:sz w:val="24"/>
          <w:szCs w:val="24"/>
        </w:rPr>
        <w:t>;</w:t>
      </w:r>
      <w:r w:rsidR="00F3128A" w:rsidRPr="002C35A7">
        <w:rPr>
          <w:rFonts w:ascii="Times New Roman" w:hAnsi="Times New Roman"/>
          <w:sz w:val="24"/>
          <w:szCs w:val="24"/>
        </w:rPr>
        <w:t xml:space="preserve"> </w:t>
      </w:r>
      <w:r w:rsidR="001A04A0" w:rsidRPr="002C35A7">
        <w:rPr>
          <w:rFonts w:ascii="Times New Roman" w:hAnsi="Times New Roman"/>
          <w:sz w:val="24"/>
          <w:szCs w:val="24"/>
        </w:rPr>
        <w:t>0E504</w:t>
      </w:r>
      <w:r w:rsidR="002415AD" w:rsidRPr="002C35A7">
        <w:rPr>
          <w:rFonts w:ascii="Times New Roman" w:hAnsi="Times New Roman"/>
          <w:sz w:val="24"/>
          <w:szCs w:val="24"/>
        </w:rPr>
        <w:t>;</w:t>
      </w:r>
      <w:r w:rsidR="001A04A0" w:rsidRPr="002C35A7">
        <w:rPr>
          <w:rFonts w:ascii="Times New Roman" w:hAnsi="Times New Roman"/>
          <w:sz w:val="24"/>
          <w:szCs w:val="24"/>
        </w:rPr>
        <w:t xml:space="preserve"> </w:t>
      </w:r>
      <w:r w:rsidR="00892799" w:rsidRPr="002C35A7">
        <w:rPr>
          <w:rFonts w:ascii="Times New Roman" w:hAnsi="Times New Roman"/>
          <w:sz w:val="24"/>
          <w:szCs w:val="24"/>
        </w:rPr>
        <w:t>0E982</w:t>
      </w:r>
      <w:r w:rsidRPr="002C35A7">
        <w:rPr>
          <w:rFonts w:ascii="Times New Roman" w:hAnsi="Times New Roman"/>
          <w:sz w:val="24"/>
          <w:szCs w:val="24"/>
        </w:rPr>
        <w:t xml:space="preserve">; or </w:t>
      </w:r>
    </w:p>
    <w:p w14:paraId="3F2ADEFB" w14:textId="77777777" w:rsidR="00892799" w:rsidRPr="002C35A7" w:rsidRDefault="0033485A" w:rsidP="001502C6">
      <w:pPr>
        <w:pStyle w:val="NoSpacing1"/>
        <w:spacing w:before="240" w:after="240" w:line="480" w:lineRule="auto"/>
        <w:ind w:left="720" w:firstLine="720"/>
        <w:rPr>
          <w:rFonts w:ascii="Times New Roman" w:hAnsi="Times New Roman"/>
          <w:sz w:val="24"/>
          <w:szCs w:val="24"/>
        </w:rPr>
      </w:pPr>
      <w:r w:rsidRPr="002C35A7">
        <w:rPr>
          <w:rFonts w:ascii="Times New Roman" w:hAnsi="Times New Roman"/>
          <w:sz w:val="24"/>
          <w:szCs w:val="24"/>
        </w:rPr>
        <w:t>(B)</w:t>
      </w:r>
      <w:r w:rsidRPr="002C35A7">
        <w:rPr>
          <w:rFonts w:ascii="Times New Roman" w:hAnsi="Times New Roman"/>
          <w:bCs/>
          <w:sz w:val="24"/>
          <w:szCs w:val="24"/>
        </w:rPr>
        <w:t xml:space="preserve"> Shotguns with barrel length less than 18 inches controlled in 0A502.</w:t>
      </w:r>
    </w:p>
    <w:p w14:paraId="6AB9215E" w14:textId="77777777" w:rsidR="00395D0F" w:rsidRPr="002C35A7" w:rsidRDefault="00395D0F"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5B41F959" w14:textId="110DA768" w:rsidR="00F33A7C" w:rsidRPr="002C35A7" w:rsidRDefault="00761D0E"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1</w:t>
      </w:r>
      <w:r w:rsidR="00DC662F">
        <w:rPr>
          <w:rFonts w:ascii="Times New Roman" w:hAnsi="Times New Roman"/>
          <w:sz w:val="24"/>
          <w:szCs w:val="24"/>
        </w:rPr>
        <w:t>5</w:t>
      </w:r>
      <w:r w:rsidR="00F33A7C" w:rsidRPr="002C35A7">
        <w:rPr>
          <w:rFonts w:ascii="Times New Roman" w:hAnsi="Times New Roman"/>
          <w:sz w:val="24"/>
          <w:szCs w:val="24"/>
        </w:rPr>
        <w:t xml:space="preserve">. Add Supplement No. 4 to part 740 to read as follows: </w:t>
      </w:r>
    </w:p>
    <w:p w14:paraId="0D07C23F" w14:textId="77777777" w:rsidR="00F33A7C" w:rsidRPr="002C35A7" w:rsidRDefault="00F33A7C" w:rsidP="00F33A7C">
      <w:pPr>
        <w:spacing w:line="480" w:lineRule="auto"/>
        <w:rPr>
          <w:rFonts w:ascii="Times New Roman" w:hAnsi="Times New Roman"/>
          <w:b/>
          <w:sz w:val="24"/>
          <w:szCs w:val="24"/>
        </w:rPr>
      </w:pPr>
      <w:r w:rsidRPr="002C35A7">
        <w:rPr>
          <w:rFonts w:ascii="Times New Roman" w:hAnsi="Times New Roman"/>
          <w:b/>
          <w:sz w:val="24"/>
          <w:szCs w:val="24"/>
        </w:rPr>
        <w:t>SUPPLEMENT NO. 4 TO PART 740 -</w:t>
      </w:r>
      <w:r w:rsidRPr="002C35A7">
        <w:rPr>
          <w:rFonts w:ascii="Times New Roman" w:hAnsi="Times New Roman"/>
          <w:b/>
          <w:i/>
          <w:sz w:val="24"/>
          <w:szCs w:val="24"/>
        </w:rPr>
        <w:t xml:space="preserve"> </w:t>
      </w:r>
      <w:r w:rsidRPr="002C35A7">
        <w:rPr>
          <w:rFonts w:ascii="Times New Roman" w:hAnsi="Times New Roman"/>
          <w:b/>
          <w:sz w:val="24"/>
          <w:szCs w:val="24"/>
        </w:rPr>
        <w:t xml:space="preserve">ANNEX A FIREARM MODELS </w:t>
      </w:r>
    </w:p>
    <w:p w14:paraId="7DB3A879" w14:textId="77777777" w:rsidR="00F33A7C" w:rsidRPr="002C35A7" w:rsidRDefault="00F33A7C" w:rsidP="00F33A7C">
      <w:pPr>
        <w:spacing w:line="480" w:lineRule="auto"/>
        <w:rPr>
          <w:rFonts w:ascii="Times New Roman" w:hAnsi="Times New Roman"/>
          <w:b/>
          <w:sz w:val="24"/>
          <w:szCs w:val="24"/>
        </w:rPr>
      </w:pPr>
      <w:r w:rsidRPr="002C35A7">
        <w:rPr>
          <w:rFonts w:ascii="Times New Roman" w:hAnsi="Times New Roman"/>
          <w:sz w:val="24"/>
          <w:szCs w:val="24"/>
        </w:rPr>
        <w:lastRenderedPageBreak/>
        <w:t>(a)</w:t>
      </w:r>
      <w:r w:rsidRPr="002C35A7">
        <w:rPr>
          <w:rFonts w:ascii="Times New Roman" w:hAnsi="Times New Roman"/>
          <w:b/>
          <w:sz w:val="24"/>
          <w:szCs w:val="24"/>
        </w:rPr>
        <w:t xml:space="preserve"> </w:t>
      </w:r>
      <w:r w:rsidRPr="002C35A7">
        <w:rPr>
          <w:rFonts w:ascii="Times New Roman" w:hAnsi="Times New Roman"/>
          <w:i/>
          <w:sz w:val="24"/>
          <w:szCs w:val="24"/>
        </w:rPr>
        <w:t>Pistols/revolvers.</w:t>
      </w:r>
    </w:p>
    <w:p w14:paraId="705335FF"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 German Model P08 Pistol = SMCR.</w:t>
      </w:r>
    </w:p>
    <w:p w14:paraId="434B643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 IZH 34M, .22 Target pistol.</w:t>
      </w:r>
    </w:p>
    <w:p w14:paraId="3E5026BC"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 IZH 35M, .22 caliber Target pistol.</w:t>
      </w:r>
    </w:p>
    <w:p w14:paraId="23EAE034"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 Mauser Model 1896 pistol = SMCR.</w:t>
      </w:r>
    </w:p>
    <w:p w14:paraId="04A7DF92"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 MC-57-1 pistol.</w:t>
      </w:r>
    </w:p>
    <w:p w14:paraId="37388BC0"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(6) MC-1-5 pistol.</w:t>
      </w:r>
    </w:p>
    <w:p w14:paraId="0F5628EF"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 Polish Vis Model 35 pistol = SMCR.</w:t>
      </w:r>
    </w:p>
    <w:p w14:paraId="776D06A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(8) Soviet </w:t>
      </w:r>
      <w:proofErr w:type="spellStart"/>
      <w:r w:rsidRPr="002C35A7">
        <w:rPr>
          <w:rFonts w:ascii="Times New Roman" w:hAnsi="Times New Roman"/>
          <w:sz w:val="24"/>
          <w:szCs w:val="24"/>
        </w:rPr>
        <w:t>Nagant</w:t>
      </w:r>
      <w:proofErr w:type="spellEnd"/>
      <w:r w:rsidRPr="002C35A7">
        <w:rPr>
          <w:rFonts w:ascii="Times New Roman" w:hAnsi="Times New Roman"/>
          <w:sz w:val="24"/>
          <w:szCs w:val="24"/>
        </w:rPr>
        <w:t xml:space="preserve"> revolver = SMCR.</w:t>
      </w:r>
    </w:p>
    <w:p w14:paraId="2CA62158"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 TOZ 35, .22 caliber Target pistol.</w:t>
      </w:r>
    </w:p>
    <w:p w14:paraId="7C5A089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(10) MTs 440.</w:t>
      </w:r>
    </w:p>
    <w:p w14:paraId="250901C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(11) MTs 57-1.</w:t>
      </w:r>
    </w:p>
    <w:p w14:paraId="6595A5E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(12) MTs 59-1.</w:t>
      </w:r>
    </w:p>
    <w:p w14:paraId="390B5A40"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(13) MTs 1-5.</w:t>
      </w:r>
    </w:p>
    <w:p w14:paraId="03922B56"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(14) TOZ-35M (starter pistol).</w:t>
      </w:r>
    </w:p>
    <w:p w14:paraId="19952CCE"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(15) Biathlon-7K.</w:t>
      </w:r>
    </w:p>
    <w:p w14:paraId="0AE494E9" w14:textId="77777777" w:rsidR="00F33A7C" w:rsidRPr="002C35A7" w:rsidRDefault="00F33A7C" w:rsidP="00F33A7C">
      <w:pPr>
        <w:spacing w:line="480" w:lineRule="auto"/>
        <w:rPr>
          <w:rFonts w:ascii="Times New Roman" w:hAnsi="Times New Roman"/>
          <w:sz w:val="24"/>
          <w:szCs w:val="24"/>
        </w:rPr>
      </w:pPr>
    </w:p>
    <w:p w14:paraId="7E31595A" w14:textId="77777777" w:rsidR="00F33A7C" w:rsidRPr="002C35A7" w:rsidRDefault="00F33A7C" w:rsidP="00F33A7C">
      <w:pPr>
        <w:spacing w:line="480" w:lineRule="auto"/>
        <w:rPr>
          <w:rFonts w:ascii="Times New Roman" w:hAnsi="Times New Roman"/>
          <w:sz w:val="24"/>
          <w:szCs w:val="24"/>
        </w:rPr>
      </w:pPr>
      <w:r w:rsidRPr="002C35A7">
        <w:rPr>
          <w:rFonts w:ascii="Times New Roman" w:hAnsi="Times New Roman"/>
          <w:sz w:val="24"/>
          <w:szCs w:val="24"/>
        </w:rPr>
        <w:lastRenderedPageBreak/>
        <w:t xml:space="preserve">(b) </w:t>
      </w:r>
      <w:r w:rsidRPr="002C35A7">
        <w:rPr>
          <w:rFonts w:ascii="Times New Roman" w:hAnsi="Times New Roman"/>
          <w:i/>
          <w:sz w:val="24"/>
          <w:szCs w:val="24"/>
        </w:rPr>
        <w:t>Rifles.</w:t>
      </w:r>
    </w:p>
    <w:p w14:paraId="463DC01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 BARS-4 Bolt Action carbine.</w:t>
      </w:r>
    </w:p>
    <w:p w14:paraId="49FE151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 Biathlon target rifle, .22.</w:t>
      </w:r>
    </w:p>
    <w:p w14:paraId="337B965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 British Enfield rifle = SMCR.</w:t>
      </w:r>
    </w:p>
    <w:p w14:paraId="2743DEB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 CM2, .22 target rifle (also known as SM2, .22).</w:t>
      </w:r>
    </w:p>
    <w:p w14:paraId="71C44BD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 German model 98K =SMCR.</w:t>
      </w:r>
    </w:p>
    <w:p w14:paraId="129ED293"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(6) German model G41 = SMCR.</w:t>
      </w:r>
    </w:p>
    <w:p w14:paraId="720105E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 German model G43=SMCR.</w:t>
      </w:r>
    </w:p>
    <w:p w14:paraId="2C4D3B9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 IZH-94.</w:t>
      </w:r>
    </w:p>
    <w:p w14:paraId="29F4490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 LOS-7, bolt action.</w:t>
      </w:r>
    </w:p>
    <w:p w14:paraId="1BA17ED6"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(10) MC-7-07.</w:t>
      </w:r>
    </w:p>
    <w:p w14:paraId="1D8B988F"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(11) MC-18-3.</w:t>
      </w:r>
    </w:p>
    <w:p w14:paraId="0F685E00"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(12) MC-19-07.</w:t>
      </w:r>
    </w:p>
    <w:p w14:paraId="31EAD462"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(13) MC-105-01.</w:t>
      </w:r>
    </w:p>
    <w:p w14:paraId="18E277C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(14) MC-112-02.</w:t>
      </w:r>
    </w:p>
    <w:p w14:paraId="431A3F19"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(15) MC-113-02.</w:t>
      </w:r>
    </w:p>
    <w:p w14:paraId="60F37D3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(16) MC-115-1.</w:t>
      </w:r>
    </w:p>
    <w:p w14:paraId="7816BC34"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lastRenderedPageBreak/>
        <w:t>(17) MC-125/127.</w:t>
      </w:r>
    </w:p>
    <w:p w14:paraId="1B3F1D5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(18) MC-126.</w:t>
      </w:r>
    </w:p>
    <w:p w14:paraId="5F545ACE"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(19) MC-128.</w:t>
      </w:r>
    </w:p>
    <w:p w14:paraId="422C7B62"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(20) Saiga.</w:t>
      </w:r>
    </w:p>
    <w:p w14:paraId="3F8643AE"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(21) Soviet Model 38 carbine=SMCR.</w:t>
      </w:r>
    </w:p>
    <w:p w14:paraId="1CDF4554"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(22) Soviet Model 44 carbine-SMCR.</w:t>
      </w:r>
    </w:p>
    <w:p w14:paraId="3C735632"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(23) Soviet Model 91/30 rifle=SMCR.</w:t>
      </w:r>
    </w:p>
    <w:p w14:paraId="2FBE9C39"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(24) TOZ 18, .22 bolt action.</w:t>
      </w:r>
    </w:p>
    <w:p w14:paraId="3E7C0B4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(25) TOZ 55.</w:t>
      </w:r>
    </w:p>
    <w:p w14:paraId="37CA6596"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(26) TOZ 78.</w:t>
      </w:r>
    </w:p>
    <w:p w14:paraId="6AA7F272"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(27) Ural Target, .22lr.</w:t>
      </w:r>
    </w:p>
    <w:p w14:paraId="480D0024"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(28) VEPR rifle.</w:t>
      </w:r>
    </w:p>
    <w:p w14:paraId="35CB412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(29) Winchester Model 1895, Russian Model rifle=SMCR.</w:t>
      </w:r>
    </w:p>
    <w:p w14:paraId="518FCB2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(30) Sever – double barrel.</w:t>
      </w:r>
    </w:p>
    <w:p w14:paraId="1471DB1C"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(31) IZH18MH single barrel break action.</w:t>
      </w:r>
    </w:p>
    <w:p w14:paraId="6EEF744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(32) MP-251 over/under rifle.</w:t>
      </w:r>
    </w:p>
    <w:p w14:paraId="734C769F"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(33) MP-221 double barrel rifle.</w:t>
      </w:r>
    </w:p>
    <w:p w14:paraId="576F9FD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lastRenderedPageBreak/>
        <w:t>(34) MP-141K.</w:t>
      </w:r>
    </w:p>
    <w:p w14:paraId="705381C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(35) MP-161K.</w:t>
      </w:r>
    </w:p>
    <w:p w14:paraId="4EA66923"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(36) MTs 116-1.</w:t>
      </w:r>
    </w:p>
    <w:p w14:paraId="611C463E"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(37) MTs 116M.</w:t>
      </w:r>
    </w:p>
    <w:p w14:paraId="14BFB342"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(38) MTs 112-02.</w:t>
      </w:r>
    </w:p>
    <w:p w14:paraId="194CB2B0"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(39) MTs 115-1.</w:t>
      </w:r>
    </w:p>
    <w:p w14:paraId="2E6FB6E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(40) MTs 113-02.</w:t>
      </w:r>
    </w:p>
    <w:p w14:paraId="0EC8486F"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(41) MTs 105-01.</w:t>
      </w:r>
    </w:p>
    <w:p w14:paraId="348F8A9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(42) MTs 105-05.</w:t>
      </w:r>
    </w:p>
    <w:p w14:paraId="01C57D09"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(43) MTs 7-17 combination gun.</w:t>
      </w:r>
    </w:p>
    <w:p w14:paraId="105A6723"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(44) MTs 7-12-07 rifle/shotgun.</w:t>
      </w:r>
    </w:p>
    <w:p w14:paraId="77336B47"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 xml:space="preserve">(45) </w:t>
      </w:r>
      <w:proofErr w:type="spellStart"/>
      <w:r w:rsidRPr="008A768A">
        <w:rPr>
          <w:rFonts w:ascii="Times New Roman" w:hAnsi="Times New Roman"/>
          <w:sz w:val="24"/>
          <w:szCs w:val="24"/>
          <w:lang w:val="fr-SN"/>
        </w:rPr>
        <w:t>MTs</w:t>
      </w:r>
      <w:proofErr w:type="spellEnd"/>
      <w:r w:rsidRPr="008A768A">
        <w:rPr>
          <w:rFonts w:ascii="Times New Roman" w:hAnsi="Times New Roman"/>
          <w:sz w:val="24"/>
          <w:szCs w:val="24"/>
          <w:lang w:val="fr-SN"/>
        </w:rPr>
        <w:t xml:space="preserve"> 7-07.</w:t>
      </w:r>
    </w:p>
    <w:p w14:paraId="0AA7712A"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 xml:space="preserve">(46) </w:t>
      </w:r>
      <w:proofErr w:type="spellStart"/>
      <w:r w:rsidRPr="008A768A">
        <w:rPr>
          <w:rFonts w:ascii="Times New Roman" w:hAnsi="Times New Roman"/>
          <w:sz w:val="24"/>
          <w:szCs w:val="24"/>
          <w:lang w:val="fr-SN"/>
        </w:rPr>
        <w:t>MTs</w:t>
      </w:r>
      <w:proofErr w:type="spellEnd"/>
      <w:r w:rsidRPr="008A768A">
        <w:rPr>
          <w:rFonts w:ascii="Times New Roman" w:hAnsi="Times New Roman"/>
          <w:sz w:val="24"/>
          <w:szCs w:val="24"/>
          <w:lang w:val="fr-SN"/>
        </w:rPr>
        <w:t xml:space="preserve"> 109-12-07 rifle.</w:t>
      </w:r>
    </w:p>
    <w:p w14:paraId="54AD2129"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 xml:space="preserve">(47) </w:t>
      </w:r>
      <w:proofErr w:type="spellStart"/>
      <w:r w:rsidRPr="008A768A">
        <w:rPr>
          <w:rFonts w:ascii="Times New Roman" w:hAnsi="Times New Roman"/>
          <w:sz w:val="24"/>
          <w:szCs w:val="24"/>
          <w:lang w:val="fr-SN"/>
        </w:rPr>
        <w:t>MTs</w:t>
      </w:r>
      <w:proofErr w:type="spellEnd"/>
      <w:r w:rsidRPr="008A768A">
        <w:rPr>
          <w:rFonts w:ascii="Times New Roman" w:hAnsi="Times New Roman"/>
          <w:sz w:val="24"/>
          <w:szCs w:val="24"/>
          <w:lang w:val="fr-SN"/>
        </w:rPr>
        <w:t xml:space="preserve"> 109-07 rifle.</w:t>
      </w:r>
    </w:p>
    <w:p w14:paraId="10DE17FC"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(48) MTs 106-07 combination.</w:t>
      </w:r>
    </w:p>
    <w:p w14:paraId="334ADC37"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(49) MTs 19-97.</w:t>
      </w:r>
    </w:p>
    <w:p w14:paraId="59EEF043"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(50) MTs 19-09.</w:t>
      </w:r>
    </w:p>
    <w:p w14:paraId="3E8422B7"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lastRenderedPageBreak/>
        <w:t>(51) MTs 18-3M.</w:t>
      </w:r>
    </w:p>
    <w:p w14:paraId="6E34A14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(52) MTs 125.</w:t>
      </w:r>
    </w:p>
    <w:p w14:paraId="741C99C7"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(53) MTs 126.</w:t>
      </w:r>
    </w:p>
    <w:p w14:paraId="084457E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(54) MTs 127.</w:t>
      </w:r>
    </w:p>
    <w:p w14:paraId="40ED5FC9"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(55) Berkut-2.</w:t>
      </w:r>
    </w:p>
    <w:p w14:paraId="6D806933"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(56) Berkut-2M1.</w:t>
      </w:r>
    </w:p>
    <w:p w14:paraId="7250B8C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(57) Berkut-3.</w:t>
      </w:r>
    </w:p>
    <w:p w14:paraId="1DCE39E9"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(58) Berkut-2-1.</w:t>
      </w:r>
    </w:p>
    <w:p w14:paraId="0B90645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(59) Berkut-2M2.</w:t>
      </w:r>
    </w:p>
    <w:p w14:paraId="3D66C030"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(60) Berkut-3-1.</w:t>
      </w:r>
    </w:p>
    <w:p w14:paraId="29E7D61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(61) Ots-25.</w:t>
      </w:r>
    </w:p>
    <w:p w14:paraId="3E0C21D8"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 xml:space="preserve">(62) </w:t>
      </w:r>
      <w:proofErr w:type="spellStart"/>
      <w:r w:rsidRPr="008A768A">
        <w:rPr>
          <w:rFonts w:ascii="Times New Roman" w:hAnsi="Times New Roman"/>
          <w:sz w:val="24"/>
          <w:szCs w:val="24"/>
          <w:lang w:val="fr-SN"/>
        </w:rPr>
        <w:t>MTs</w:t>
      </w:r>
      <w:proofErr w:type="spellEnd"/>
      <w:r w:rsidRPr="008A768A">
        <w:rPr>
          <w:rFonts w:ascii="Times New Roman" w:hAnsi="Times New Roman"/>
          <w:sz w:val="24"/>
          <w:szCs w:val="24"/>
          <w:lang w:val="fr-SN"/>
        </w:rPr>
        <w:t xml:space="preserve"> 20-07.</w:t>
      </w:r>
    </w:p>
    <w:p w14:paraId="727B22DF"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(63) LOS-7-1.</w:t>
      </w:r>
    </w:p>
    <w:p w14:paraId="78F5C92F"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(64) LOS -7-2.</w:t>
      </w:r>
    </w:p>
    <w:p w14:paraId="0833F9CD"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(65) LOS-9-1.</w:t>
      </w:r>
    </w:p>
    <w:p w14:paraId="4D02EC56" w14:textId="77777777" w:rsidR="00F33A7C" w:rsidRPr="008A768A" w:rsidRDefault="00F33A7C" w:rsidP="00F33A7C">
      <w:pPr>
        <w:spacing w:line="480" w:lineRule="auto"/>
        <w:rPr>
          <w:rFonts w:ascii="Times New Roman" w:hAnsi="Times New Roman"/>
          <w:sz w:val="24"/>
          <w:szCs w:val="24"/>
          <w:u w:val="single"/>
          <w:lang w:val="fr-SN"/>
        </w:rPr>
      </w:pPr>
      <w:r w:rsidRPr="008A768A">
        <w:rPr>
          <w:rFonts w:ascii="Times New Roman" w:hAnsi="Times New Roman"/>
          <w:sz w:val="24"/>
          <w:szCs w:val="24"/>
          <w:lang w:val="fr-SN"/>
        </w:rPr>
        <w:t xml:space="preserve">(66) </w:t>
      </w:r>
      <w:proofErr w:type="spellStart"/>
      <w:r w:rsidRPr="008A768A">
        <w:rPr>
          <w:rFonts w:ascii="Times New Roman" w:hAnsi="Times New Roman"/>
          <w:sz w:val="24"/>
          <w:szCs w:val="24"/>
          <w:lang w:val="fr-SN"/>
        </w:rPr>
        <w:t>Sobol</w:t>
      </w:r>
      <w:proofErr w:type="spellEnd"/>
      <w:r w:rsidR="005E2A47" w:rsidRPr="008A768A">
        <w:rPr>
          <w:rFonts w:ascii="Times New Roman" w:hAnsi="Times New Roman"/>
          <w:sz w:val="24"/>
          <w:szCs w:val="24"/>
          <w:lang w:val="fr-SN"/>
        </w:rPr>
        <w:t xml:space="preserve"> </w:t>
      </w:r>
      <w:r w:rsidRPr="008A768A">
        <w:rPr>
          <w:rFonts w:ascii="Times New Roman" w:hAnsi="Times New Roman"/>
          <w:sz w:val="24"/>
          <w:szCs w:val="24"/>
          <w:lang w:val="fr-SN"/>
        </w:rPr>
        <w:t>(Sable).</w:t>
      </w:r>
    </w:p>
    <w:p w14:paraId="0431884C"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(67) </w:t>
      </w:r>
      <w:proofErr w:type="spellStart"/>
      <w:r w:rsidRPr="002C35A7">
        <w:rPr>
          <w:rFonts w:ascii="Times New Roman" w:hAnsi="Times New Roman"/>
          <w:sz w:val="24"/>
          <w:szCs w:val="24"/>
        </w:rPr>
        <w:t>Rekord</w:t>
      </w:r>
      <w:proofErr w:type="spellEnd"/>
      <w:r w:rsidRPr="002C35A7">
        <w:rPr>
          <w:rFonts w:ascii="Times New Roman" w:hAnsi="Times New Roman"/>
          <w:sz w:val="24"/>
          <w:szCs w:val="24"/>
        </w:rPr>
        <w:t>.</w:t>
      </w:r>
    </w:p>
    <w:p w14:paraId="7B46720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lastRenderedPageBreak/>
        <w:t>(68) Bars-4-1.</w:t>
      </w:r>
    </w:p>
    <w:p w14:paraId="5892172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(69) Saiga.</w:t>
      </w:r>
    </w:p>
    <w:p w14:paraId="778F9A2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(70) Saiga-M.</w:t>
      </w:r>
    </w:p>
    <w:p w14:paraId="5B1A63BF"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(71) Saiga 308.</w:t>
      </w:r>
    </w:p>
    <w:p w14:paraId="1E71879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(72) Saiga-308-1.</w:t>
      </w:r>
    </w:p>
    <w:p w14:paraId="046C0A65"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w:t>
      </w:r>
      <w:r w:rsidR="00A871CD" w:rsidRPr="002C35A7">
        <w:rPr>
          <w:rFonts w:ascii="Times New Roman" w:hAnsi="Times New Roman"/>
          <w:sz w:val="24"/>
          <w:szCs w:val="24"/>
        </w:rPr>
        <w:t>3</w:t>
      </w:r>
      <w:r w:rsidRPr="002C35A7">
        <w:rPr>
          <w:rFonts w:ascii="Times New Roman" w:hAnsi="Times New Roman"/>
          <w:sz w:val="24"/>
          <w:szCs w:val="24"/>
        </w:rPr>
        <w:t>) Saiga 308-2.</w:t>
      </w:r>
    </w:p>
    <w:p w14:paraId="3FD78A4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(74) Saiga-9.</w:t>
      </w:r>
    </w:p>
    <w:p w14:paraId="4AE17BFF"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(75) </w:t>
      </w:r>
      <w:proofErr w:type="spellStart"/>
      <w:r w:rsidRPr="002C35A7">
        <w:rPr>
          <w:rFonts w:ascii="Times New Roman" w:hAnsi="Times New Roman"/>
          <w:sz w:val="24"/>
          <w:szCs w:val="24"/>
        </w:rPr>
        <w:t>Korshun</w:t>
      </w:r>
      <w:proofErr w:type="spellEnd"/>
      <w:r w:rsidRPr="002C35A7">
        <w:rPr>
          <w:rFonts w:ascii="Times New Roman" w:hAnsi="Times New Roman"/>
          <w:sz w:val="24"/>
          <w:szCs w:val="24"/>
        </w:rPr>
        <w:t>.</w:t>
      </w:r>
    </w:p>
    <w:p w14:paraId="475EBF2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(76) Ural-5-1.</w:t>
      </w:r>
    </w:p>
    <w:p w14:paraId="18D8FD83"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(77) Ural 6-1.</w:t>
      </w:r>
    </w:p>
    <w:p w14:paraId="57824E19"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(78) Ural-6-2.</w:t>
      </w:r>
    </w:p>
    <w:p w14:paraId="3CFB082C"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(79) SM-2.</w:t>
      </w:r>
    </w:p>
    <w:p w14:paraId="057559D4"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(80) Biatlon-7-3.</w:t>
      </w:r>
    </w:p>
    <w:p w14:paraId="0203C554"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(81) Biatlon-7-4.</w:t>
      </w:r>
    </w:p>
    <w:p w14:paraId="65B5DA8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(82) Rekord-1.</w:t>
      </w:r>
    </w:p>
    <w:p w14:paraId="0C8DD4B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(83) Rekord-2.</w:t>
      </w:r>
    </w:p>
    <w:p w14:paraId="38269FF7"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(84) </w:t>
      </w:r>
      <w:proofErr w:type="spellStart"/>
      <w:r w:rsidRPr="002C35A7">
        <w:rPr>
          <w:rFonts w:ascii="Times New Roman" w:hAnsi="Times New Roman"/>
          <w:sz w:val="24"/>
          <w:szCs w:val="24"/>
        </w:rPr>
        <w:t>Rekord</w:t>
      </w:r>
      <w:proofErr w:type="spellEnd"/>
      <w:r w:rsidRPr="002C35A7">
        <w:rPr>
          <w:rFonts w:ascii="Times New Roman" w:hAnsi="Times New Roman"/>
          <w:sz w:val="24"/>
          <w:szCs w:val="24"/>
        </w:rPr>
        <w:t>-CISM.</w:t>
      </w:r>
    </w:p>
    <w:p w14:paraId="3CD389A4"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lastRenderedPageBreak/>
        <w:t>(85) Rekord-1-308.</w:t>
      </w:r>
    </w:p>
    <w:p w14:paraId="1A543A4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(86) Rekord-2-308.</w:t>
      </w:r>
    </w:p>
    <w:p w14:paraId="2C4CD6F7"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(87) Rekord-1-308-CISM.</w:t>
      </w:r>
    </w:p>
    <w:p w14:paraId="1ADF9068"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(88) VEPR.</w:t>
      </w:r>
    </w:p>
    <w:p w14:paraId="0DB3B4FC"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(89) VEPR Super.</w:t>
      </w:r>
    </w:p>
    <w:p w14:paraId="4232DACC" w14:textId="3532331D"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(90) VEPR </w:t>
      </w:r>
      <w:r w:rsidR="005E2A47" w:rsidRPr="002C35A7">
        <w:rPr>
          <w:rFonts w:ascii="Times New Roman" w:hAnsi="Times New Roman"/>
          <w:sz w:val="24"/>
          <w:szCs w:val="24"/>
        </w:rPr>
        <w:t>Pioneer</w:t>
      </w:r>
      <w:r w:rsidRPr="002C35A7">
        <w:rPr>
          <w:rFonts w:ascii="Times New Roman" w:hAnsi="Times New Roman"/>
          <w:sz w:val="24"/>
          <w:szCs w:val="24"/>
        </w:rPr>
        <w:t>.</w:t>
      </w:r>
    </w:p>
    <w:p w14:paraId="3400A73E"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(91) VEPR Safari.</w:t>
      </w:r>
    </w:p>
    <w:p w14:paraId="181CB4EA"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(92) TOZ 109.</w:t>
      </w:r>
    </w:p>
    <w:p w14:paraId="2055421C"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(93) KO 44-1.</w:t>
      </w:r>
    </w:p>
    <w:p w14:paraId="01D6027E"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(94) TOZ 78-01.</w:t>
      </w:r>
    </w:p>
    <w:p w14:paraId="0A2A58D8"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(95) KO 44.</w:t>
      </w:r>
    </w:p>
    <w:p w14:paraId="159F0B60"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(96) TOZ 99.</w:t>
      </w:r>
    </w:p>
    <w:p w14:paraId="11840F20"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(97) TOZ 99-01.</w:t>
      </w:r>
    </w:p>
    <w:p w14:paraId="1244FE2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(98) TOZ 55-01 </w:t>
      </w:r>
      <w:proofErr w:type="spellStart"/>
      <w:r w:rsidRPr="002C35A7">
        <w:rPr>
          <w:rFonts w:ascii="Times New Roman" w:hAnsi="Times New Roman"/>
          <w:sz w:val="24"/>
          <w:szCs w:val="24"/>
        </w:rPr>
        <w:t>Zubr</w:t>
      </w:r>
      <w:proofErr w:type="spellEnd"/>
      <w:r w:rsidRPr="002C35A7">
        <w:rPr>
          <w:rFonts w:ascii="Times New Roman" w:hAnsi="Times New Roman"/>
          <w:sz w:val="24"/>
          <w:szCs w:val="24"/>
        </w:rPr>
        <w:t>.</w:t>
      </w:r>
    </w:p>
    <w:p w14:paraId="7BD5FC5B"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(99) TOZ 55-2 </w:t>
      </w:r>
      <w:proofErr w:type="spellStart"/>
      <w:r w:rsidRPr="002C35A7">
        <w:rPr>
          <w:rFonts w:ascii="Times New Roman" w:hAnsi="Times New Roman"/>
          <w:sz w:val="24"/>
          <w:szCs w:val="24"/>
        </w:rPr>
        <w:t>Zubr</w:t>
      </w:r>
      <w:proofErr w:type="spellEnd"/>
      <w:r w:rsidRPr="002C35A7">
        <w:rPr>
          <w:rFonts w:ascii="Times New Roman" w:hAnsi="Times New Roman"/>
          <w:sz w:val="24"/>
          <w:szCs w:val="24"/>
        </w:rPr>
        <w:t>.</w:t>
      </w:r>
    </w:p>
    <w:p w14:paraId="5B3F38B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 xml:space="preserve">(100) TOZ 120 </w:t>
      </w:r>
      <w:proofErr w:type="spellStart"/>
      <w:r w:rsidRPr="002C35A7">
        <w:rPr>
          <w:rFonts w:ascii="Times New Roman" w:hAnsi="Times New Roman"/>
          <w:sz w:val="24"/>
          <w:szCs w:val="24"/>
        </w:rPr>
        <w:t>Zubr</w:t>
      </w:r>
      <w:proofErr w:type="spellEnd"/>
      <w:r w:rsidRPr="002C35A7">
        <w:rPr>
          <w:rFonts w:ascii="Times New Roman" w:hAnsi="Times New Roman"/>
          <w:sz w:val="24"/>
          <w:szCs w:val="24"/>
        </w:rPr>
        <w:t>.</w:t>
      </w:r>
    </w:p>
    <w:p w14:paraId="23708EB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(101) MTs 111.</w:t>
      </w:r>
    </w:p>
    <w:p w14:paraId="301EE296"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lastRenderedPageBreak/>
        <w:t>(102) MTs 109.</w:t>
      </w:r>
    </w:p>
    <w:p w14:paraId="2BE75681"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(103) TOZ 122.</w:t>
      </w:r>
    </w:p>
    <w:p w14:paraId="64EE6DAD"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(104) TOZ 125.</w:t>
      </w:r>
    </w:p>
    <w:p w14:paraId="29F26562"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(105) TOZ 28.</w:t>
      </w:r>
    </w:p>
    <w:p w14:paraId="53282AC8" w14:textId="77777777" w:rsidR="00F33A7C" w:rsidRPr="002C35A7" w:rsidRDefault="00F33A7C" w:rsidP="00F33A7C">
      <w:pPr>
        <w:spacing w:line="480" w:lineRule="auto"/>
        <w:rPr>
          <w:rFonts w:ascii="Times New Roman" w:hAnsi="Times New Roman"/>
          <w:sz w:val="24"/>
          <w:szCs w:val="24"/>
          <w:u w:val="single"/>
        </w:rPr>
      </w:pPr>
      <w:r w:rsidRPr="002C35A7">
        <w:rPr>
          <w:rFonts w:ascii="Times New Roman" w:hAnsi="Times New Roman"/>
          <w:sz w:val="24"/>
          <w:szCs w:val="24"/>
        </w:rPr>
        <w:t>(106) TOZ 300.</w:t>
      </w:r>
    </w:p>
    <w:p w14:paraId="46FE0DC0" w14:textId="77777777" w:rsidR="001F5878" w:rsidRPr="002C35A7" w:rsidRDefault="008B3AC2"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xml:space="preserve">PART 742 – </w:t>
      </w:r>
      <w:r w:rsidR="00211B19" w:rsidRPr="002C35A7">
        <w:rPr>
          <w:rFonts w:ascii="Times New Roman" w:hAnsi="Times New Roman"/>
          <w:b/>
          <w:sz w:val="24"/>
          <w:szCs w:val="24"/>
        </w:rPr>
        <w:t>CONTROL POLICY—CCL BASED CONTROLS</w:t>
      </w:r>
    </w:p>
    <w:p w14:paraId="1B626973" w14:textId="3BFF0E11" w:rsidR="008B3AC2" w:rsidRPr="002C35A7" w:rsidRDefault="00F33A7C"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1</w:t>
      </w:r>
      <w:r w:rsidR="00DC662F">
        <w:rPr>
          <w:rFonts w:ascii="Times New Roman" w:hAnsi="Times New Roman"/>
          <w:sz w:val="24"/>
          <w:szCs w:val="24"/>
        </w:rPr>
        <w:t>6</w:t>
      </w:r>
      <w:r w:rsidR="00AD3F97" w:rsidRPr="002C35A7">
        <w:rPr>
          <w:rFonts w:ascii="Times New Roman" w:hAnsi="Times New Roman"/>
          <w:sz w:val="24"/>
          <w:szCs w:val="24"/>
        </w:rPr>
        <w:t xml:space="preserve">.  </w:t>
      </w:r>
      <w:r w:rsidR="008B3AC2" w:rsidRPr="002C35A7">
        <w:rPr>
          <w:rFonts w:ascii="Times New Roman" w:hAnsi="Times New Roman"/>
          <w:sz w:val="24"/>
          <w:szCs w:val="24"/>
        </w:rPr>
        <w:t xml:space="preserve">The </w:t>
      </w:r>
      <w:r w:rsidR="00EE37CD" w:rsidRPr="002C35A7">
        <w:rPr>
          <w:rFonts w:ascii="Times New Roman" w:hAnsi="Times New Roman"/>
          <w:sz w:val="24"/>
          <w:szCs w:val="24"/>
        </w:rPr>
        <w:t>authority</w:t>
      </w:r>
      <w:r w:rsidR="008B3AC2" w:rsidRPr="002C35A7">
        <w:rPr>
          <w:rFonts w:ascii="Times New Roman" w:hAnsi="Times New Roman"/>
          <w:sz w:val="24"/>
          <w:szCs w:val="24"/>
        </w:rPr>
        <w:t xml:space="preserve"> citation for part 742 </w:t>
      </w:r>
      <w:r w:rsidR="00A55563" w:rsidRPr="002C35A7">
        <w:rPr>
          <w:rFonts w:ascii="Times New Roman" w:hAnsi="Times New Roman"/>
          <w:sz w:val="24"/>
          <w:szCs w:val="24"/>
        </w:rPr>
        <w:t xml:space="preserve">is revised </w:t>
      </w:r>
      <w:r w:rsidR="008B3AC2" w:rsidRPr="002C35A7">
        <w:rPr>
          <w:rFonts w:ascii="Times New Roman" w:hAnsi="Times New Roman"/>
          <w:sz w:val="24"/>
          <w:szCs w:val="24"/>
        </w:rPr>
        <w:t>to read as follows:</w:t>
      </w:r>
    </w:p>
    <w:p w14:paraId="29742D6E" w14:textId="1DFE37E8" w:rsidR="00920B11" w:rsidRPr="002C35A7" w:rsidRDefault="0056348C"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b/>
          <w:bCs/>
          <w:sz w:val="24"/>
          <w:szCs w:val="24"/>
        </w:rPr>
        <w:t xml:space="preserve">Authority: </w:t>
      </w:r>
      <w:r w:rsidR="002A1E9E" w:rsidRPr="002A1E9E">
        <w:rPr>
          <w:rFonts w:ascii="Times New Roman" w:hAnsi="Times New Roman"/>
          <w:bCs/>
          <w:sz w:val="24"/>
          <w:szCs w:val="24"/>
        </w:rPr>
        <w:t>50 U.S.C. 4801-</w:t>
      </w:r>
      <w:r w:rsidR="00880870" w:rsidRPr="002A1E9E">
        <w:rPr>
          <w:rFonts w:ascii="Times New Roman" w:hAnsi="Times New Roman"/>
          <w:bCs/>
          <w:sz w:val="24"/>
          <w:szCs w:val="24"/>
        </w:rPr>
        <w:t>4</w:t>
      </w:r>
      <w:r w:rsidR="00880870">
        <w:rPr>
          <w:rFonts w:ascii="Times New Roman" w:hAnsi="Times New Roman"/>
          <w:bCs/>
          <w:sz w:val="24"/>
          <w:szCs w:val="24"/>
        </w:rPr>
        <w:t>85</w:t>
      </w:r>
      <w:r w:rsidR="00880870" w:rsidRPr="002A1E9E">
        <w:rPr>
          <w:rFonts w:ascii="Times New Roman" w:hAnsi="Times New Roman"/>
          <w:bCs/>
          <w:sz w:val="24"/>
          <w:szCs w:val="24"/>
        </w:rPr>
        <w:t>2</w:t>
      </w:r>
      <w:r w:rsidR="002A1E9E" w:rsidRPr="002A1E9E">
        <w:rPr>
          <w:rFonts w:ascii="Times New Roman" w:hAnsi="Times New Roman"/>
          <w:bCs/>
          <w:sz w:val="24"/>
          <w:szCs w:val="24"/>
        </w:rPr>
        <w:t xml:space="preserve">; </w:t>
      </w:r>
      <w:r w:rsidR="002A1E9E" w:rsidRPr="002A1E9E">
        <w:rPr>
          <w:rFonts w:ascii="Times New Roman" w:hAnsi="Times New Roman"/>
          <w:sz w:val="24"/>
          <w:szCs w:val="24"/>
        </w:rPr>
        <w:t xml:space="preserve">50 U.S.C. 4601 </w:t>
      </w:r>
      <w:r w:rsidR="002A1E9E" w:rsidRPr="002A1E9E">
        <w:rPr>
          <w:rFonts w:ascii="Times New Roman" w:hAnsi="Times New Roman"/>
          <w:i/>
          <w:sz w:val="24"/>
          <w:szCs w:val="24"/>
        </w:rPr>
        <w:t>et seq.</w:t>
      </w:r>
      <w:r w:rsidR="002A1E9E" w:rsidRPr="002A1E9E">
        <w:rPr>
          <w:rFonts w:ascii="Times New Roman" w:hAnsi="Times New Roman"/>
          <w:sz w:val="24"/>
          <w:szCs w:val="24"/>
        </w:rPr>
        <w:t>;</w:t>
      </w:r>
      <w:r w:rsidR="002A1E9E" w:rsidRPr="002A1E9E">
        <w:rPr>
          <w:rFonts w:ascii="Times New Roman" w:hAnsi="Times New Roman"/>
          <w:i/>
          <w:iCs/>
          <w:sz w:val="24"/>
          <w:szCs w:val="24"/>
        </w:rPr>
        <w:t xml:space="preserve"> </w:t>
      </w:r>
      <w:r w:rsidR="002A1E9E" w:rsidRPr="002A1E9E">
        <w:rPr>
          <w:rFonts w:ascii="Times New Roman" w:hAnsi="Times New Roman"/>
          <w:sz w:val="24"/>
          <w:szCs w:val="24"/>
        </w:rPr>
        <w:t xml:space="preserve">50 U.S.C. 1701 </w:t>
      </w:r>
      <w:r w:rsidR="002A1E9E" w:rsidRPr="002A1E9E">
        <w:rPr>
          <w:rFonts w:ascii="Times New Roman" w:hAnsi="Times New Roman"/>
          <w:i/>
          <w:iCs/>
          <w:sz w:val="24"/>
          <w:szCs w:val="24"/>
        </w:rPr>
        <w:t>et seq.</w:t>
      </w:r>
      <w:r w:rsidR="002A1E9E" w:rsidRPr="002A1E9E">
        <w:rPr>
          <w:rFonts w:ascii="Times New Roman" w:hAnsi="Times New Roman"/>
          <w:iCs/>
          <w:sz w:val="24"/>
          <w:szCs w:val="24"/>
        </w:rPr>
        <w:t>;</w:t>
      </w:r>
      <w:r w:rsidR="002A1E9E" w:rsidRPr="002A1E9E">
        <w:rPr>
          <w:rFonts w:ascii="Times New Roman" w:hAnsi="Times New Roman"/>
          <w:i/>
          <w:iCs/>
          <w:sz w:val="24"/>
          <w:szCs w:val="24"/>
        </w:rPr>
        <w:t xml:space="preserve"> </w:t>
      </w:r>
      <w:r w:rsidR="002A1E9E" w:rsidRPr="002A1E9E">
        <w:rPr>
          <w:rFonts w:ascii="Times New Roman" w:hAnsi="Times New Roman"/>
          <w:sz w:val="24"/>
          <w:szCs w:val="24"/>
        </w:rPr>
        <w:t xml:space="preserve">22 U.S.C. 3201 </w:t>
      </w:r>
      <w:r w:rsidR="002A1E9E" w:rsidRPr="002A1E9E">
        <w:rPr>
          <w:rFonts w:ascii="Times New Roman" w:hAnsi="Times New Roman"/>
          <w:i/>
          <w:iCs/>
          <w:sz w:val="24"/>
          <w:szCs w:val="24"/>
        </w:rPr>
        <w:t>et seq.</w:t>
      </w:r>
      <w:r w:rsidR="002A1E9E" w:rsidRPr="002A1E9E">
        <w:rPr>
          <w:rFonts w:ascii="Times New Roman" w:hAnsi="Times New Roman"/>
          <w:iCs/>
          <w:sz w:val="24"/>
          <w:szCs w:val="24"/>
        </w:rPr>
        <w:t>;</w:t>
      </w:r>
      <w:r w:rsidR="002A1E9E" w:rsidRPr="002A1E9E">
        <w:rPr>
          <w:rFonts w:ascii="Times New Roman" w:hAnsi="Times New Roman"/>
          <w:i/>
          <w:iCs/>
          <w:sz w:val="24"/>
          <w:szCs w:val="24"/>
        </w:rPr>
        <w:t xml:space="preserve"> </w:t>
      </w:r>
      <w:r w:rsidR="002A1E9E" w:rsidRPr="002A1E9E">
        <w:rPr>
          <w:rFonts w:ascii="Times New Roman" w:hAnsi="Times New Roman"/>
          <w:sz w:val="24"/>
          <w:szCs w:val="24"/>
        </w:rPr>
        <w:t xml:space="preserve">42 U.S.C. 2139a; 22 U.S.C. 7201 </w:t>
      </w:r>
      <w:r w:rsidR="002A1E9E" w:rsidRPr="002A1E9E">
        <w:rPr>
          <w:rFonts w:ascii="Times New Roman" w:hAnsi="Times New Roman"/>
          <w:i/>
          <w:sz w:val="24"/>
          <w:szCs w:val="24"/>
        </w:rPr>
        <w:t>et seq.</w:t>
      </w:r>
      <w:r w:rsidR="002A1E9E" w:rsidRPr="002A1E9E">
        <w:rPr>
          <w:rFonts w:ascii="Times New Roman" w:hAnsi="Times New Roman"/>
          <w:sz w:val="24"/>
          <w:szCs w:val="24"/>
        </w:rPr>
        <w:t>; 22 U.S.C. 7210; Sec. 1503, Pub. L. 108–11, 117 Stat. 559; E.O. 12058, 43 FR 20947, 3 CFR, 1978 Comp., p. 179; E.O. 12851, 58 FR 33181, 3 CFR, 1993 Comp., p. 608; E.O. 12938, 59 FR 59099, 3 CFR, 1994 Comp., p. 950; E.O. 13026, 61 FR 58767, 3 CFR, 1996 Comp., p. 228; E.O. 13222, 66 FR 44025, 3 CFR, 2001 Comp., p. 783; Presidential Determination 2003-23, 68 FR 26459, 3 CFR, 2004 Comp., p. 320</w:t>
      </w:r>
      <w:r w:rsidR="002A1E9E" w:rsidRPr="002A1E9E">
        <w:rPr>
          <w:rFonts w:ascii="Times New Roman" w:hAnsi="Times New Roman"/>
          <w:bCs/>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 xml:space="preserve">2018, 83 FR 39871 (August 13, 2018); </w:t>
      </w:r>
      <w:r w:rsidR="002A1E9E" w:rsidRPr="002A1E9E">
        <w:rPr>
          <w:rFonts w:ascii="Times New Roman" w:hAnsi="Times New Roman"/>
          <w:sz w:val="24"/>
          <w:szCs w:val="24"/>
        </w:rPr>
        <w:t>Notice of November 8, 2018, 83 FR 56253 (November 9, 2018)</w:t>
      </w:r>
      <w:r w:rsidR="00893AD0">
        <w:rPr>
          <w:rFonts w:ascii="Times New Roman" w:hAnsi="Times New Roman"/>
          <w:sz w:val="24"/>
          <w:szCs w:val="24"/>
        </w:rPr>
        <w:t>.</w:t>
      </w:r>
      <w:r w:rsidR="00893AD0" w:rsidRPr="002A1E9E" w:rsidDel="00893AD0">
        <w:rPr>
          <w:rFonts w:ascii="Times New Roman" w:hAnsi="Times New Roman"/>
          <w:sz w:val="24"/>
          <w:szCs w:val="24"/>
        </w:rPr>
        <w:t xml:space="preserve"> </w:t>
      </w:r>
    </w:p>
    <w:p w14:paraId="68FFA7D4" w14:textId="5039F51D" w:rsidR="00EB259F" w:rsidRPr="002C35A7" w:rsidRDefault="0031534A"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1</w:t>
      </w:r>
      <w:r w:rsidR="00DC662F">
        <w:rPr>
          <w:rFonts w:ascii="Times New Roman" w:hAnsi="Times New Roman"/>
          <w:sz w:val="24"/>
          <w:szCs w:val="24"/>
        </w:rPr>
        <w:t>7</w:t>
      </w:r>
      <w:r w:rsidR="00EB259F" w:rsidRPr="002C35A7">
        <w:rPr>
          <w:rFonts w:ascii="Times New Roman" w:hAnsi="Times New Roman"/>
          <w:sz w:val="24"/>
          <w:szCs w:val="24"/>
        </w:rPr>
        <w:t>.  Section 742.</w:t>
      </w:r>
      <w:r w:rsidR="00F3128A" w:rsidRPr="002C35A7">
        <w:rPr>
          <w:rFonts w:ascii="Times New Roman" w:hAnsi="Times New Roman"/>
          <w:sz w:val="24"/>
          <w:szCs w:val="24"/>
        </w:rPr>
        <w:t>6</w:t>
      </w:r>
      <w:r w:rsidR="00EB259F" w:rsidRPr="002C35A7">
        <w:rPr>
          <w:rFonts w:ascii="Times New Roman" w:hAnsi="Times New Roman"/>
          <w:sz w:val="24"/>
          <w:szCs w:val="24"/>
        </w:rPr>
        <w:t xml:space="preserve"> is amended by revising the first </w:t>
      </w:r>
      <w:r w:rsidR="00D5270B" w:rsidRPr="002C35A7">
        <w:rPr>
          <w:rFonts w:ascii="Times New Roman" w:hAnsi="Times New Roman"/>
          <w:sz w:val="24"/>
          <w:szCs w:val="24"/>
        </w:rPr>
        <w:t xml:space="preserve">and </w:t>
      </w:r>
      <w:r w:rsidR="00A55563" w:rsidRPr="002C35A7">
        <w:rPr>
          <w:rFonts w:ascii="Times New Roman" w:hAnsi="Times New Roman"/>
          <w:sz w:val="24"/>
          <w:szCs w:val="24"/>
        </w:rPr>
        <w:t>sixth</w:t>
      </w:r>
      <w:r w:rsidR="00D5270B" w:rsidRPr="002C35A7">
        <w:rPr>
          <w:rFonts w:ascii="Times New Roman" w:hAnsi="Times New Roman"/>
          <w:sz w:val="24"/>
          <w:szCs w:val="24"/>
        </w:rPr>
        <w:t xml:space="preserve"> </w:t>
      </w:r>
      <w:r w:rsidR="00EB259F" w:rsidRPr="002C35A7">
        <w:rPr>
          <w:rFonts w:ascii="Times New Roman" w:hAnsi="Times New Roman"/>
          <w:sz w:val="24"/>
          <w:szCs w:val="24"/>
        </w:rPr>
        <w:t>sentence</w:t>
      </w:r>
      <w:r w:rsidR="0082142C" w:rsidRPr="002C35A7">
        <w:rPr>
          <w:rFonts w:ascii="Times New Roman" w:hAnsi="Times New Roman"/>
          <w:sz w:val="24"/>
          <w:szCs w:val="24"/>
        </w:rPr>
        <w:t>s</w:t>
      </w:r>
      <w:r w:rsidR="00EB259F" w:rsidRPr="002C35A7">
        <w:rPr>
          <w:rFonts w:ascii="Times New Roman" w:hAnsi="Times New Roman"/>
          <w:sz w:val="24"/>
          <w:szCs w:val="24"/>
        </w:rPr>
        <w:t xml:space="preserve"> of paragraph (b)(1)</w:t>
      </w:r>
      <w:r w:rsidR="00EE0513" w:rsidRPr="002C35A7">
        <w:rPr>
          <w:rFonts w:ascii="Times New Roman" w:hAnsi="Times New Roman"/>
          <w:sz w:val="24"/>
          <w:szCs w:val="24"/>
        </w:rPr>
        <w:t>(i)</w:t>
      </w:r>
      <w:r w:rsidR="00EB259F" w:rsidRPr="002C35A7">
        <w:rPr>
          <w:rFonts w:ascii="Times New Roman" w:hAnsi="Times New Roman"/>
          <w:sz w:val="24"/>
          <w:szCs w:val="24"/>
        </w:rPr>
        <w:t xml:space="preserve"> </w:t>
      </w:r>
      <w:r w:rsidR="001F6E70" w:rsidRPr="002C35A7">
        <w:rPr>
          <w:rFonts w:ascii="Times New Roman" w:hAnsi="Times New Roman"/>
          <w:sz w:val="24"/>
          <w:szCs w:val="24"/>
        </w:rPr>
        <w:t xml:space="preserve">and adding a </w:t>
      </w:r>
      <w:r w:rsidR="00A55563" w:rsidRPr="002C35A7">
        <w:rPr>
          <w:rFonts w:ascii="Times New Roman" w:hAnsi="Times New Roman"/>
          <w:sz w:val="24"/>
          <w:szCs w:val="24"/>
        </w:rPr>
        <w:t>seventh</w:t>
      </w:r>
      <w:r w:rsidR="005C2676" w:rsidRPr="002C35A7">
        <w:rPr>
          <w:rFonts w:ascii="Times New Roman" w:hAnsi="Times New Roman"/>
          <w:sz w:val="24"/>
          <w:szCs w:val="24"/>
        </w:rPr>
        <w:t xml:space="preserve"> </w:t>
      </w:r>
      <w:r w:rsidR="001F6E70" w:rsidRPr="002C35A7">
        <w:rPr>
          <w:rFonts w:ascii="Times New Roman" w:hAnsi="Times New Roman"/>
          <w:sz w:val="24"/>
          <w:szCs w:val="24"/>
        </w:rPr>
        <w:t xml:space="preserve">sentence at the end of paragraph (b)(1)(i) </w:t>
      </w:r>
      <w:r w:rsidR="00EB259F" w:rsidRPr="002C35A7">
        <w:rPr>
          <w:rFonts w:ascii="Times New Roman" w:hAnsi="Times New Roman"/>
          <w:sz w:val="24"/>
          <w:szCs w:val="24"/>
        </w:rPr>
        <w:t>to read as follows:</w:t>
      </w:r>
    </w:p>
    <w:p w14:paraId="32D66C2C" w14:textId="77777777" w:rsidR="00AA75B5" w:rsidRPr="002C35A7" w:rsidRDefault="00AA75B5"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§742.6 Regional stability.</w:t>
      </w:r>
    </w:p>
    <w:p w14:paraId="6700ACFF" w14:textId="77777777" w:rsidR="00AA75B5" w:rsidRPr="002C35A7" w:rsidRDefault="00AA75B5"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1FF9AAC0" w14:textId="77777777" w:rsidR="00244A36" w:rsidRPr="002C35A7" w:rsidRDefault="00AA75B5"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(b)</w:t>
      </w:r>
      <w:r w:rsidR="0074481C" w:rsidRPr="002C35A7">
        <w:rPr>
          <w:rFonts w:ascii="Times New Roman" w:hAnsi="Times New Roman"/>
          <w:sz w:val="24"/>
          <w:szCs w:val="24"/>
        </w:rPr>
        <w:t xml:space="preserve">  </w:t>
      </w:r>
      <w:r w:rsidR="00244A36" w:rsidRPr="002C35A7">
        <w:rPr>
          <w:rFonts w:ascii="Times New Roman" w:hAnsi="Times New Roman"/>
          <w:sz w:val="24"/>
          <w:szCs w:val="24"/>
        </w:rPr>
        <w:t>*   *   *</w:t>
      </w:r>
    </w:p>
    <w:p w14:paraId="481841BF" w14:textId="77777777" w:rsidR="00244A36" w:rsidRPr="002C35A7" w:rsidRDefault="00AA75B5"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(1)</w:t>
      </w:r>
      <w:r w:rsidR="00EE0513" w:rsidRPr="002C35A7">
        <w:rPr>
          <w:rFonts w:ascii="Times New Roman" w:hAnsi="Times New Roman"/>
          <w:sz w:val="24"/>
          <w:szCs w:val="24"/>
        </w:rPr>
        <w:t xml:space="preserve"> </w:t>
      </w:r>
      <w:r w:rsidR="00AB79FF" w:rsidRPr="002C35A7">
        <w:rPr>
          <w:rFonts w:ascii="Times New Roman" w:hAnsi="Times New Roman"/>
          <w:sz w:val="24"/>
          <w:szCs w:val="24"/>
        </w:rPr>
        <w:t xml:space="preserve"> </w:t>
      </w:r>
      <w:r w:rsidR="00EE0513" w:rsidRPr="002C35A7">
        <w:rPr>
          <w:rFonts w:ascii="Times New Roman" w:hAnsi="Times New Roman"/>
          <w:sz w:val="24"/>
          <w:szCs w:val="24"/>
        </w:rPr>
        <w:t>*</w:t>
      </w:r>
      <w:r w:rsidR="00AB79FF" w:rsidRPr="002C35A7">
        <w:rPr>
          <w:rFonts w:ascii="Times New Roman" w:hAnsi="Times New Roman"/>
          <w:sz w:val="24"/>
          <w:szCs w:val="24"/>
        </w:rPr>
        <w:t xml:space="preserve">   </w:t>
      </w:r>
      <w:r w:rsidR="00EE0513" w:rsidRPr="002C35A7">
        <w:rPr>
          <w:rFonts w:ascii="Times New Roman" w:hAnsi="Times New Roman"/>
          <w:sz w:val="24"/>
          <w:szCs w:val="24"/>
        </w:rPr>
        <w:t>*</w:t>
      </w:r>
      <w:r w:rsidR="00AB79FF" w:rsidRPr="002C35A7">
        <w:rPr>
          <w:rFonts w:ascii="Times New Roman" w:hAnsi="Times New Roman"/>
          <w:sz w:val="24"/>
          <w:szCs w:val="24"/>
        </w:rPr>
        <w:t xml:space="preserve">   </w:t>
      </w:r>
      <w:r w:rsidR="00EE0513" w:rsidRPr="002C35A7">
        <w:rPr>
          <w:rFonts w:ascii="Times New Roman" w:hAnsi="Times New Roman"/>
          <w:sz w:val="24"/>
          <w:szCs w:val="24"/>
        </w:rPr>
        <w:t>*</w:t>
      </w:r>
    </w:p>
    <w:p w14:paraId="659F067D" w14:textId="75252D55" w:rsidR="002D7510" w:rsidRPr="002C35A7" w:rsidRDefault="00EE0513" w:rsidP="00AD0ED9">
      <w:pPr>
        <w:pStyle w:val="PlainText"/>
        <w:spacing w:line="480" w:lineRule="auto"/>
        <w:ind w:firstLine="720"/>
        <w:rPr>
          <w:rFonts w:ascii="Times New Roman" w:hAnsi="Times New Roman"/>
          <w:sz w:val="24"/>
          <w:szCs w:val="24"/>
        </w:rPr>
      </w:pPr>
      <w:r w:rsidRPr="002C35A7">
        <w:rPr>
          <w:rFonts w:ascii="Times New Roman" w:hAnsi="Times New Roman"/>
          <w:sz w:val="24"/>
          <w:szCs w:val="24"/>
        </w:rPr>
        <w:t>(i)</w:t>
      </w:r>
      <w:r w:rsidR="00AA75B5" w:rsidRPr="002C35A7">
        <w:rPr>
          <w:rFonts w:ascii="Times New Roman" w:hAnsi="Times New Roman"/>
          <w:sz w:val="24"/>
          <w:szCs w:val="24"/>
        </w:rPr>
        <w:t xml:space="preserve">  Applications for exports and reexports of ECCN 0A501, </w:t>
      </w:r>
      <w:r w:rsidR="00C97902" w:rsidRPr="002C35A7">
        <w:rPr>
          <w:rFonts w:ascii="Times New Roman" w:hAnsi="Times New Roman"/>
          <w:sz w:val="24"/>
          <w:szCs w:val="24"/>
        </w:rPr>
        <w:t xml:space="preserve">0A504, </w:t>
      </w:r>
      <w:r w:rsidR="001F6E70" w:rsidRPr="002C35A7">
        <w:rPr>
          <w:rFonts w:ascii="Times New Roman" w:hAnsi="Times New Roman"/>
          <w:sz w:val="24"/>
          <w:szCs w:val="24"/>
        </w:rPr>
        <w:t xml:space="preserve">0A505, </w:t>
      </w:r>
      <w:r w:rsidR="00AA75B5" w:rsidRPr="002C35A7">
        <w:rPr>
          <w:rFonts w:ascii="Times New Roman" w:hAnsi="Times New Roman"/>
          <w:sz w:val="24"/>
          <w:szCs w:val="24"/>
        </w:rPr>
        <w:t xml:space="preserve">0B501, 0B505, </w:t>
      </w:r>
      <w:r w:rsidR="001F6E70" w:rsidRPr="002C35A7">
        <w:rPr>
          <w:rFonts w:ascii="Times New Roman" w:hAnsi="Times New Roman"/>
          <w:sz w:val="24"/>
          <w:szCs w:val="24"/>
        </w:rPr>
        <w:t>0D501,</w:t>
      </w:r>
      <w:r w:rsidR="002D2D65" w:rsidRPr="002C35A7">
        <w:rPr>
          <w:rFonts w:ascii="Times New Roman" w:hAnsi="Times New Roman"/>
          <w:sz w:val="24"/>
          <w:szCs w:val="24"/>
        </w:rPr>
        <w:t xml:space="preserve"> </w:t>
      </w:r>
      <w:r w:rsidR="00AA75B5" w:rsidRPr="002C35A7">
        <w:rPr>
          <w:rFonts w:ascii="Times New Roman" w:hAnsi="Times New Roman"/>
          <w:sz w:val="24"/>
          <w:szCs w:val="24"/>
        </w:rPr>
        <w:t>0D505</w:t>
      </w:r>
      <w:r w:rsidRPr="002C35A7">
        <w:rPr>
          <w:rFonts w:ascii="Times New Roman" w:hAnsi="Times New Roman"/>
          <w:sz w:val="24"/>
          <w:szCs w:val="24"/>
        </w:rPr>
        <w:t xml:space="preserve">, </w:t>
      </w:r>
      <w:r w:rsidR="001F6E70" w:rsidRPr="002C35A7">
        <w:rPr>
          <w:rFonts w:ascii="Times New Roman" w:hAnsi="Times New Roman"/>
          <w:sz w:val="24"/>
          <w:szCs w:val="24"/>
        </w:rPr>
        <w:t xml:space="preserve">0E501, </w:t>
      </w:r>
      <w:r w:rsidRPr="002C35A7">
        <w:rPr>
          <w:rFonts w:ascii="Times New Roman" w:hAnsi="Times New Roman"/>
          <w:sz w:val="24"/>
          <w:szCs w:val="24"/>
        </w:rPr>
        <w:t>0E504,</w:t>
      </w:r>
      <w:r w:rsidR="00AA75B5" w:rsidRPr="002C35A7">
        <w:rPr>
          <w:rFonts w:ascii="Times New Roman" w:hAnsi="Times New Roman"/>
          <w:sz w:val="24"/>
          <w:szCs w:val="24"/>
        </w:rPr>
        <w:t xml:space="preserve"> and 0E505 items; 9x515 items and “600 series” items and will be reviewed on a case-by-case basis to determine whether the transaction is contrary to the national security or foreign policy interests of the United States, including the foreign policy interest of promoting the observance of human rights throughout the world.</w:t>
      </w:r>
      <w:r w:rsidR="00D5270B" w:rsidRPr="002C35A7">
        <w:rPr>
          <w:rFonts w:ascii="Times New Roman" w:hAnsi="Times New Roman"/>
          <w:sz w:val="24"/>
          <w:szCs w:val="24"/>
        </w:rPr>
        <w:t xml:space="preserve"> </w:t>
      </w:r>
      <w:r w:rsidR="002D7510" w:rsidRPr="002C35A7">
        <w:rPr>
          <w:rFonts w:ascii="Times New Roman" w:hAnsi="Times New Roman"/>
          <w:sz w:val="24"/>
          <w:szCs w:val="24"/>
        </w:rPr>
        <w:t>*</w:t>
      </w:r>
      <w:r w:rsidR="00BF7F6D" w:rsidRPr="002C35A7">
        <w:rPr>
          <w:rFonts w:ascii="Times New Roman" w:hAnsi="Times New Roman"/>
          <w:sz w:val="24"/>
          <w:szCs w:val="24"/>
        </w:rPr>
        <w:t xml:space="preserve">   </w:t>
      </w:r>
      <w:r w:rsidR="002D7510" w:rsidRPr="002C35A7">
        <w:rPr>
          <w:rFonts w:ascii="Times New Roman" w:hAnsi="Times New Roman"/>
          <w:sz w:val="24"/>
          <w:szCs w:val="24"/>
        </w:rPr>
        <w:t>*</w:t>
      </w:r>
      <w:r w:rsidR="00BF7F6D" w:rsidRPr="002C35A7">
        <w:rPr>
          <w:rFonts w:ascii="Times New Roman" w:hAnsi="Times New Roman"/>
          <w:sz w:val="24"/>
          <w:szCs w:val="24"/>
        </w:rPr>
        <w:t xml:space="preserve">   </w:t>
      </w:r>
      <w:r w:rsidR="002D7510" w:rsidRPr="002C35A7">
        <w:rPr>
          <w:rFonts w:ascii="Times New Roman" w:hAnsi="Times New Roman"/>
          <w:sz w:val="24"/>
          <w:szCs w:val="24"/>
        </w:rPr>
        <w:t>*</w:t>
      </w:r>
      <w:r w:rsidR="00417EFD" w:rsidRPr="002C35A7">
        <w:rPr>
          <w:rFonts w:ascii="Times New Roman" w:hAnsi="Times New Roman"/>
          <w:sz w:val="24"/>
          <w:szCs w:val="24"/>
        </w:rPr>
        <w:t xml:space="preserve"> When destined to the People</w:t>
      </w:r>
      <w:r w:rsidR="009623EC" w:rsidRPr="002C35A7">
        <w:rPr>
          <w:rFonts w:ascii="Times New Roman" w:hAnsi="Times New Roman"/>
          <w:sz w:val="24"/>
          <w:szCs w:val="24"/>
        </w:rPr>
        <w:t>’</w:t>
      </w:r>
      <w:r w:rsidR="00417EFD" w:rsidRPr="002C35A7">
        <w:rPr>
          <w:rFonts w:ascii="Times New Roman" w:hAnsi="Times New Roman"/>
          <w:sz w:val="24"/>
          <w:szCs w:val="24"/>
        </w:rPr>
        <w:t xml:space="preserve">s Republic of China or a country listed in Country Group E:1 in </w:t>
      </w:r>
      <w:r w:rsidR="00841014">
        <w:rPr>
          <w:rFonts w:ascii="Times New Roman" w:hAnsi="Times New Roman"/>
          <w:sz w:val="24"/>
          <w:szCs w:val="24"/>
        </w:rPr>
        <w:t>S</w:t>
      </w:r>
      <w:r w:rsidR="00417EFD" w:rsidRPr="002C35A7">
        <w:rPr>
          <w:rFonts w:ascii="Times New Roman" w:hAnsi="Times New Roman"/>
          <w:sz w:val="24"/>
          <w:szCs w:val="24"/>
        </w:rPr>
        <w:t xml:space="preserve">upplement </w:t>
      </w:r>
      <w:r w:rsidR="00841014">
        <w:rPr>
          <w:rFonts w:ascii="Times New Roman" w:hAnsi="Times New Roman"/>
          <w:sz w:val="24"/>
          <w:szCs w:val="24"/>
        </w:rPr>
        <w:t>N</w:t>
      </w:r>
      <w:r w:rsidR="00417EFD" w:rsidRPr="002C35A7">
        <w:rPr>
          <w:rFonts w:ascii="Times New Roman" w:hAnsi="Times New Roman"/>
          <w:sz w:val="24"/>
          <w:szCs w:val="24"/>
        </w:rPr>
        <w:t xml:space="preserve">o. 1 to part 740 of the EAR, items classified under ECCN 0A501, </w:t>
      </w:r>
      <w:r w:rsidR="001F6E70" w:rsidRPr="002C35A7">
        <w:rPr>
          <w:rFonts w:ascii="Times New Roman" w:hAnsi="Times New Roman"/>
          <w:sz w:val="24"/>
          <w:szCs w:val="24"/>
        </w:rPr>
        <w:t xml:space="preserve">0A505, </w:t>
      </w:r>
      <w:r w:rsidR="00417EFD" w:rsidRPr="002C35A7">
        <w:rPr>
          <w:rFonts w:ascii="Times New Roman" w:hAnsi="Times New Roman"/>
          <w:sz w:val="24"/>
          <w:szCs w:val="24"/>
        </w:rPr>
        <w:t xml:space="preserve">0B501, 0B505, </w:t>
      </w:r>
      <w:r w:rsidR="001F6E70" w:rsidRPr="002C35A7">
        <w:rPr>
          <w:rFonts w:ascii="Times New Roman" w:hAnsi="Times New Roman"/>
          <w:sz w:val="24"/>
          <w:szCs w:val="24"/>
        </w:rPr>
        <w:t xml:space="preserve">0D501, </w:t>
      </w:r>
      <w:r w:rsidR="00417EFD" w:rsidRPr="002C35A7">
        <w:rPr>
          <w:rFonts w:ascii="Times New Roman" w:hAnsi="Times New Roman"/>
          <w:sz w:val="24"/>
          <w:szCs w:val="24"/>
        </w:rPr>
        <w:t xml:space="preserve">0D505, </w:t>
      </w:r>
      <w:r w:rsidR="001F6E70" w:rsidRPr="002C35A7">
        <w:rPr>
          <w:rFonts w:ascii="Times New Roman" w:hAnsi="Times New Roman"/>
          <w:sz w:val="24"/>
          <w:szCs w:val="24"/>
        </w:rPr>
        <w:t xml:space="preserve">0E501, </w:t>
      </w:r>
      <w:r w:rsidR="00417EFD" w:rsidRPr="002C35A7">
        <w:rPr>
          <w:rFonts w:ascii="Times New Roman" w:hAnsi="Times New Roman"/>
          <w:sz w:val="24"/>
          <w:szCs w:val="24"/>
        </w:rPr>
        <w:t>0E504, and 0E505 or any 9x515 ECCN will be subject to a policy of denial.</w:t>
      </w:r>
      <w:r w:rsidR="002D7510" w:rsidRPr="002C35A7">
        <w:rPr>
          <w:rFonts w:ascii="Times New Roman" w:hAnsi="Times New Roman"/>
          <w:sz w:val="24"/>
          <w:szCs w:val="24"/>
        </w:rPr>
        <w:t xml:space="preserve">  </w:t>
      </w:r>
      <w:r w:rsidR="0026628C" w:rsidRPr="002C35A7">
        <w:rPr>
          <w:rFonts w:ascii="Times New Roman" w:hAnsi="Times New Roman"/>
          <w:sz w:val="24"/>
          <w:szCs w:val="24"/>
        </w:rPr>
        <w:t>In addition, a</w:t>
      </w:r>
      <w:r w:rsidR="002D7510" w:rsidRPr="002C35A7">
        <w:rPr>
          <w:rFonts w:ascii="Times New Roman" w:hAnsi="Times New Roman"/>
          <w:sz w:val="24"/>
          <w:szCs w:val="24"/>
        </w:rPr>
        <w:t xml:space="preserve">pplications for exports and reexports of ECCN 0A501, 0A505, </w:t>
      </w:r>
      <w:r w:rsidR="001F6E70" w:rsidRPr="002C35A7">
        <w:rPr>
          <w:rFonts w:ascii="Times New Roman" w:hAnsi="Times New Roman"/>
          <w:sz w:val="24"/>
          <w:szCs w:val="24"/>
        </w:rPr>
        <w:t xml:space="preserve">0B501, </w:t>
      </w:r>
      <w:r w:rsidR="002D7510" w:rsidRPr="002C35A7">
        <w:rPr>
          <w:rFonts w:ascii="Times New Roman" w:hAnsi="Times New Roman"/>
          <w:sz w:val="24"/>
          <w:szCs w:val="24"/>
        </w:rPr>
        <w:t xml:space="preserve">0B505, </w:t>
      </w:r>
      <w:r w:rsidR="001F6E70" w:rsidRPr="002C35A7">
        <w:rPr>
          <w:rFonts w:ascii="Times New Roman" w:hAnsi="Times New Roman"/>
          <w:sz w:val="24"/>
          <w:szCs w:val="24"/>
        </w:rPr>
        <w:t xml:space="preserve">0D501, </w:t>
      </w:r>
      <w:r w:rsidR="002D7510" w:rsidRPr="002C35A7">
        <w:rPr>
          <w:rFonts w:ascii="Times New Roman" w:hAnsi="Times New Roman"/>
          <w:sz w:val="24"/>
          <w:szCs w:val="24"/>
        </w:rPr>
        <w:t xml:space="preserve">0D505, </w:t>
      </w:r>
      <w:r w:rsidR="001F6E70" w:rsidRPr="002C35A7">
        <w:rPr>
          <w:rFonts w:ascii="Times New Roman" w:hAnsi="Times New Roman"/>
          <w:sz w:val="24"/>
          <w:szCs w:val="24"/>
        </w:rPr>
        <w:t xml:space="preserve">0E501, </w:t>
      </w:r>
      <w:r w:rsidR="002D7510" w:rsidRPr="002C35A7">
        <w:rPr>
          <w:rFonts w:ascii="Times New Roman" w:hAnsi="Times New Roman"/>
          <w:sz w:val="24"/>
          <w:szCs w:val="24"/>
        </w:rPr>
        <w:t>0E504, and 0E505 items when there is reason to believe the transaction involves criminal organizations, rebel groups, street gangs, or other similar groups or individuals, that may be disruptive to regional stability, including within individual countries</w:t>
      </w:r>
      <w:r w:rsidR="00F42CF5" w:rsidRPr="002C35A7">
        <w:rPr>
          <w:rFonts w:ascii="Times New Roman" w:hAnsi="Times New Roman"/>
          <w:sz w:val="24"/>
          <w:szCs w:val="24"/>
        </w:rPr>
        <w:t>,</w:t>
      </w:r>
      <w:r w:rsidR="002D7510" w:rsidRPr="002C35A7">
        <w:rPr>
          <w:rFonts w:ascii="Times New Roman" w:hAnsi="Times New Roman"/>
          <w:sz w:val="24"/>
          <w:szCs w:val="24"/>
        </w:rPr>
        <w:t xml:space="preserve"> will be subject to a policy of denial. </w:t>
      </w:r>
    </w:p>
    <w:p w14:paraId="20C8DBE7" w14:textId="77777777" w:rsidR="00AA75B5" w:rsidRPr="002C35A7" w:rsidRDefault="002D7510"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  </w:t>
      </w:r>
      <w:r w:rsidR="00AA75B5" w:rsidRPr="002C35A7">
        <w:rPr>
          <w:rFonts w:ascii="Times New Roman" w:hAnsi="Times New Roman"/>
          <w:sz w:val="24"/>
          <w:szCs w:val="24"/>
        </w:rPr>
        <w:t>*   *   *   *   *</w:t>
      </w:r>
    </w:p>
    <w:p w14:paraId="54A8F55F" w14:textId="13B232D0" w:rsidR="00B037A9" w:rsidRPr="002C35A7" w:rsidRDefault="0031534A"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1</w:t>
      </w:r>
      <w:r w:rsidR="00DC662F">
        <w:rPr>
          <w:rFonts w:ascii="Times New Roman" w:hAnsi="Times New Roman"/>
          <w:sz w:val="24"/>
          <w:szCs w:val="24"/>
        </w:rPr>
        <w:t>8</w:t>
      </w:r>
      <w:r w:rsidR="00683FC4" w:rsidRPr="002C35A7">
        <w:rPr>
          <w:rFonts w:ascii="Times New Roman" w:hAnsi="Times New Roman"/>
          <w:sz w:val="24"/>
          <w:szCs w:val="24"/>
        </w:rPr>
        <w:t xml:space="preserve">.  </w:t>
      </w:r>
      <w:r w:rsidR="00B037A9" w:rsidRPr="002C35A7">
        <w:rPr>
          <w:rFonts w:ascii="Times New Roman" w:hAnsi="Times New Roman"/>
          <w:sz w:val="24"/>
          <w:szCs w:val="24"/>
        </w:rPr>
        <w:t>Section 742.7 is amended by</w:t>
      </w:r>
      <w:r w:rsidR="00AE3AEA" w:rsidRPr="002C35A7">
        <w:rPr>
          <w:rFonts w:ascii="Times New Roman" w:hAnsi="Times New Roman"/>
          <w:sz w:val="24"/>
          <w:szCs w:val="24"/>
        </w:rPr>
        <w:t xml:space="preserve"> revising paragraphs (a)(1</w:t>
      </w:r>
      <w:r w:rsidR="00920EBB" w:rsidRPr="002C35A7">
        <w:rPr>
          <w:rFonts w:ascii="Times New Roman" w:hAnsi="Times New Roman"/>
          <w:sz w:val="24"/>
          <w:szCs w:val="24"/>
        </w:rPr>
        <w:t>)</w:t>
      </w:r>
      <w:r w:rsidR="001173A5" w:rsidRPr="002C35A7">
        <w:rPr>
          <w:rFonts w:ascii="Times New Roman" w:hAnsi="Times New Roman"/>
          <w:sz w:val="24"/>
          <w:szCs w:val="24"/>
        </w:rPr>
        <w:t xml:space="preserve"> through </w:t>
      </w:r>
      <w:r w:rsidR="00920EBB" w:rsidRPr="002C35A7">
        <w:rPr>
          <w:rFonts w:ascii="Times New Roman" w:hAnsi="Times New Roman"/>
          <w:sz w:val="24"/>
          <w:szCs w:val="24"/>
        </w:rPr>
        <w:t>(4)</w:t>
      </w:r>
      <w:r w:rsidR="00AE3AEA" w:rsidRPr="002C35A7">
        <w:rPr>
          <w:rFonts w:ascii="Times New Roman" w:hAnsi="Times New Roman"/>
          <w:sz w:val="24"/>
          <w:szCs w:val="24"/>
        </w:rPr>
        <w:t xml:space="preserve"> and (c) to read as follows:</w:t>
      </w:r>
    </w:p>
    <w:p w14:paraId="70DA3026" w14:textId="77777777" w:rsidR="004146A4" w:rsidRPr="002C35A7" w:rsidRDefault="004146A4" w:rsidP="002F3B17">
      <w:pPr>
        <w:pStyle w:val="NoSpacing1"/>
        <w:spacing w:before="240" w:after="240" w:line="480" w:lineRule="auto"/>
        <w:rPr>
          <w:rFonts w:ascii="Times New Roman" w:hAnsi="Times New Roman"/>
          <w:b/>
          <w:bCs/>
          <w:sz w:val="24"/>
          <w:szCs w:val="24"/>
        </w:rPr>
      </w:pPr>
      <w:bookmarkStart w:id="4" w:name="_Toc372021275"/>
      <w:r w:rsidRPr="002C35A7">
        <w:rPr>
          <w:rFonts w:ascii="Times New Roman" w:hAnsi="Times New Roman"/>
          <w:b/>
          <w:bCs/>
          <w:sz w:val="24"/>
          <w:szCs w:val="24"/>
        </w:rPr>
        <w:t>§ 742.7 Crime control and detection</w:t>
      </w:r>
      <w:bookmarkEnd w:id="4"/>
      <w:r w:rsidRPr="002C35A7">
        <w:rPr>
          <w:rFonts w:ascii="Times New Roman" w:hAnsi="Times New Roman"/>
          <w:b/>
          <w:bCs/>
          <w:sz w:val="24"/>
          <w:szCs w:val="24"/>
        </w:rPr>
        <w:t>.</w:t>
      </w:r>
    </w:p>
    <w:p w14:paraId="7D761E8F" w14:textId="77777777" w:rsidR="00AE3AEA" w:rsidRPr="002C35A7" w:rsidRDefault="006B3CD6"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bCs/>
          <w:sz w:val="24"/>
          <w:szCs w:val="24"/>
        </w:rPr>
        <w:t xml:space="preserve">(a) </w:t>
      </w:r>
      <w:r w:rsidR="0074481C" w:rsidRPr="002C35A7">
        <w:rPr>
          <w:rFonts w:ascii="Times New Roman" w:hAnsi="Times New Roman"/>
          <w:bCs/>
          <w:sz w:val="24"/>
          <w:szCs w:val="24"/>
        </w:rPr>
        <w:t xml:space="preserve"> </w:t>
      </w:r>
      <w:r w:rsidR="004146A4" w:rsidRPr="002C35A7">
        <w:rPr>
          <w:rFonts w:ascii="Times New Roman" w:hAnsi="Times New Roman"/>
          <w:bCs/>
          <w:sz w:val="24"/>
          <w:szCs w:val="24"/>
        </w:rPr>
        <w:t>*   *   *</w:t>
      </w:r>
    </w:p>
    <w:p w14:paraId="377F3E6C" w14:textId="77777777" w:rsidR="004146A4" w:rsidRPr="002C35A7" w:rsidRDefault="004146A4"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bCs/>
          <w:sz w:val="24"/>
          <w:szCs w:val="24"/>
        </w:rPr>
        <w:lastRenderedPageBreak/>
        <w:t>(1)</w:t>
      </w:r>
      <w:r w:rsidRPr="002C35A7">
        <w:rPr>
          <w:rFonts w:ascii="Times New Roman" w:hAnsi="Times New Roman"/>
          <w:sz w:val="24"/>
          <w:szCs w:val="24"/>
        </w:rPr>
        <w:t xml:space="preserve">  Crime control and detection instruments and equipment and related </w:t>
      </w:r>
      <w:r w:rsidR="00492D02" w:rsidRPr="002C35A7">
        <w:rPr>
          <w:rFonts w:ascii="Times New Roman" w:hAnsi="Times New Roman"/>
          <w:sz w:val="24"/>
          <w:szCs w:val="24"/>
        </w:rPr>
        <w:t>“</w:t>
      </w:r>
      <w:r w:rsidRPr="002C35A7">
        <w:rPr>
          <w:rFonts w:ascii="Times New Roman" w:hAnsi="Times New Roman"/>
          <w:sz w:val="24"/>
          <w:szCs w:val="24"/>
        </w:rPr>
        <w:t>technology</w:t>
      </w:r>
      <w:r w:rsidR="00492D02" w:rsidRPr="002C35A7">
        <w:rPr>
          <w:rFonts w:ascii="Times New Roman" w:hAnsi="Times New Roman"/>
          <w:sz w:val="24"/>
          <w:szCs w:val="24"/>
        </w:rPr>
        <w:t>”</w:t>
      </w:r>
      <w:r w:rsidRPr="002C35A7">
        <w:rPr>
          <w:rFonts w:ascii="Times New Roman" w:hAnsi="Times New Roman"/>
          <w:sz w:val="24"/>
          <w:szCs w:val="24"/>
        </w:rPr>
        <w:t xml:space="preserve"> and </w:t>
      </w:r>
      <w:r w:rsidR="00492D02" w:rsidRPr="002C35A7">
        <w:rPr>
          <w:rFonts w:ascii="Times New Roman" w:hAnsi="Times New Roman"/>
          <w:sz w:val="24"/>
          <w:szCs w:val="24"/>
        </w:rPr>
        <w:t>“</w:t>
      </w:r>
      <w:r w:rsidRPr="002C35A7">
        <w:rPr>
          <w:rFonts w:ascii="Times New Roman" w:hAnsi="Times New Roman"/>
          <w:sz w:val="24"/>
          <w:szCs w:val="24"/>
        </w:rPr>
        <w:t>software</w:t>
      </w:r>
      <w:r w:rsidR="00492D02" w:rsidRPr="002C35A7">
        <w:rPr>
          <w:rFonts w:ascii="Times New Roman" w:hAnsi="Times New Roman"/>
          <w:sz w:val="24"/>
          <w:szCs w:val="24"/>
        </w:rPr>
        <w:t>”</w:t>
      </w:r>
      <w:r w:rsidRPr="002C35A7">
        <w:rPr>
          <w:rFonts w:ascii="Times New Roman" w:hAnsi="Times New Roman"/>
          <w:sz w:val="24"/>
          <w:szCs w:val="24"/>
        </w:rPr>
        <w:t xml:space="preserve"> identified in the appropriate ECCNs on the CCL under CC Column 1 in the Country Chart column of the “License Requirements” section.  A license is required to countries listed in CC Column 1 (Supplement No. 1 to part 738 of the EAR).  Items affected by this requirement are identified on the CCL under the following ECCNs: 0A502, 0A504, 0A505.b, 0A978, 0A979</w:t>
      </w:r>
      <w:r w:rsidR="009E6713" w:rsidRPr="002C35A7">
        <w:rPr>
          <w:rFonts w:ascii="Times New Roman" w:hAnsi="Times New Roman"/>
          <w:sz w:val="24"/>
          <w:szCs w:val="24"/>
        </w:rPr>
        <w:t xml:space="preserve"> 0E502, 0E505 (</w:t>
      </w:r>
      <w:r w:rsidR="00492D02" w:rsidRPr="002C35A7">
        <w:rPr>
          <w:rFonts w:ascii="Times New Roman" w:hAnsi="Times New Roman"/>
          <w:sz w:val="24"/>
          <w:szCs w:val="24"/>
        </w:rPr>
        <w:t>“</w:t>
      </w:r>
      <w:r w:rsidR="009E6713" w:rsidRPr="002C35A7">
        <w:rPr>
          <w:rFonts w:ascii="Times New Roman" w:hAnsi="Times New Roman"/>
          <w:sz w:val="24"/>
          <w:szCs w:val="24"/>
        </w:rPr>
        <w:t>technology</w:t>
      </w:r>
      <w:r w:rsidR="00492D02" w:rsidRPr="002C35A7">
        <w:rPr>
          <w:rFonts w:ascii="Times New Roman" w:hAnsi="Times New Roman"/>
          <w:sz w:val="24"/>
          <w:szCs w:val="24"/>
        </w:rPr>
        <w:t>”</w:t>
      </w:r>
      <w:r w:rsidR="009E6713" w:rsidRPr="002C35A7">
        <w:rPr>
          <w:rFonts w:ascii="Times New Roman" w:hAnsi="Times New Roman"/>
          <w:sz w:val="24"/>
          <w:szCs w:val="24"/>
        </w:rPr>
        <w:t xml:space="preserve"> for </w:t>
      </w:r>
      <w:r w:rsidR="00492D02" w:rsidRPr="002C35A7">
        <w:rPr>
          <w:rFonts w:ascii="Times New Roman" w:hAnsi="Times New Roman"/>
          <w:sz w:val="24"/>
          <w:szCs w:val="24"/>
        </w:rPr>
        <w:t>“</w:t>
      </w:r>
      <w:r w:rsidR="009E6713" w:rsidRPr="002C35A7">
        <w:rPr>
          <w:rFonts w:ascii="Times New Roman" w:hAnsi="Times New Roman"/>
          <w:sz w:val="24"/>
          <w:szCs w:val="24"/>
        </w:rPr>
        <w:t>development</w:t>
      </w:r>
      <w:r w:rsidR="00492D02" w:rsidRPr="002C35A7">
        <w:rPr>
          <w:rFonts w:ascii="Times New Roman" w:hAnsi="Times New Roman"/>
          <w:sz w:val="24"/>
          <w:szCs w:val="24"/>
        </w:rPr>
        <w:t>” or</w:t>
      </w:r>
      <w:r w:rsidR="009E6713" w:rsidRPr="002C35A7">
        <w:rPr>
          <w:rFonts w:ascii="Times New Roman" w:hAnsi="Times New Roman"/>
          <w:sz w:val="24"/>
          <w:szCs w:val="24"/>
        </w:rPr>
        <w:t xml:space="preserve"> for </w:t>
      </w:r>
      <w:r w:rsidR="00492D02" w:rsidRPr="002C35A7">
        <w:rPr>
          <w:rFonts w:ascii="Times New Roman" w:hAnsi="Times New Roman"/>
          <w:sz w:val="24"/>
          <w:szCs w:val="24"/>
        </w:rPr>
        <w:t>“</w:t>
      </w:r>
      <w:r w:rsidR="009E6713" w:rsidRPr="002C35A7">
        <w:rPr>
          <w:rFonts w:ascii="Times New Roman" w:hAnsi="Times New Roman"/>
          <w:sz w:val="24"/>
          <w:szCs w:val="24"/>
        </w:rPr>
        <w:t>production</w:t>
      </w:r>
      <w:r w:rsidR="00492D02" w:rsidRPr="002C35A7">
        <w:rPr>
          <w:rFonts w:ascii="Times New Roman" w:hAnsi="Times New Roman"/>
          <w:sz w:val="24"/>
          <w:szCs w:val="24"/>
        </w:rPr>
        <w:t>”</w:t>
      </w:r>
      <w:r w:rsidR="009E6713" w:rsidRPr="002C35A7">
        <w:rPr>
          <w:rFonts w:ascii="Times New Roman" w:hAnsi="Times New Roman"/>
          <w:sz w:val="24"/>
          <w:szCs w:val="24"/>
        </w:rPr>
        <w:t xml:space="preserve"> of buckshot shotgun shells controlled under ECCN 0A505.b)</w:t>
      </w:r>
      <w:r w:rsidRPr="002C35A7">
        <w:rPr>
          <w:rFonts w:ascii="Times New Roman" w:hAnsi="Times New Roman"/>
          <w:sz w:val="24"/>
          <w:szCs w:val="24"/>
        </w:rPr>
        <w:t>, 1A984, 1A985, 3A980, 3A981, 3D980, 3E980, 4A003 (for fingerprint computers only), 4A980, 4D001 (for fingerprint computers only), 4D980, 4E001 (for fingerprint computers only), 4E980, 6A002 (for police</w:t>
      </w:r>
      <w:r w:rsidRPr="002C35A7">
        <w:rPr>
          <w:rFonts w:ascii="Times New Roman" w:hAnsi="Times New Roman"/>
          <w:sz w:val="24"/>
          <w:szCs w:val="24"/>
        </w:rPr>
        <w:noBreakHyphen/>
        <w:t>model infrared viewers only), 6E001 (for police-model infrared viewers only), 6E002 (for police-model infrared viewers only), and 9A980.</w:t>
      </w:r>
    </w:p>
    <w:p w14:paraId="278A936C" w14:textId="77777777" w:rsidR="004146A4" w:rsidRPr="002C35A7" w:rsidRDefault="004146A4"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bCs/>
          <w:sz w:val="24"/>
          <w:szCs w:val="24"/>
        </w:rPr>
        <w:t>(2)</w:t>
      </w:r>
      <w:r w:rsidRPr="002C35A7">
        <w:rPr>
          <w:rFonts w:ascii="Times New Roman" w:hAnsi="Times New Roman"/>
          <w:sz w:val="24"/>
          <w:szCs w:val="24"/>
        </w:rPr>
        <w:t xml:space="preserve">  Shotguns with a barrel length greater than or equal to 24 inches, identified in ECCN 0A</w:t>
      </w:r>
      <w:r w:rsidR="009E6713" w:rsidRPr="002C35A7">
        <w:rPr>
          <w:rFonts w:ascii="Times New Roman" w:hAnsi="Times New Roman"/>
          <w:sz w:val="24"/>
          <w:szCs w:val="24"/>
        </w:rPr>
        <w:t>502</w:t>
      </w:r>
      <w:r w:rsidRPr="002C35A7">
        <w:rPr>
          <w:rFonts w:ascii="Times New Roman" w:hAnsi="Times New Roman"/>
          <w:sz w:val="24"/>
          <w:szCs w:val="24"/>
        </w:rPr>
        <w:t xml:space="preserve"> on the CCL under CC Column 2 in the Country Chart column of the “License Requirements” section regardless of end</w:t>
      </w:r>
      <w:r w:rsidR="00CB51D1" w:rsidRPr="002C35A7">
        <w:rPr>
          <w:rFonts w:ascii="Times New Roman" w:hAnsi="Times New Roman"/>
          <w:sz w:val="24"/>
          <w:szCs w:val="24"/>
        </w:rPr>
        <w:t xml:space="preserve"> </w:t>
      </w:r>
      <w:r w:rsidRPr="002C35A7">
        <w:rPr>
          <w:rFonts w:ascii="Times New Roman" w:hAnsi="Times New Roman"/>
          <w:sz w:val="24"/>
          <w:szCs w:val="24"/>
        </w:rPr>
        <w:t xml:space="preserve">user to countries listed in CC Column 2 (Supplement No. 1 </w:t>
      </w:r>
      <w:r w:rsidR="004E0AE9" w:rsidRPr="002C35A7">
        <w:rPr>
          <w:rFonts w:ascii="Times New Roman" w:hAnsi="Times New Roman"/>
          <w:sz w:val="24"/>
          <w:szCs w:val="24"/>
        </w:rPr>
        <w:t xml:space="preserve">to </w:t>
      </w:r>
      <w:r w:rsidRPr="002C35A7">
        <w:rPr>
          <w:rFonts w:ascii="Times New Roman" w:hAnsi="Times New Roman"/>
          <w:sz w:val="24"/>
          <w:szCs w:val="24"/>
        </w:rPr>
        <w:t xml:space="preserve">part 738 of the EAR). </w:t>
      </w:r>
    </w:p>
    <w:p w14:paraId="0A465614" w14:textId="77777777" w:rsidR="004146A4" w:rsidRPr="002C35A7" w:rsidRDefault="004146A4"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bCs/>
          <w:sz w:val="24"/>
          <w:szCs w:val="24"/>
        </w:rPr>
        <w:t>(3)</w:t>
      </w:r>
      <w:r w:rsidRPr="002C35A7">
        <w:rPr>
          <w:rFonts w:ascii="Times New Roman" w:hAnsi="Times New Roman"/>
          <w:sz w:val="24"/>
          <w:szCs w:val="24"/>
        </w:rPr>
        <w:t xml:space="preserve">  Shotguns with barrel length greater than or equal to 24 inches, identified in ECCN 0A</w:t>
      </w:r>
      <w:r w:rsidR="009E6713" w:rsidRPr="002C35A7">
        <w:rPr>
          <w:rFonts w:ascii="Times New Roman" w:hAnsi="Times New Roman"/>
          <w:sz w:val="24"/>
          <w:szCs w:val="24"/>
        </w:rPr>
        <w:t>502</w:t>
      </w:r>
      <w:r w:rsidRPr="002C35A7">
        <w:rPr>
          <w:rFonts w:ascii="Times New Roman" w:hAnsi="Times New Roman"/>
          <w:sz w:val="24"/>
          <w:szCs w:val="24"/>
        </w:rPr>
        <w:t xml:space="preserve"> on the CCL under CC Column 3 in the Country Chart column of the “License Requirements” section only if for sale or resale to police or law enforcement entities in countries listed in CC Column 3 (Supplement No. 1 </w:t>
      </w:r>
      <w:r w:rsidR="004E0AE9" w:rsidRPr="002C35A7">
        <w:rPr>
          <w:rFonts w:ascii="Times New Roman" w:hAnsi="Times New Roman"/>
          <w:sz w:val="24"/>
          <w:szCs w:val="24"/>
        </w:rPr>
        <w:t xml:space="preserve">to </w:t>
      </w:r>
      <w:r w:rsidRPr="002C35A7">
        <w:rPr>
          <w:rFonts w:ascii="Times New Roman" w:hAnsi="Times New Roman"/>
          <w:sz w:val="24"/>
          <w:szCs w:val="24"/>
        </w:rPr>
        <w:t>part 738 of the EAR).</w:t>
      </w:r>
    </w:p>
    <w:p w14:paraId="4760E773" w14:textId="77777777" w:rsidR="004146A4" w:rsidRPr="002C35A7" w:rsidRDefault="004146A4"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bCs/>
          <w:sz w:val="24"/>
          <w:szCs w:val="24"/>
        </w:rPr>
        <w:t>(4)</w:t>
      </w:r>
      <w:r w:rsidRPr="002C35A7">
        <w:rPr>
          <w:rFonts w:ascii="Times New Roman" w:hAnsi="Times New Roman"/>
          <w:b/>
          <w:bCs/>
          <w:sz w:val="24"/>
          <w:szCs w:val="24"/>
        </w:rPr>
        <w:t xml:space="preserve"> </w:t>
      </w:r>
      <w:r w:rsidRPr="002C35A7">
        <w:rPr>
          <w:rFonts w:ascii="Times New Roman" w:hAnsi="Times New Roman"/>
          <w:sz w:val="24"/>
          <w:szCs w:val="24"/>
        </w:rPr>
        <w:t xml:space="preserve"> Certain crime control items require a license to all destinations, except Canada. These items are identified under ECCNs 0A982, 0A503, and 0E982.  Controls for these items appear in </w:t>
      </w:r>
      <w:r w:rsidRPr="002C35A7">
        <w:rPr>
          <w:rFonts w:ascii="Times New Roman" w:hAnsi="Times New Roman"/>
          <w:sz w:val="24"/>
          <w:szCs w:val="24"/>
        </w:rPr>
        <w:lastRenderedPageBreak/>
        <w:t>each ECCN; a column specific to these controls does not appear in the Country Chart (Supplement No. 1 to part 738 of the EAR).</w:t>
      </w:r>
    </w:p>
    <w:p w14:paraId="6B9C0ABB" w14:textId="77777777" w:rsidR="004146A4" w:rsidRPr="002C35A7" w:rsidRDefault="004146A4"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5C548D9C" w14:textId="77777777" w:rsidR="004146A4" w:rsidRPr="002C35A7" w:rsidRDefault="004146A4"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bCs/>
          <w:iCs/>
          <w:sz w:val="24"/>
          <w:szCs w:val="24"/>
        </w:rPr>
        <w:t>(c)</w:t>
      </w:r>
      <w:r w:rsidRPr="002C35A7">
        <w:rPr>
          <w:rFonts w:ascii="Times New Roman" w:hAnsi="Times New Roman"/>
          <w:b/>
          <w:bCs/>
          <w:iCs/>
          <w:sz w:val="24"/>
          <w:szCs w:val="24"/>
        </w:rPr>
        <w:t xml:space="preserve">  </w:t>
      </w:r>
      <w:r w:rsidRPr="002C35A7">
        <w:rPr>
          <w:rFonts w:ascii="Times New Roman" w:hAnsi="Times New Roman"/>
          <w:bCs/>
          <w:i/>
          <w:iCs/>
          <w:sz w:val="24"/>
          <w:szCs w:val="24"/>
        </w:rPr>
        <w:t>Contract sanctity</w:t>
      </w:r>
      <w:r w:rsidR="00A1508F" w:rsidRPr="002C35A7">
        <w:rPr>
          <w:rFonts w:ascii="Times New Roman" w:hAnsi="Times New Roman"/>
          <w:bCs/>
          <w:iCs/>
          <w:sz w:val="24"/>
          <w:szCs w:val="24"/>
        </w:rPr>
        <w:t xml:space="preserve">.  </w:t>
      </w:r>
      <w:r w:rsidRPr="002C35A7">
        <w:rPr>
          <w:rFonts w:ascii="Times New Roman" w:hAnsi="Times New Roman"/>
          <w:sz w:val="24"/>
          <w:szCs w:val="24"/>
        </w:rPr>
        <w:t>Contract sanctity date: August 22, 2000.  Contract sanctity applies only to items controlled under ECCNs 0A982, 0A503</w:t>
      </w:r>
      <w:r w:rsidR="002D240A" w:rsidRPr="002C35A7">
        <w:rPr>
          <w:rFonts w:ascii="Times New Roman" w:hAnsi="Times New Roman"/>
          <w:sz w:val="24"/>
          <w:szCs w:val="24"/>
        </w:rPr>
        <w:t>,</w:t>
      </w:r>
      <w:r w:rsidRPr="002C35A7">
        <w:rPr>
          <w:rFonts w:ascii="Times New Roman" w:hAnsi="Times New Roman"/>
          <w:sz w:val="24"/>
          <w:szCs w:val="24"/>
        </w:rPr>
        <w:t xml:space="preserve"> and 0E982 destined for countries not listed in CC Column 1 of the Country Chart (Supplement No. 1 to part 738 of the EAR). </w:t>
      </w:r>
    </w:p>
    <w:p w14:paraId="32C9863E" w14:textId="77777777" w:rsidR="004146A4" w:rsidRPr="002C35A7" w:rsidRDefault="004146A4"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782FD9ED" w14:textId="51C8EC59" w:rsidR="00D37354" w:rsidRPr="002C35A7" w:rsidRDefault="0031534A" w:rsidP="001A7E4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1</w:t>
      </w:r>
      <w:r w:rsidR="00DC662F">
        <w:rPr>
          <w:rFonts w:ascii="Times New Roman" w:hAnsi="Times New Roman"/>
          <w:sz w:val="24"/>
          <w:szCs w:val="24"/>
        </w:rPr>
        <w:t>9</w:t>
      </w:r>
      <w:r w:rsidR="00D37354" w:rsidRPr="002C35A7">
        <w:rPr>
          <w:rFonts w:ascii="Times New Roman" w:hAnsi="Times New Roman"/>
          <w:sz w:val="24"/>
          <w:szCs w:val="24"/>
        </w:rPr>
        <w:t>.  Section 742.17 is amended by:</w:t>
      </w:r>
    </w:p>
    <w:p w14:paraId="5EC85E65" w14:textId="77777777" w:rsidR="00D37354" w:rsidRPr="002C35A7" w:rsidRDefault="00A17062"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 </w:t>
      </w:r>
      <w:r w:rsidR="004D6D9C" w:rsidRPr="002C35A7">
        <w:rPr>
          <w:rFonts w:ascii="Times New Roman" w:hAnsi="Times New Roman"/>
          <w:sz w:val="24"/>
          <w:szCs w:val="24"/>
        </w:rPr>
        <w:t>Revising t</w:t>
      </w:r>
      <w:r w:rsidRPr="002C35A7">
        <w:rPr>
          <w:rFonts w:ascii="Times New Roman" w:hAnsi="Times New Roman"/>
          <w:sz w:val="24"/>
          <w:szCs w:val="24"/>
        </w:rPr>
        <w:t>he</w:t>
      </w:r>
      <w:r w:rsidR="00D37354" w:rsidRPr="002C35A7">
        <w:rPr>
          <w:rFonts w:ascii="Times New Roman" w:hAnsi="Times New Roman"/>
          <w:sz w:val="24"/>
          <w:szCs w:val="24"/>
        </w:rPr>
        <w:t xml:space="preserve"> first sentence of paragraph (a)</w:t>
      </w:r>
      <w:r w:rsidR="00476108" w:rsidRPr="002C35A7">
        <w:rPr>
          <w:rFonts w:ascii="Times New Roman" w:hAnsi="Times New Roman"/>
          <w:sz w:val="24"/>
          <w:szCs w:val="24"/>
        </w:rPr>
        <w:t>;</w:t>
      </w:r>
      <w:r w:rsidR="00D37354" w:rsidRPr="002C35A7">
        <w:rPr>
          <w:rFonts w:ascii="Times New Roman" w:hAnsi="Times New Roman"/>
          <w:sz w:val="24"/>
          <w:szCs w:val="24"/>
        </w:rPr>
        <w:t xml:space="preserve"> and  </w:t>
      </w:r>
    </w:p>
    <w:p w14:paraId="47DA27ED" w14:textId="77777777" w:rsidR="00D37354" w:rsidRPr="002C35A7" w:rsidRDefault="00A17062" w:rsidP="001502C6">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b. </w:t>
      </w:r>
      <w:r w:rsidR="004D6D9C" w:rsidRPr="002C35A7">
        <w:rPr>
          <w:rFonts w:ascii="Times New Roman" w:hAnsi="Times New Roman"/>
          <w:sz w:val="24"/>
          <w:szCs w:val="24"/>
        </w:rPr>
        <w:t>Revising p</w:t>
      </w:r>
      <w:r w:rsidRPr="002C35A7">
        <w:rPr>
          <w:rFonts w:ascii="Times New Roman" w:hAnsi="Times New Roman"/>
          <w:sz w:val="24"/>
          <w:szCs w:val="24"/>
        </w:rPr>
        <w:t>aragraph</w:t>
      </w:r>
      <w:r w:rsidR="00D37354" w:rsidRPr="002C35A7">
        <w:rPr>
          <w:rFonts w:ascii="Times New Roman" w:hAnsi="Times New Roman"/>
          <w:sz w:val="24"/>
          <w:szCs w:val="24"/>
        </w:rPr>
        <w:t xml:space="preserve"> (f) to read as follows:</w:t>
      </w:r>
    </w:p>
    <w:p w14:paraId="173A83C5" w14:textId="77777777" w:rsidR="00D37354" w:rsidRPr="002C35A7" w:rsidRDefault="00D37354"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 </w:t>
      </w:r>
      <w:proofErr w:type="gramStart"/>
      <w:r w:rsidRPr="002C35A7">
        <w:rPr>
          <w:rFonts w:ascii="Times New Roman" w:hAnsi="Times New Roman"/>
          <w:b/>
          <w:sz w:val="24"/>
          <w:szCs w:val="24"/>
        </w:rPr>
        <w:t>742.17  Exports</w:t>
      </w:r>
      <w:proofErr w:type="gramEnd"/>
      <w:r w:rsidRPr="002C35A7">
        <w:rPr>
          <w:rFonts w:ascii="Times New Roman" w:hAnsi="Times New Roman"/>
          <w:b/>
          <w:sz w:val="24"/>
          <w:szCs w:val="24"/>
        </w:rPr>
        <w:t xml:space="preserve"> of firearms to OAS member countries.</w:t>
      </w:r>
    </w:p>
    <w:p w14:paraId="3ADDD9C9" w14:textId="77777777" w:rsidR="00D37354" w:rsidRPr="002C35A7" w:rsidRDefault="00D37354"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(a)</w:t>
      </w:r>
      <w:r w:rsidRPr="002C35A7">
        <w:rPr>
          <w:rFonts w:ascii="Times New Roman" w:hAnsi="Times New Roman"/>
          <w:b/>
          <w:sz w:val="24"/>
          <w:szCs w:val="24"/>
        </w:rPr>
        <w:t xml:space="preserve">  </w:t>
      </w:r>
      <w:r w:rsidRPr="002C35A7">
        <w:rPr>
          <w:rFonts w:ascii="Times New Roman" w:hAnsi="Times New Roman"/>
          <w:i/>
          <w:sz w:val="24"/>
          <w:szCs w:val="24"/>
        </w:rPr>
        <w:t>License requirements</w:t>
      </w:r>
      <w:r w:rsidRPr="002C35A7">
        <w:rPr>
          <w:rFonts w:ascii="Times New Roman" w:hAnsi="Times New Roman"/>
          <w:sz w:val="24"/>
          <w:szCs w:val="24"/>
        </w:rPr>
        <w:t>. BIS maintains a licensing system for the export of firearms and related items to all OAS member countries.  *   *   *</w:t>
      </w:r>
    </w:p>
    <w:p w14:paraId="6BF8B6DA" w14:textId="77777777" w:rsidR="00D37354" w:rsidRPr="002C35A7" w:rsidRDefault="00D37354"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    *   *   *   *   *</w:t>
      </w:r>
    </w:p>
    <w:p w14:paraId="3F8BCA4C" w14:textId="77777777" w:rsidR="00D37354" w:rsidRPr="002C35A7" w:rsidRDefault="00D37354" w:rsidP="00AD0ED9">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(f) </w:t>
      </w:r>
      <w:r w:rsidRPr="002C35A7">
        <w:rPr>
          <w:rFonts w:ascii="Times New Roman" w:hAnsi="Times New Roman"/>
          <w:i/>
          <w:sz w:val="24"/>
          <w:szCs w:val="24"/>
        </w:rPr>
        <w:t>Items/Commodities</w:t>
      </w:r>
      <w:r w:rsidRPr="002C35A7">
        <w:rPr>
          <w:rFonts w:ascii="Times New Roman" w:hAnsi="Times New Roman"/>
          <w:sz w:val="24"/>
          <w:szCs w:val="24"/>
        </w:rPr>
        <w:t>.</w:t>
      </w:r>
      <w:r w:rsidRPr="002C35A7">
        <w:rPr>
          <w:rFonts w:ascii="Times New Roman" w:hAnsi="Times New Roman"/>
          <w:b/>
          <w:sz w:val="24"/>
          <w:szCs w:val="24"/>
        </w:rPr>
        <w:t xml:space="preserve">   </w:t>
      </w:r>
      <w:r w:rsidRPr="002C35A7">
        <w:rPr>
          <w:rFonts w:ascii="Times New Roman" w:hAnsi="Times New Roman"/>
          <w:sz w:val="24"/>
          <w:szCs w:val="24"/>
        </w:rPr>
        <w:t xml:space="preserve">Items requiring a license under this section are ECCNs 0A501 </w:t>
      </w:r>
      <w:r w:rsidR="00207D0B" w:rsidRPr="002C35A7">
        <w:rPr>
          <w:rFonts w:ascii="Times New Roman" w:hAnsi="Times New Roman"/>
          <w:sz w:val="24"/>
          <w:szCs w:val="24"/>
        </w:rPr>
        <w:t>(</w:t>
      </w:r>
      <w:r w:rsidR="008C5540" w:rsidRPr="002C35A7">
        <w:rPr>
          <w:rFonts w:ascii="Times New Roman" w:hAnsi="Times New Roman"/>
          <w:sz w:val="24"/>
          <w:szCs w:val="24"/>
        </w:rPr>
        <w:t>except 0A501.y</w:t>
      </w:r>
      <w:r w:rsidR="00207D0B" w:rsidRPr="002C35A7">
        <w:rPr>
          <w:rFonts w:ascii="Times New Roman" w:hAnsi="Times New Roman"/>
          <w:sz w:val="24"/>
          <w:szCs w:val="24"/>
        </w:rPr>
        <w:t>)</w:t>
      </w:r>
      <w:r w:rsidR="00445828" w:rsidRPr="002C35A7">
        <w:rPr>
          <w:rFonts w:ascii="Times New Roman" w:hAnsi="Times New Roman"/>
          <w:sz w:val="24"/>
          <w:szCs w:val="24"/>
        </w:rPr>
        <w:t>, 0A502</w:t>
      </w:r>
      <w:r w:rsidRPr="002C35A7">
        <w:rPr>
          <w:rFonts w:ascii="Times New Roman" w:hAnsi="Times New Roman"/>
          <w:sz w:val="24"/>
          <w:szCs w:val="24"/>
        </w:rPr>
        <w:t xml:space="preserve">, </w:t>
      </w:r>
      <w:r w:rsidR="00207D0B" w:rsidRPr="002C35A7">
        <w:rPr>
          <w:rFonts w:ascii="Times New Roman" w:hAnsi="Times New Roman"/>
          <w:sz w:val="24"/>
          <w:szCs w:val="24"/>
        </w:rPr>
        <w:t>0A504 (except 0A504</w:t>
      </w:r>
      <w:r w:rsidR="00C26624" w:rsidRPr="002C35A7">
        <w:rPr>
          <w:rFonts w:ascii="Times New Roman" w:hAnsi="Times New Roman"/>
          <w:sz w:val="24"/>
          <w:szCs w:val="24"/>
        </w:rPr>
        <w:t>.f</w:t>
      </w:r>
      <w:r w:rsidR="00207D0B" w:rsidRPr="002C35A7">
        <w:rPr>
          <w:rFonts w:ascii="Times New Roman" w:hAnsi="Times New Roman"/>
          <w:sz w:val="24"/>
          <w:szCs w:val="24"/>
        </w:rPr>
        <w:t xml:space="preserve">), and </w:t>
      </w:r>
      <w:r w:rsidRPr="002C35A7">
        <w:rPr>
          <w:rFonts w:ascii="Times New Roman" w:hAnsi="Times New Roman"/>
          <w:sz w:val="24"/>
          <w:szCs w:val="24"/>
        </w:rPr>
        <w:t xml:space="preserve">0A505 </w:t>
      </w:r>
      <w:r w:rsidR="00207D0B" w:rsidRPr="002C35A7">
        <w:rPr>
          <w:rFonts w:ascii="Times New Roman" w:hAnsi="Times New Roman"/>
          <w:sz w:val="24"/>
          <w:szCs w:val="24"/>
        </w:rPr>
        <w:t>(</w:t>
      </w:r>
      <w:r w:rsidRPr="002C35A7">
        <w:rPr>
          <w:rFonts w:ascii="Times New Roman" w:hAnsi="Times New Roman"/>
          <w:sz w:val="24"/>
          <w:szCs w:val="24"/>
        </w:rPr>
        <w:t>except 0A505.</w:t>
      </w:r>
      <w:r w:rsidR="00EE395E" w:rsidRPr="002C35A7">
        <w:rPr>
          <w:rFonts w:ascii="Times New Roman" w:hAnsi="Times New Roman"/>
          <w:sz w:val="24"/>
          <w:szCs w:val="24"/>
        </w:rPr>
        <w:t>d</w:t>
      </w:r>
      <w:r w:rsidR="00207D0B" w:rsidRPr="002C35A7">
        <w:rPr>
          <w:rFonts w:ascii="Times New Roman" w:hAnsi="Times New Roman"/>
          <w:sz w:val="24"/>
          <w:szCs w:val="24"/>
        </w:rPr>
        <w:t>)</w:t>
      </w:r>
      <w:r w:rsidRPr="002C35A7">
        <w:rPr>
          <w:rFonts w:ascii="Times New Roman" w:hAnsi="Times New Roman"/>
          <w:sz w:val="24"/>
          <w:szCs w:val="24"/>
        </w:rPr>
        <w:t xml:space="preserve">.  (See Supplement No. 1 to </w:t>
      </w:r>
      <w:r w:rsidR="001A0C4A" w:rsidRPr="002C35A7">
        <w:rPr>
          <w:rFonts w:ascii="Times New Roman" w:hAnsi="Times New Roman"/>
          <w:sz w:val="24"/>
          <w:szCs w:val="24"/>
        </w:rPr>
        <w:t>p</w:t>
      </w:r>
      <w:r w:rsidRPr="002C35A7">
        <w:rPr>
          <w:rFonts w:ascii="Times New Roman" w:hAnsi="Times New Roman"/>
          <w:sz w:val="24"/>
          <w:szCs w:val="24"/>
        </w:rPr>
        <w:t>art 774 of the EAR).</w:t>
      </w:r>
    </w:p>
    <w:p w14:paraId="70DC9E3F" w14:textId="77777777" w:rsidR="00D37354" w:rsidRPr="002C35A7" w:rsidRDefault="00D37354"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5AAFD284" w14:textId="77777777" w:rsidR="00B037A9" w:rsidRPr="002C35A7" w:rsidRDefault="00476108"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lastRenderedPageBreak/>
        <w:t>§</w:t>
      </w:r>
      <w:r w:rsidR="00EE395E" w:rsidRPr="002C35A7">
        <w:rPr>
          <w:rFonts w:ascii="Times New Roman" w:hAnsi="Times New Roman"/>
          <w:b/>
          <w:sz w:val="24"/>
          <w:szCs w:val="24"/>
        </w:rPr>
        <w:t xml:space="preserve"> 742.19 [</w:t>
      </w:r>
      <w:r w:rsidR="0027377E" w:rsidRPr="002C35A7">
        <w:rPr>
          <w:rFonts w:ascii="Times New Roman" w:hAnsi="Times New Roman"/>
          <w:b/>
          <w:sz w:val="24"/>
          <w:szCs w:val="24"/>
        </w:rPr>
        <w:t>AMENDED</w:t>
      </w:r>
      <w:r w:rsidR="00EE395E" w:rsidRPr="002C35A7">
        <w:rPr>
          <w:rFonts w:ascii="Times New Roman" w:hAnsi="Times New Roman"/>
          <w:b/>
          <w:sz w:val="24"/>
          <w:szCs w:val="24"/>
        </w:rPr>
        <w:t>]</w:t>
      </w:r>
    </w:p>
    <w:p w14:paraId="262C0711" w14:textId="77777777" w:rsidR="00171216" w:rsidRPr="002C35A7" w:rsidRDefault="00171216" w:rsidP="002F3B17">
      <w:pPr>
        <w:pStyle w:val="NoSpacing11"/>
        <w:spacing w:line="480" w:lineRule="auto"/>
        <w:rPr>
          <w:rFonts w:ascii="Times New Roman" w:hAnsi="Times New Roman"/>
          <w:b/>
          <w:sz w:val="24"/>
          <w:szCs w:val="24"/>
        </w:rPr>
      </w:pPr>
    </w:p>
    <w:p w14:paraId="0217ED59" w14:textId="76135868" w:rsidR="003D59E6" w:rsidRPr="002C35A7" w:rsidRDefault="00DC662F" w:rsidP="001A7E4B">
      <w:pPr>
        <w:pStyle w:val="NoSpacing11"/>
        <w:spacing w:line="480" w:lineRule="auto"/>
        <w:ind w:firstLine="720"/>
        <w:rPr>
          <w:rFonts w:ascii="Times New Roman" w:hAnsi="Times New Roman"/>
          <w:sz w:val="24"/>
          <w:szCs w:val="24"/>
        </w:rPr>
      </w:pPr>
      <w:r>
        <w:rPr>
          <w:rFonts w:ascii="Times New Roman" w:hAnsi="Times New Roman"/>
          <w:sz w:val="24"/>
          <w:szCs w:val="24"/>
        </w:rPr>
        <w:t>20</w:t>
      </w:r>
      <w:r w:rsidR="00E37779" w:rsidRPr="002C35A7">
        <w:rPr>
          <w:rFonts w:ascii="Times New Roman" w:hAnsi="Times New Roman"/>
          <w:sz w:val="24"/>
          <w:szCs w:val="24"/>
        </w:rPr>
        <w:t>. S</w:t>
      </w:r>
      <w:r w:rsidR="00171216" w:rsidRPr="002C35A7">
        <w:rPr>
          <w:rFonts w:ascii="Times New Roman" w:hAnsi="Times New Roman"/>
          <w:sz w:val="24"/>
          <w:szCs w:val="24"/>
        </w:rPr>
        <w:t>ection 742.19</w:t>
      </w:r>
      <w:r w:rsidR="003D59E6" w:rsidRPr="002C35A7">
        <w:rPr>
          <w:rFonts w:ascii="Times New Roman" w:hAnsi="Times New Roman"/>
          <w:sz w:val="24"/>
          <w:szCs w:val="24"/>
        </w:rPr>
        <w:t>(a)(1</w:t>
      </w:r>
      <w:r w:rsidR="00A17062" w:rsidRPr="002C35A7">
        <w:rPr>
          <w:rFonts w:ascii="Times New Roman" w:hAnsi="Times New Roman"/>
          <w:sz w:val="24"/>
          <w:szCs w:val="24"/>
        </w:rPr>
        <w:t>) is</w:t>
      </w:r>
      <w:r w:rsidR="00171216" w:rsidRPr="002C35A7">
        <w:rPr>
          <w:rFonts w:ascii="Times New Roman" w:hAnsi="Times New Roman"/>
          <w:sz w:val="24"/>
          <w:szCs w:val="24"/>
        </w:rPr>
        <w:t xml:space="preserve"> amended by</w:t>
      </w:r>
      <w:r w:rsidR="003D59E6" w:rsidRPr="002C35A7">
        <w:rPr>
          <w:rFonts w:ascii="Times New Roman" w:hAnsi="Times New Roman"/>
          <w:sz w:val="24"/>
          <w:szCs w:val="24"/>
        </w:rPr>
        <w:t>:</w:t>
      </w:r>
    </w:p>
    <w:p w14:paraId="6AF91E76" w14:textId="77777777" w:rsidR="003D59E6" w:rsidRPr="002C35A7" w:rsidRDefault="003D59E6" w:rsidP="001502C6">
      <w:pPr>
        <w:pStyle w:val="NoSpacing11"/>
        <w:spacing w:line="480" w:lineRule="auto"/>
        <w:ind w:firstLine="720"/>
        <w:rPr>
          <w:rFonts w:ascii="Times New Roman" w:hAnsi="Times New Roman"/>
          <w:sz w:val="24"/>
          <w:szCs w:val="24"/>
        </w:rPr>
      </w:pPr>
      <w:r w:rsidRPr="002C35A7">
        <w:rPr>
          <w:rFonts w:ascii="Times New Roman" w:hAnsi="Times New Roman"/>
          <w:sz w:val="24"/>
          <w:szCs w:val="24"/>
        </w:rPr>
        <w:t>a. R</w:t>
      </w:r>
      <w:r w:rsidR="00171216" w:rsidRPr="002C35A7">
        <w:rPr>
          <w:rFonts w:ascii="Times New Roman" w:hAnsi="Times New Roman"/>
          <w:sz w:val="24"/>
          <w:szCs w:val="24"/>
        </w:rPr>
        <w:t xml:space="preserve">emoving </w:t>
      </w:r>
      <w:r w:rsidR="004B45DC" w:rsidRPr="002C35A7">
        <w:rPr>
          <w:rFonts w:ascii="Times New Roman" w:hAnsi="Times New Roman"/>
          <w:sz w:val="24"/>
          <w:szCs w:val="24"/>
        </w:rPr>
        <w:t>“</w:t>
      </w:r>
      <w:r w:rsidR="00171216" w:rsidRPr="002C35A7">
        <w:rPr>
          <w:rFonts w:ascii="Times New Roman" w:hAnsi="Times New Roman"/>
          <w:sz w:val="24"/>
          <w:szCs w:val="24"/>
        </w:rPr>
        <w:t>0A986</w:t>
      </w:r>
      <w:r w:rsidR="004B45DC" w:rsidRPr="002C35A7">
        <w:rPr>
          <w:rFonts w:ascii="Times New Roman" w:hAnsi="Times New Roman"/>
          <w:sz w:val="24"/>
          <w:szCs w:val="24"/>
        </w:rPr>
        <w:t>”</w:t>
      </w:r>
      <w:r w:rsidR="00171216" w:rsidRPr="002C35A7">
        <w:rPr>
          <w:rFonts w:ascii="Times New Roman" w:hAnsi="Times New Roman"/>
          <w:sz w:val="24"/>
          <w:szCs w:val="24"/>
        </w:rPr>
        <w:t xml:space="preserve"> and adding in its place </w:t>
      </w:r>
      <w:r w:rsidR="004B45DC" w:rsidRPr="002C35A7">
        <w:rPr>
          <w:rFonts w:ascii="Times New Roman" w:hAnsi="Times New Roman"/>
          <w:sz w:val="24"/>
          <w:szCs w:val="24"/>
        </w:rPr>
        <w:t>“</w:t>
      </w:r>
      <w:r w:rsidR="00171216" w:rsidRPr="002C35A7">
        <w:rPr>
          <w:rFonts w:ascii="Times New Roman" w:hAnsi="Times New Roman"/>
          <w:sz w:val="24"/>
          <w:szCs w:val="24"/>
        </w:rPr>
        <w:t>0A505</w:t>
      </w:r>
      <w:r w:rsidR="00533B80" w:rsidRPr="002C35A7">
        <w:rPr>
          <w:rFonts w:ascii="Times New Roman" w:hAnsi="Times New Roman"/>
          <w:sz w:val="24"/>
          <w:szCs w:val="24"/>
        </w:rPr>
        <w:t>.c</w:t>
      </w:r>
      <w:r w:rsidR="004B45DC" w:rsidRPr="002C35A7">
        <w:rPr>
          <w:rFonts w:ascii="Times New Roman" w:hAnsi="Times New Roman"/>
          <w:sz w:val="24"/>
          <w:szCs w:val="24"/>
        </w:rPr>
        <w:t>”</w:t>
      </w:r>
      <w:r w:rsidRPr="002C35A7">
        <w:rPr>
          <w:rFonts w:ascii="Times New Roman" w:hAnsi="Times New Roman"/>
          <w:sz w:val="24"/>
          <w:szCs w:val="24"/>
        </w:rPr>
        <w:t>; and</w:t>
      </w:r>
    </w:p>
    <w:p w14:paraId="7212785F" w14:textId="77777777" w:rsidR="00171216" w:rsidRPr="002C35A7" w:rsidRDefault="003D59E6" w:rsidP="001502C6">
      <w:pPr>
        <w:pStyle w:val="NoSpacing11"/>
        <w:spacing w:line="480" w:lineRule="auto"/>
        <w:ind w:firstLine="720"/>
        <w:rPr>
          <w:rFonts w:ascii="Times New Roman" w:hAnsi="Times New Roman"/>
          <w:sz w:val="24"/>
          <w:szCs w:val="24"/>
        </w:rPr>
      </w:pPr>
      <w:r w:rsidRPr="002C35A7">
        <w:rPr>
          <w:rFonts w:ascii="Times New Roman" w:hAnsi="Times New Roman"/>
          <w:sz w:val="24"/>
          <w:szCs w:val="24"/>
        </w:rPr>
        <w:t xml:space="preserve">b. Removing </w:t>
      </w:r>
      <w:r w:rsidR="004B45DC" w:rsidRPr="002C35A7">
        <w:rPr>
          <w:rFonts w:ascii="Times New Roman" w:hAnsi="Times New Roman"/>
          <w:sz w:val="24"/>
          <w:szCs w:val="24"/>
        </w:rPr>
        <w:t>“</w:t>
      </w:r>
      <w:r w:rsidRPr="002C35A7">
        <w:rPr>
          <w:rFonts w:ascii="Times New Roman" w:hAnsi="Times New Roman"/>
          <w:sz w:val="24"/>
          <w:szCs w:val="24"/>
        </w:rPr>
        <w:t>0B986</w:t>
      </w:r>
      <w:r w:rsidR="004B45DC" w:rsidRPr="002C35A7">
        <w:rPr>
          <w:rFonts w:ascii="Times New Roman" w:hAnsi="Times New Roman"/>
          <w:sz w:val="24"/>
          <w:szCs w:val="24"/>
        </w:rPr>
        <w:t>”</w:t>
      </w:r>
      <w:r w:rsidRPr="002C35A7">
        <w:rPr>
          <w:rFonts w:ascii="Times New Roman" w:hAnsi="Times New Roman"/>
          <w:sz w:val="24"/>
          <w:szCs w:val="24"/>
        </w:rPr>
        <w:t xml:space="preserve"> and adding in its place </w:t>
      </w:r>
      <w:r w:rsidR="004B45DC" w:rsidRPr="002C35A7">
        <w:rPr>
          <w:rFonts w:ascii="Times New Roman" w:hAnsi="Times New Roman"/>
          <w:sz w:val="24"/>
          <w:szCs w:val="24"/>
        </w:rPr>
        <w:t>“</w:t>
      </w:r>
      <w:r w:rsidRPr="002C35A7">
        <w:rPr>
          <w:rFonts w:ascii="Times New Roman" w:hAnsi="Times New Roman"/>
          <w:sz w:val="24"/>
          <w:szCs w:val="24"/>
        </w:rPr>
        <w:t>0B505</w:t>
      </w:r>
      <w:r w:rsidR="00533B80" w:rsidRPr="002C35A7">
        <w:rPr>
          <w:rFonts w:ascii="Times New Roman" w:hAnsi="Times New Roman"/>
          <w:sz w:val="24"/>
          <w:szCs w:val="24"/>
        </w:rPr>
        <w:t>.c</w:t>
      </w:r>
      <w:r w:rsidR="004B45DC" w:rsidRPr="002C35A7">
        <w:rPr>
          <w:rFonts w:ascii="Times New Roman" w:hAnsi="Times New Roman"/>
          <w:sz w:val="24"/>
          <w:szCs w:val="24"/>
        </w:rPr>
        <w:t>”.</w:t>
      </w:r>
      <w:r w:rsidR="00171216" w:rsidRPr="002C35A7">
        <w:rPr>
          <w:rFonts w:ascii="Times New Roman" w:hAnsi="Times New Roman"/>
          <w:sz w:val="24"/>
          <w:szCs w:val="24"/>
        </w:rPr>
        <w:t xml:space="preserve"> </w:t>
      </w:r>
    </w:p>
    <w:p w14:paraId="49A0CDD2" w14:textId="77777777" w:rsidR="00171216" w:rsidRPr="002C35A7" w:rsidRDefault="00171216" w:rsidP="002F3B17">
      <w:pPr>
        <w:pStyle w:val="NoSpacing11"/>
        <w:spacing w:line="480" w:lineRule="auto"/>
        <w:rPr>
          <w:rFonts w:ascii="Times New Roman" w:hAnsi="Times New Roman"/>
          <w:sz w:val="24"/>
          <w:szCs w:val="24"/>
        </w:rPr>
      </w:pPr>
    </w:p>
    <w:p w14:paraId="3904CE20" w14:textId="77777777" w:rsidR="009D477E" w:rsidRPr="002C35A7" w:rsidRDefault="009D477E" w:rsidP="009D477E">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 xml:space="preserve">PART 743 – </w:t>
      </w:r>
      <w:r w:rsidR="00476108" w:rsidRPr="002C35A7">
        <w:rPr>
          <w:rFonts w:ascii="Times New Roman" w:hAnsi="Times New Roman"/>
          <w:b/>
          <w:sz w:val="24"/>
          <w:szCs w:val="24"/>
        </w:rPr>
        <w:t>SPECIAL REPORTING AND NOTIFICATION</w:t>
      </w:r>
    </w:p>
    <w:p w14:paraId="08647D7E" w14:textId="5559CB0F" w:rsidR="009D477E" w:rsidRPr="002C35A7" w:rsidRDefault="00A51127" w:rsidP="009D477E">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21</w:t>
      </w:r>
      <w:r w:rsidR="009D477E" w:rsidRPr="002C35A7">
        <w:rPr>
          <w:rFonts w:ascii="Times New Roman" w:hAnsi="Times New Roman"/>
          <w:sz w:val="24"/>
          <w:szCs w:val="24"/>
        </w:rPr>
        <w:t xml:space="preserve">. The authority citation for 15 CFR part 743 </w:t>
      </w:r>
      <w:r w:rsidR="00922CF4" w:rsidRPr="002C35A7">
        <w:rPr>
          <w:rFonts w:ascii="Times New Roman" w:hAnsi="Times New Roman"/>
          <w:sz w:val="24"/>
          <w:szCs w:val="24"/>
        </w:rPr>
        <w:t>is revised</w:t>
      </w:r>
      <w:r w:rsidR="009D477E" w:rsidRPr="002C35A7">
        <w:rPr>
          <w:rFonts w:ascii="Times New Roman" w:hAnsi="Times New Roman"/>
          <w:sz w:val="24"/>
          <w:szCs w:val="24"/>
        </w:rPr>
        <w:t xml:space="preserve"> to read as follows:</w:t>
      </w:r>
    </w:p>
    <w:p w14:paraId="122EF26A" w14:textId="70CFD61D" w:rsidR="009D477E" w:rsidRPr="002C35A7" w:rsidRDefault="009D477E" w:rsidP="00723482">
      <w:pPr>
        <w:pStyle w:val="PlainText"/>
        <w:spacing w:line="480" w:lineRule="auto"/>
        <w:rPr>
          <w:rFonts w:ascii="Times New Roman" w:hAnsi="Times New Roman"/>
          <w:sz w:val="24"/>
          <w:szCs w:val="24"/>
        </w:rPr>
      </w:pPr>
      <w:r w:rsidRPr="002C35A7">
        <w:rPr>
          <w:rFonts w:ascii="Times New Roman" w:hAnsi="Times New Roman"/>
          <w:b/>
          <w:bCs/>
          <w:sz w:val="24"/>
          <w:szCs w:val="24"/>
        </w:rPr>
        <w:tab/>
        <w:t xml:space="preserve">Authority: </w:t>
      </w:r>
      <w:r w:rsidR="00902317" w:rsidRPr="00902317">
        <w:rPr>
          <w:rFonts w:ascii="Times New Roman" w:hAnsi="Times New Roman"/>
          <w:bCs/>
          <w:sz w:val="24"/>
          <w:szCs w:val="24"/>
        </w:rPr>
        <w:t>50 U.S.C. 4801-</w:t>
      </w:r>
      <w:r w:rsidR="00880870" w:rsidRPr="00902317">
        <w:rPr>
          <w:rFonts w:ascii="Times New Roman" w:hAnsi="Times New Roman"/>
          <w:bCs/>
          <w:sz w:val="24"/>
          <w:szCs w:val="24"/>
        </w:rPr>
        <w:t>4</w:t>
      </w:r>
      <w:r w:rsidR="00880870">
        <w:rPr>
          <w:rFonts w:ascii="Times New Roman" w:hAnsi="Times New Roman"/>
          <w:bCs/>
          <w:sz w:val="24"/>
          <w:szCs w:val="24"/>
        </w:rPr>
        <w:t>85</w:t>
      </w:r>
      <w:r w:rsidR="00880870" w:rsidRPr="00902317">
        <w:rPr>
          <w:rFonts w:ascii="Times New Roman" w:hAnsi="Times New Roman"/>
          <w:bCs/>
          <w:sz w:val="24"/>
          <w:szCs w:val="24"/>
        </w:rPr>
        <w:t>2</w:t>
      </w:r>
      <w:r w:rsidR="00902317" w:rsidRPr="00902317">
        <w:rPr>
          <w:rFonts w:ascii="Times New Roman" w:hAnsi="Times New Roman"/>
          <w:bCs/>
          <w:sz w:val="24"/>
          <w:szCs w:val="24"/>
        </w:rPr>
        <w:t xml:space="preserve">; </w:t>
      </w:r>
      <w:r w:rsidR="00902317" w:rsidRPr="00902317">
        <w:rPr>
          <w:rFonts w:ascii="Times New Roman" w:hAnsi="Times New Roman"/>
          <w:sz w:val="24"/>
          <w:szCs w:val="24"/>
        </w:rPr>
        <w:t xml:space="preserve">50 U.S.C. 4601 </w:t>
      </w:r>
      <w:r w:rsidR="00902317" w:rsidRPr="00902317">
        <w:rPr>
          <w:rFonts w:ascii="Times New Roman" w:hAnsi="Times New Roman"/>
          <w:i/>
          <w:sz w:val="24"/>
          <w:szCs w:val="24"/>
        </w:rPr>
        <w:t>et seq.</w:t>
      </w:r>
      <w:proofErr w:type="gramStart"/>
      <w:r w:rsidR="00902317" w:rsidRPr="00902317">
        <w:rPr>
          <w:rFonts w:ascii="Times New Roman" w:hAnsi="Times New Roman"/>
          <w:sz w:val="24"/>
          <w:szCs w:val="24"/>
        </w:rPr>
        <w:t>;  50</w:t>
      </w:r>
      <w:proofErr w:type="gramEnd"/>
      <w:r w:rsidR="00902317" w:rsidRPr="00902317">
        <w:rPr>
          <w:rFonts w:ascii="Times New Roman" w:hAnsi="Times New Roman"/>
          <w:sz w:val="24"/>
          <w:szCs w:val="24"/>
        </w:rPr>
        <w:t xml:space="preserve"> U.S.C. 1701 </w:t>
      </w:r>
      <w:r w:rsidR="00902317" w:rsidRPr="00902317">
        <w:rPr>
          <w:rFonts w:ascii="Times New Roman" w:hAnsi="Times New Roman"/>
          <w:i/>
          <w:sz w:val="24"/>
          <w:szCs w:val="24"/>
        </w:rPr>
        <w:t>et seq.</w:t>
      </w:r>
      <w:r w:rsidR="00902317" w:rsidRPr="00902317">
        <w:rPr>
          <w:rFonts w:ascii="Times New Roman" w:hAnsi="Times New Roman"/>
          <w:sz w:val="24"/>
          <w:szCs w:val="24"/>
        </w:rPr>
        <w:t>; E.O. 13222, 66 FR 44025, 3 CFR, 2001 Comp., p. 783;  E.O. 13637, 78 FR 16129, 3 CFR, 2014 Comp., p. 223</w:t>
      </w:r>
      <w:r w:rsidR="00902317" w:rsidRPr="00902317">
        <w:rPr>
          <w:rFonts w:ascii="Times New Roman" w:hAnsi="Times New Roman"/>
          <w:bCs/>
          <w:sz w:val="24"/>
          <w:szCs w:val="24"/>
        </w:rPr>
        <w:t xml:space="preserve">; </w:t>
      </w:r>
      <w:r w:rsidR="00902317" w:rsidRPr="00902317">
        <w:rPr>
          <w:rFonts w:ascii="Times New Roman" w:hAnsi="Times New Roman"/>
          <w:sz w:val="24"/>
          <w:szCs w:val="24"/>
        </w:rPr>
        <w:t xml:space="preserve">78 FR 16129; </w:t>
      </w:r>
      <w:r w:rsidR="00893AD0">
        <w:rPr>
          <w:rFonts w:ascii="Times New Roman" w:hAnsi="Times New Roman"/>
          <w:sz w:val="24"/>
          <w:szCs w:val="24"/>
        </w:rPr>
        <w:t>Notice of August</w:t>
      </w:r>
      <w:r w:rsidR="00902317" w:rsidRPr="00902317">
        <w:rPr>
          <w:rFonts w:ascii="Times New Roman" w:hAnsi="Times New Roman"/>
          <w:sz w:val="24"/>
          <w:szCs w:val="24"/>
        </w:rPr>
        <w:t xml:space="preserve">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2018, 83 FR 39871 (August 13, 2018).</w:t>
      </w:r>
    </w:p>
    <w:p w14:paraId="7B9F6F56" w14:textId="2EF00239" w:rsidR="008502F7" w:rsidRDefault="009D477E" w:rsidP="00723482">
      <w:pPr>
        <w:spacing w:line="480" w:lineRule="auto"/>
        <w:rPr>
          <w:rFonts w:ascii="Times New Roman" w:hAnsi="Times New Roman"/>
          <w:sz w:val="24"/>
          <w:szCs w:val="24"/>
        </w:rPr>
      </w:pPr>
      <w:r w:rsidRPr="002C35A7">
        <w:rPr>
          <w:rFonts w:ascii="Times New Roman" w:hAnsi="Times New Roman"/>
          <w:sz w:val="24"/>
          <w:szCs w:val="24"/>
        </w:rPr>
        <w:tab/>
      </w:r>
    </w:p>
    <w:p w14:paraId="2E16835B" w14:textId="6DB47C46" w:rsidR="00351895" w:rsidRPr="002C35A7" w:rsidRDefault="00A51127" w:rsidP="004C4A73">
      <w:pPr>
        <w:spacing w:line="480" w:lineRule="auto"/>
        <w:ind w:firstLine="720"/>
        <w:rPr>
          <w:rFonts w:ascii="Times New Roman" w:hAnsi="Times New Roman"/>
          <w:sz w:val="24"/>
          <w:szCs w:val="24"/>
        </w:rPr>
      </w:pPr>
      <w:r>
        <w:rPr>
          <w:rFonts w:ascii="Times New Roman" w:hAnsi="Times New Roman"/>
          <w:sz w:val="24"/>
          <w:szCs w:val="24"/>
        </w:rPr>
        <w:t>22</w:t>
      </w:r>
      <w:r w:rsidR="009D477E" w:rsidRPr="002C35A7">
        <w:rPr>
          <w:rFonts w:ascii="Times New Roman" w:hAnsi="Times New Roman"/>
          <w:sz w:val="24"/>
          <w:szCs w:val="24"/>
        </w:rPr>
        <w:t>. Section 743.4 is amended</w:t>
      </w:r>
      <w:r w:rsidR="00FB5475" w:rsidRPr="002C35A7">
        <w:rPr>
          <w:rFonts w:ascii="Times New Roman" w:hAnsi="Times New Roman"/>
          <w:sz w:val="24"/>
          <w:szCs w:val="24"/>
        </w:rPr>
        <w:t xml:space="preserve"> by</w:t>
      </w:r>
      <w:r w:rsidR="00351895" w:rsidRPr="002C35A7">
        <w:rPr>
          <w:rFonts w:ascii="Times New Roman" w:hAnsi="Times New Roman"/>
          <w:sz w:val="24"/>
          <w:szCs w:val="24"/>
        </w:rPr>
        <w:t>:</w:t>
      </w:r>
      <w:r w:rsidR="00476108" w:rsidRPr="002C35A7">
        <w:rPr>
          <w:rFonts w:ascii="Times New Roman" w:hAnsi="Times New Roman"/>
          <w:sz w:val="24"/>
          <w:szCs w:val="24"/>
        </w:rPr>
        <w:t xml:space="preserve"> </w:t>
      </w:r>
    </w:p>
    <w:p w14:paraId="30BA1266" w14:textId="77777777" w:rsidR="00351895" w:rsidRPr="002C35A7" w:rsidRDefault="00351895" w:rsidP="00351895">
      <w:pPr>
        <w:spacing w:line="480" w:lineRule="auto"/>
        <w:ind w:firstLine="720"/>
        <w:rPr>
          <w:rFonts w:ascii="Times New Roman" w:hAnsi="Times New Roman"/>
          <w:sz w:val="24"/>
          <w:szCs w:val="24"/>
        </w:rPr>
      </w:pPr>
      <w:r w:rsidRPr="002C35A7">
        <w:rPr>
          <w:rFonts w:ascii="Times New Roman" w:hAnsi="Times New Roman"/>
          <w:sz w:val="24"/>
          <w:szCs w:val="24"/>
        </w:rPr>
        <w:t>a. Adding four sentences to the end of paragraph (a);</w:t>
      </w:r>
    </w:p>
    <w:p w14:paraId="6D60B2D0" w14:textId="77777777" w:rsidR="002415AD" w:rsidRPr="002C35A7" w:rsidRDefault="002415AD" w:rsidP="00351895">
      <w:pPr>
        <w:spacing w:line="480" w:lineRule="auto"/>
        <w:ind w:firstLine="720"/>
        <w:rPr>
          <w:rFonts w:ascii="Times New Roman" w:hAnsi="Times New Roman"/>
          <w:sz w:val="24"/>
          <w:szCs w:val="24"/>
        </w:rPr>
      </w:pPr>
      <w:r w:rsidRPr="002C35A7">
        <w:rPr>
          <w:rFonts w:ascii="Times New Roman" w:hAnsi="Times New Roman"/>
          <w:sz w:val="24"/>
          <w:szCs w:val="24"/>
        </w:rPr>
        <w:t xml:space="preserve">b. By </w:t>
      </w:r>
      <w:proofErr w:type="spellStart"/>
      <w:r w:rsidRPr="002C35A7">
        <w:rPr>
          <w:rFonts w:ascii="Times New Roman" w:hAnsi="Times New Roman"/>
          <w:sz w:val="24"/>
          <w:szCs w:val="24"/>
        </w:rPr>
        <w:t>redesignating</w:t>
      </w:r>
      <w:proofErr w:type="spellEnd"/>
      <w:r w:rsidRPr="002C35A7">
        <w:rPr>
          <w:rFonts w:ascii="Times New Roman" w:hAnsi="Times New Roman"/>
          <w:sz w:val="24"/>
          <w:szCs w:val="24"/>
        </w:rPr>
        <w:t xml:space="preserve"> Note to paragraph (a) as Note 1 to paragraph (a);</w:t>
      </w:r>
    </w:p>
    <w:p w14:paraId="31B8B4A6" w14:textId="77777777" w:rsidR="001D2CA6" w:rsidRPr="002C35A7" w:rsidRDefault="002415AD" w:rsidP="00351895">
      <w:pPr>
        <w:spacing w:line="480" w:lineRule="auto"/>
        <w:ind w:firstLine="720"/>
        <w:rPr>
          <w:rFonts w:ascii="Times New Roman" w:hAnsi="Times New Roman"/>
          <w:sz w:val="24"/>
          <w:szCs w:val="24"/>
        </w:rPr>
      </w:pPr>
      <w:r w:rsidRPr="002C35A7">
        <w:rPr>
          <w:rFonts w:ascii="Times New Roman" w:hAnsi="Times New Roman"/>
          <w:sz w:val="24"/>
          <w:szCs w:val="24"/>
        </w:rPr>
        <w:t>c</w:t>
      </w:r>
      <w:r w:rsidR="001D2CA6" w:rsidRPr="002C35A7">
        <w:rPr>
          <w:rFonts w:ascii="Times New Roman" w:hAnsi="Times New Roman"/>
          <w:sz w:val="24"/>
          <w:szCs w:val="24"/>
        </w:rPr>
        <w:t>. Revising paragraph (b);</w:t>
      </w:r>
    </w:p>
    <w:p w14:paraId="15F70B1D" w14:textId="77777777" w:rsidR="002415AD" w:rsidRPr="002C35A7" w:rsidRDefault="002415AD" w:rsidP="00351895">
      <w:pPr>
        <w:spacing w:line="480" w:lineRule="auto"/>
        <w:ind w:firstLine="720"/>
        <w:rPr>
          <w:rFonts w:ascii="Times New Roman" w:hAnsi="Times New Roman"/>
          <w:sz w:val="24"/>
          <w:szCs w:val="24"/>
        </w:rPr>
      </w:pPr>
      <w:r w:rsidRPr="002C35A7">
        <w:rPr>
          <w:rFonts w:ascii="Times New Roman" w:hAnsi="Times New Roman"/>
          <w:sz w:val="24"/>
          <w:szCs w:val="24"/>
        </w:rPr>
        <w:t>d</w:t>
      </w:r>
      <w:r w:rsidR="00351895" w:rsidRPr="002C35A7">
        <w:rPr>
          <w:rFonts w:ascii="Times New Roman" w:hAnsi="Times New Roman"/>
          <w:sz w:val="24"/>
          <w:szCs w:val="24"/>
        </w:rPr>
        <w:t>. A</w:t>
      </w:r>
      <w:r w:rsidR="00B643C0" w:rsidRPr="002C35A7">
        <w:rPr>
          <w:rFonts w:ascii="Times New Roman" w:hAnsi="Times New Roman"/>
          <w:sz w:val="24"/>
          <w:szCs w:val="24"/>
        </w:rPr>
        <w:t>dding</w:t>
      </w:r>
      <w:r w:rsidR="00EF0700" w:rsidRPr="002C35A7">
        <w:rPr>
          <w:rFonts w:ascii="Times New Roman" w:hAnsi="Times New Roman"/>
          <w:sz w:val="24"/>
          <w:szCs w:val="24"/>
        </w:rPr>
        <w:t xml:space="preserve"> </w:t>
      </w:r>
      <w:r w:rsidR="009D477E" w:rsidRPr="002C35A7">
        <w:rPr>
          <w:rFonts w:ascii="Times New Roman" w:hAnsi="Times New Roman"/>
          <w:sz w:val="24"/>
          <w:szCs w:val="24"/>
        </w:rPr>
        <w:t>paragraph</w:t>
      </w:r>
      <w:r w:rsidR="00476108" w:rsidRPr="002C35A7">
        <w:rPr>
          <w:rFonts w:ascii="Times New Roman" w:hAnsi="Times New Roman"/>
          <w:sz w:val="24"/>
          <w:szCs w:val="24"/>
        </w:rPr>
        <w:t>s</w:t>
      </w:r>
      <w:r w:rsidR="009D477E" w:rsidRPr="002C35A7">
        <w:rPr>
          <w:rFonts w:ascii="Times New Roman" w:hAnsi="Times New Roman"/>
          <w:sz w:val="24"/>
          <w:szCs w:val="24"/>
        </w:rPr>
        <w:t xml:space="preserve"> (c)(1)(i)</w:t>
      </w:r>
      <w:r w:rsidR="005C6972" w:rsidRPr="002C35A7">
        <w:rPr>
          <w:rFonts w:ascii="Times New Roman" w:hAnsi="Times New Roman"/>
          <w:sz w:val="24"/>
          <w:szCs w:val="24"/>
        </w:rPr>
        <w:t xml:space="preserve"> and (c)(2)(i)</w:t>
      </w:r>
      <w:r w:rsidR="00351895" w:rsidRPr="002C35A7">
        <w:rPr>
          <w:rFonts w:ascii="Times New Roman" w:hAnsi="Times New Roman"/>
          <w:sz w:val="24"/>
          <w:szCs w:val="24"/>
        </w:rPr>
        <w:t>;</w:t>
      </w:r>
    </w:p>
    <w:p w14:paraId="417223F6" w14:textId="77777777" w:rsidR="00351895" w:rsidRPr="002C35A7" w:rsidRDefault="002415AD" w:rsidP="00351895">
      <w:pPr>
        <w:spacing w:line="480" w:lineRule="auto"/>
        <w:ind w:firstLine="720"/>
        <w:rPr>
          <w:rFonts w:ascii="Times New Roman" w:hAnsi="Times New Roman"/>
          <w:sz w:val="24"/>
          <w:szCs w:val="24"/>
        </w:rPr>
      </w:pPr>
      <w:r w:rsidRPr="002C35A7">
        <w:rPr>
          <w:rFonts w:ascii="Times New Roman" w:hAnsi="Times New Roman"/>
          <w:sz w:val="24"/>
          <w:szCs w:val="24"/>
        </w:rPr>
        <w:t xml:space="preserve">e. By </w:t>
      </w:r>
      <w:proofErr w:type="spellStart"/>
      <w:r w:rsidRPr="002C35A7">
        <w:rPr>
          <w:rFonts w:ascii="Times New Roman" w:hAnsi="Times New Roman"/>
          <w:sz w:val="24"/>
          <w:szCs w:val="24"/>
        </w:rPr>
        <w:t>redesignating</w:t>
      </w:r>
      <w:proofErr w:type="spellEnd"/>
      <w:r w:rsidRPr="002C35A7">
        <w:rPr>
          <w:rFonts w:ascii="Times New Roman" w:hAnsi="Times New Roman"/>
          <w:sz w:val="24"/>
          <w:szCs w:val="24"/>
        </w:rPr>
        <w:t xml:space="preserve"> Note to paragraph (e)(1)(ii) as Note 2 to paragraph (e)(1)(ii);</w:t>
      </w:r>
    </w:p>
    <w:p w14:paraId="52DA78B2" w14:textId="77777777" w:rsidR="001D2CA6" w:rsidRPr="002C35A7" w:rsidRDefault="002415AD" w:rsidP="00351895">
      <w:pPr>
        <w:spacing w:line="480" w:lineRule="auto"/>
        <w:ind w:firstLine="720"/>
        <w:rPr>
          <w:rFonts w:ascii="Times New Roman" w:hAnsi="Times New Roman"/>
          <w:sz w:val="24"/>
          <w:szCs w:val="24"/>
        </w:rPr>
      </w:pPr>
      <w:r w:rsidRPr="002C35A7">
        <w:rPr>
          <w:rFonts w:ascii="Times New Roman" w:hAnsi="Times New Roman"/>
          <w:sz w:val="24"/>
          <w:szCs w:val="24"/>
        </w:rPr>
        <w:t>e</w:t>
      </w:r>
      <w:r w:rsidR="00351895" w:rsidRPr="002C35A7">
        <w:rPr>
          <w:rFonts w:ascii="Times New Roman" w:hAnsi="Times New Roman"/>
          <w:sz w:val="24"/>
          <w:szCs w:val="24"/>
        </w:rPr>
        <w:t>. R</w:t>
      </w:r>
      <w:r w:rsidR="009D477E" w:rsidRPr="002C35A7">
        <w:rPr>
          <w:rFonts w:ascii="Times New Roman" w:hAnsi="Times New Roman"/>
          <w:sz w:val="24"/>
          <w:szCs w:val="24"/>
        </w:rPr>
        <w:t>evising paragraph (h)</w:t>
      </w:r>
      <w:r w:rsidR="001D2CA6" w:rsidRPr="002C35A7">
        <w:rPr>
          <w:rFonts w:ascii="Times New Roman" w:hAnsi="Times New Roman"/>
          <w:sz w:val="24"/>
          <w:szCs w:val="24"/>
        </w:rPr>
        <w:t>;</w:t>
      </w:r>
      <w:r w:rsidR="009D477E" w:rsidRPr="002C35A7">
        <w:rPr>
          <w:rFonts w:ascii="Times New Roman" w:hAnsi="Times New Roman"/>
          <w:sz w:val="24"/>
          <w:szCs w:val="24"/>
        </w:rPr>
        <w:t xml:space="preserve"> </w:t>
      </w:r>
      <w:r w:rsidR="001D2CA6" w:rsidRPr="002C35A7">
        <w:rPr>
          <w:rFonts w:ascii="Times New Roman" w:hAnsi="Times New Roman"/>
          <w:sz w:val="24"/>
          <w:szCs w:val="24"/>
        </w:rPr>
        <w:t>and</w:t>
      </w:r>
    </w:p>
    <w:p w14:paraId="225526D2" w14:textId="77777777" w:rsidR="009D477E" w:rsidRPr="002C35A7" w:rsidRDefault="002415AD" w:rsidP="00351895">
      <w:pPr>
        <w:spacing w:line="480" w:lineRule="auto"/>
        <w:ind w:firstLine="720"/>
        <w:rPr>
          <w:rFonts w:ascii="Times New Roman" w:hAnsi="Times New Roman"/>
          <w:sz w:val="24"/>
          <w:szCs w:val="24"/>
        </w:rPr>
      </w:pPr>
      <w:r w:rsidRPr="002C35A7">
        <w:rPr>
          <w:rFonts w:ascii="Times New Roman" w:hAnsi="Times New Roman"/>
          <w:sz w:val="24"/>
          <w:szCs w:val="24"/>
        </w:rPr>
        <w:lastRenderedPageBreak/>
        <w:t>f</w:t>
      </w:r>
      <w:r w:rsidR="001D2CA6" w:rsidRPr="002C35A7">
        <w:rPr>
          <w:rFonts w:ascii="Times New Roman" w:hAnsi="Times New Roman"/>
          <w:sz w:val="24"/>
          <w:szCs w:val="24"/>
        </w:rPr>
        <w:t xml:space="preserve">. Adding paragraph (i) </w:t>
      </w:r>
      <w:r w:rsidR="009D477E" w:rsidRPr="002C35A7">
        <w:rPr>
          <w:rFonts w:ascii="Times New Roman" w:hAnsi="Times New Roman"/>
          <w:sz w:val="24"/>
          <w:szCs w:val="24"/>
        </w:rPr>
        <w:t>to read as follows:</w:t>
      </w:r>
    </w:p>
    <w:p w14:paraId="37BF1E2E" w14:textId="77777777" w:rsidR="009D477E" w:rsidRPr="002C35A7" w:rsidRDefault="009D477E" w:rsidP="009D477E">
      <w:pPr>
        <w:pStyle w:val="PlainText"/>
        <w:spacing w:line="480" w:lineRule="auto"/>
        <w:rPr>
          <w:rFonts w:ascii="Times New Roman" w:hAnsi="Times New Roman"/>
          <w:sz w:val="24"/>
          <w:szCs w:val="24"/>
        </w:rPr>
      </w:pPr>
    </w:p>
    <w:p w14:paraId="39F5A706" w14:textId="77777777" w:rsidR="00EF0700" w:rsidRPr="002C35A7" w:rsidRDefault="00EF0700" w:rsidP="00EF0700">
      <w:pPr>
        <w:pStyle w:val="Heading1"/>
        <w:jc w:val="left"/>
        <w:rPr>
          <w:rFonts w:cs="Times New Roman"/>
          <w:szCs w:val="24"/>
        </w:rPr>
      </w:pPr>
      <w:r w:rsidRPr="002C35A7">
        <w:rPr>
          <w:rFonts w:cs="Times New Roman"/>
          <w:szCs w:val="24"/>
        </w:rPr>
        <w:t xml:space="preserve">§ 743.4 </w:t>
      </w:r>
      <w:r w:rsidR="00414ADC" w:rsidRPr="002C35A7">
        <w:rPr>
          <w:rFonts w:cs="Times New Roman"/>
          <w:szCs w:val="24"/>
        </w:rPr>
        <w:t>Conventional arms reporting.</w:t>
      </w:r>
    </w:p>
    <w:p w14:paraId="201562A1" w14:textId="77777777" w:rsidR="00EF0700" w:rsidRPr="002C35A7" w:rsidRDefault="00EF0700" w:rsidP="00EF0700">
      <w:pPr>
        <w:tabs>
          <w:tab w:val="left" w:pos="360"/>
        </w:tabs>
        <w:jc w:val="both"/>
        <w:rPr>
          <w:rFonts w:ascii="Times New Roman" w:hAnsi="Times New Roman"/>
          <w:b/>
          <w:i/>
          <w:sz w:val="24"/>
          <w:szCs w:val="24"/>
        </w:rPr>
      </w:pPr>
    </w:p>
    <w:p w14:paraId="6F757EF8" w14:textId="48920F1C" w:rsidR="00351895" w:rsidRPr="002C35A7" w:rsidRDefault="008047B6" w:rsidP="00085D9C">
      <w:pPr>
        <w:tabs>
          <w:tab w:val="left" w:pos="360"/>
        </w:tabs>
        <w:spacing w:line="480" w:lineRule="auto"/>
        <w:jc w:val="both"/>
        <w:rPr>
          <w:rFonts w:ascii="Times New Roman" w:hAnsi="Times New Roman"/>
          <w:caps/>
          <w:sz w:val="24"/>
          <w:szCs w:val="24"/>
        </w:rPr>
      </w:pPr>
      <w:r w:rsidRPr="002C35A7">
        <w:rPr>
          <w:rFonts w:ascii="Times New Roman" w:hAnsi="Times New Roman"/>
          <w:caps/>
          <w:sz w:val="24"/>
          <w:szCs w:val="24"/>
        </w:rPr>
        <w:t>(</w:t>
      </w:r>
      <w:r w:rsidRPr="002C35A7">
        <w:rPr>
          <w:rFonts w:ascii="Times New Roman" w:hAnsi="Times New Roman"/>
          <w:sz w:val="24"/>
          <w:szCs w:val="24"/>
        </w:rPr>
        <w:t>a</w:t>
      </w:r>
      <w:r w:rsidRPr="002C35A7">
        <w:rPr>
          <w:rFonts w:ascii="Times New Roman" w:hAnsi="Times New Roman"/>
          <w:caps/>
          <w:sz w:val="24"/>
          <w:szCs w:val="24"/>
        </w:rPr>
        <w:t xml:space="preserve">) *   *   *   </w:t>
      </w:r>
      <w:r w:rsidRPr="002C35A7">
        <w:rPr>
          <w:rFonts w:ascii="Times New Roman" w:hAnsi="Times New Roman"/>
          <w:sz w:val="24"/>
          <w:szCs w:val="24"/>
        </w:rPr>
        <w:t>This section does not require reports</w:t>
      </w:r>
      <w:r w:rsidR="003D3B6D" w:rsidRPr="002C35A7">
        <w:rPr>
          <w:rFonts w:ascii="Times New Roman" w:hAnsi="Times New Roman"/>
          <w:sz w:val="24"/>
          <w:szCs w:val="24"/>
        </w:rPr>
        <w:t xml:space="preserve"> when</w:t>
      </w:r>
      <w:r w:rsidRPr="002C35A7">
        <w:rPr>
          <w:rFonts w:ascii="Times New Roman" w:hAnsi="Times New Roman"/>
          <w:sz w:val="24"/>
          <w:szCs w:val="24"/>
        </w:rPr>
        <w:t xml:space="preserve"> the exporter uses the alternative submission method</w:t>
      </w:r>
      <w:r w:rsidR="003D3B6D" w:rsidRPr="002C35A7">
        <w:rPr>
          <w:rFonts w:ascii="Times New Roman" w:hAnsi="Times New Roman"/>
          <w:sz w:val="24"/>
          <w:szCs w:val="24"/>
        </w:rPr>
        <w:t xml:space="preserve"> described under</w:t>
      </w:r>
      <w:r w:rsidRPr="002C35A7">
        <w:rPr>
          <w:rFonts w:ascii="Times New Roman" w:hAnsi="Times New Roman"/>
          <w:sz w:val="24"/>
          <w:szCs w:val="24"/>
        </w:rPr>
        <w:t xml:space="preserve"> paragraph (</w:t>
      </w:r>
      <w:r w:rsidR="003D3B6D" w:rsidRPr="002C35A7">
        <w:rPr>
          <w:rFonts w:ascii="Times New Roman" w:hAnsi="Times New Roman"/>
          <w:sz w:val="24"/>
          <w:szCs w:val="24"/>
        </w:rPr>
        <w:t>h) of this section.  The alternative submission method under paragraph (h) requires the exporter to submit the information required for conventional arms reporting in this section as part of the required EEI submission in AES, pursuant to § 758.1(b)(</w:t>
      </w:r>
      <w:r w:rsidR="00E75B1F">
        <w:rPr>
          <w:rFonts w:ascii="Times New Roman" w:hAnsi="Times New Roman"/>
          <w:sz w:val="24"/>
          <w:szCs w:val="24"/>
        </w:rPr>
        <w:t>9</w:t>
      </w:r>
      <w:r w:rsidR="003D3B6D" w:rsidRPr="002C35A7">
        <w:rPr>
          <w:rFonts w:ascii="Times New Roman" w:hAnsi="Times New Roman"/>
          <w:sz w:val="24"/>
          <w:szCs w:val="24"/>
        </w:rPr>
        <w:t>)</w:t>
      </w:r>
      <w:r w:rsidR="00043A70" w:rsidRPr="002C35A7">
        <w:rPr>
          <w:rFonts w:ascii="Times New Roman" w:hAnsi="Times New Roman"/>
          <w:sz w:val="24"/>
          <w:szCs w:val="24"/>
        </w:rPr>
        <w:t xml:space="preserve">.  Because of the requirements in § 758.1(g)(4)(ii) for the firearms that require conventional arms reporting </w:t>
      </w:r>
      <w:r w:rsidR="006B4958" w:rsidRPr="002C35A7">
        <w:rPr>
          <w:rFonts w:ascii="Times New Roman" w:hAnsi="Times New Roman"/>
          <w:sz w:val="24"/>
          <w:szCs w:val="24"/>
        </w:rPr>
        <w:t xml:space="preserve">of </w:t>
      </w:r>
      <w:r w:rsidR="00043A70" w:rsidRPr="002C35A7">
        <w:rPr>
          <w:rFonts w:ascii="Times New Roman" w:hAnsi="Times New Roman"/>
          <w:sz w:val="24"/>
          <w:szCs w:val="24"/>
        </w:rPr>
        <w:t>all conventional arms, the Department of Commerce believes all conventional arms reporting requirements for firearms will be met by using the alternative submission method.  The Department of Commerce leaves standard method for submitting reports in place in case any additional items are moved from the USML to the CCL,</w:t>
      </w:r>
      <w:r w:rsidR="00C83517" w:rsidRPr="002C35A7">
        <w:rPr>
          <w:rFonts w:ascii="Times New Roman" w:hAnsi="Times New Roman"/>
          <w:sz w:val="24"/>
          <w:szCs w:val="24"/>
        </w:rPr>
        <w:t xml:space="preserve"> </w:t>
      </w:r>
      <w:r w:rsidR="00043A70" w:rsidRPr="002C35A7">
        <w:rPr>
          <w:rFonts w:ascii="Times New Roman" w:hAnsi="Times New Roman"/>
          <w:sz w:val="24"/>
          <w:szCs w:val="24"/>
        </w:rPr>
        <w:t xml:space="preserve">that may require conventional arms reporting.  </w:t>
      </w:r>
      <w:r w:rsidR="003D3B6D" w:rsidRPr="002C35A7">
        <w:rPr>
          <w:rFonts w:ascii="Times New Roman" w:hAnsi="Times New Roman"/>
          <w:sz w:val="24"/>
          <w:szCs w:val="24"/>
        </w:rPr>
        <w:t xml:space="preserve">   </w:t>
      </w:r>
      <w:r w:rsidR="00351895" w:rsidRPr="002C35A7">
        <w:rPr>
          <w:rFonts w:ascii="Times New Roman" w:hAnsi="Times New Roman"/>
          <w:caps/>
          <w:sz w:val="24"/>
          <w:szCs w:val="24"/>
        </w:rPr>
        <w:tab/>
      </w:r>
    </w:p>
    <w:p w14:paraId="0994F10D" w14:textId="77777777" w:rsidR="00351895" w:rsidRPr="002C35A7" w:rsidRDefault="00351895" w:rsidP="002D1AC5">
      <w:pPr>
        <w:ind w:firstLine="720"/>
        <w:rPr>
          <w:rFonts w:ascii="Times New Roman" w:hAnsi="Times New Roman"/>
          <w:bCs/>
          <w:sz w:val="24"/>
          <w:szCs w:val="24"/>
        </w:rPr>
      </w:pPr>
      <w:r w:rsidRPr="002C35A7">
        <w:rPr>
          <w:rFonts w:ascii="Times New Roman" w:hAnsi="Times New Roman"/>
          <w:b/>
          <w:bCs/>
          <w:i/>
          <w:sz w:val="24"/>
          <w:szCs w:val="24"/>
        </w:rPr>
        <w:t xml:space="preserve">Note </w:t>
      </w:r>
      <w:r w:rsidR="002415AD" w:rsidRPr="002C35A7">
        <w:rPr>
          <w:rFonts w:ascii="Times New Roman" w:hAnsi="Times New Roman"/>
          <w:b/>
          <w:bCs/>
          <w:i/>
          <w:sz w:val="24"/>
          <w:szCs w:val="24"/>
        </w:rPr>
        <w:t xml:space="preserve">1 </w:t>
      </w:r>
      <w:r w:rsidRPr="002C35A7">
        <w:rPr>
          <w:rFonts w:ascii="Times New Roman" w:hAnsi="Times New Roman"/>
          <w:b/>
          <w:bCs/>
          <w:i/>
          <w:sz w:val="24"/>
          <w:szCs w:val="24"/>
        </w:rPr>
        <w:t>to paragraph (a):</w:t>
      </w:r>
      <w:r w:rsidRPr="002C35A7">
        <w:rPr>
          <w:rFonts w:ascii="Times New Roman" w:hAnsi="Times New Roman"/>
          <w:bCs/>
          <w:sz w:val="24"/>
          <w:szCs w:val="24"/>
        </w:rPr>
        <w:t xml:space="preserve"> *</w:t>
      </w:r>
      <w:r w:rsidR="00A454A2" w:rsidRPr="002C35A7">
        <w:rPr>
          <w:rFonts w:ascii="Times New Roman" w:hAnsi="Times New Roman"/>
          <w:bCs/>
          <w:sz w:val="24"/>
          <w:szCs w:val="24"/>
        </w:rPr>
        <w:t xml:space="preserve">   </w:t>
      </w:r>
      <w:r w:rsidRPr="002C35A7">
        <w:rPr>
          <w:rFonts w:ascii="Times New Roman" w:hAnsi="Times New Roman"/>
          <w:bCs/>
          <w:sz w:val="24"/>
          <w:szCs w:val="24"/>
        </w:rPr>
        <w:t>*</w:t>
      </w:r>
      <w:r w:rsidR="00A454A2" w:rsidRPr="002C35A7">
        <w:rPr>
          <w:rFonts w:ascii="Times New Roman" w:hAnsi="Times New Roman"/>
          <w:bCs/>
          <w:sz w:val="24"/>
          <w:szCs w:val="24"/>
        </w:rPr>
        <w:t xml:space="preserve">   </w:t>
      </w:r>
      <w:r w:rsidRPr="002C35A7">
        <w:rPr>
          <w:rFonts w:ascii="Times New Roman" w:hAnsi="Times New Roman"/>
          <w:bCs/>
          <w:sz w:val="24"/>
          <w:szCs w:val="24"/>
        </w:rPr>
        <w:t>*</w:t>
      </w:r>
    </w:p>
    <w:p w14:paraId="31F02410" w14:textId="77777777" w:rsidR="00351895" w:rsidRPr="002C35A7" w:rsidRDefault="00351895" w:rsidP="00085D9C">
      <w:pPr>
        <w:tabs>
          <w:tab w:val="left" w:pos="360"/>
        </w:tabs>
        <w:spacing w:line="480" w:lineRule="auto"/>
        <w:jc w:val="both"/>
        <w:rPr>
          <w:rFonts w:ascii="Times New Roman" w:hAnsi="Times New Roman"/>
          <w:caps/>
          <w:sz w:val="24"/>
          <w:szCs w:val="24"/>
        </w:rPr>
      </w:pPr>
    </w:p>
    <w:p w14:paraId="64A45752" w14:textId="77777777" w:rsidR="00BC6CEB" w:rsidRPr="002C35A7" w:rsidRDefault="00BC6CEB" w:rsidP="00085D9C">
      <w:pPr>
        <w:tabs>
          <w:tab w:val="left" w:pos="360"/>
        </w:tabs>
        <w:spacing w:line="480" w:lineRule="auto"/>
        <w:jc w:val="both"/>
        <w:rPr>
          <w:rFonts w:ascii="Times New Roman" w:hAnsi="Times New Roman"/>
          <w:sz w:val="24"/>
          <w:szCs w:val="24"/>
        </w:rPr>
      </w:pPr>
      <w:r w:rsidRPr="002C35A7">
        <w:rPr>
          <w:rFonts w:ascii="Times New Roman" w:hAnsi="Times New Roman"/>
          <w:caps/>
          <w:sz w:val="24"/>
          <w:szCs w:val="24"/>
        </w:rPr>
        <w:t>(</w:t>
      </w:r>
      <w:r w:rsidRPr="002C35A7">
        <w:rPr>
          <w:rFonts w:ascii="Times New Roman" w:hAnsi="Times New Roman"/>
          <w:sz w:val="24"/>
          <w:szCs w:val="24"/>
        </w:rPr>
        <w:t xml:space="preserve">b) </w:t>
      </w:r>
      <w:r w:rsidRPr="002C35A7">
        <w:rPr>
          <w:rFonts w:ascii="Times New Roman" w:hAnsi="Times New Roman"/>
          <w:i/>
          <w:sz w:val="24"/>
          <w:szCs w:val="24"/>
        </w:rPr>
        <w:t>Requirements</w:t>
      </w:r>
      <w:r w:rsidRPr="002C35A7">
        <w:rPr>
          <w:rFonts w:ascii="Times New Roman" w:hAnsi="Times New Roman"/>
          <w:sz w:val="24"/>
          <w:szCs w:val="24"/>
        </w:rPr>
        <w:t>.  You must submit one electronic copy of each report required under the provisions of this section</w:t>
      </w:r>
      <w:r w:rsidR="008047B6" w:rsidRPr="002C35A7">
        <w:rPr>
          <w:rFonts w:ascii="Times New Roman" w:hAnsi="Times New Roman"/>
          <w:sz w:val="24"/>
          <w:szCs w:val="24"/>
        </w:rPr>
        <w:t>, or submit this information using t</w:t>
      </w:r>
      <w:r w:rsidR="003D3B6D" w:rsidRPr="002C35A7">
        <w:rPr>
          <w:rFonts w:ascii="Times New Roman" w:hAnsi="Times New Roman"/>
          <w:sz w:val="24"/>
          <w:szCs w:val="24"/>
        </w:rPr>
        <w:t>he alternative submission method</w:t>
      </w:r>
      <w:r w:rsidR="008047B6" w:rsidRPr="002C35A7">
        <w:rPr>
          <w:rFonts w:ascii="Times New Roman" w:hAnsi="Times New Roman"/>
          <w:sz w:val="24"/>
          <w:szCs w:val="24"/>
        </w:rPr>
        <w:t xml:space="preserve"> specified in paragraph (h)</w:t>
      </w:r>
      <w:r w:rsidR="00DD4D3A" w:rsidRPr="002C35A7">
        <w:rPr>
          <w:rFonts w:ascii="Times New Roman" w:hAnsi="Times New Roman"/>
          <w:sz w:val="24"/>
          <w:szCs w:val="24"/>
        </w:rPr>
        <w:t xml:space="preserve"> of this section</w:t>
      </w:r>
      <w:r w:rsidR="008047B6" w:rsidRPr="002C35A7">
        <w:rPr>
          <w:rFonts w:ascii="Times New Roman" w:hAnsi="Times New Roman"/>
          <w:sz w:val="24"/>
          <w:szCs w:val="24"/>
        </w:rPr>
        <w:t xml:space="preserve">, </w:t>
      </w:r>
      <w:r w:rsidRPr="002C35A7">
        <w:rPr>
          <w:rFonts w:ascii="Times New Roman" w:hAnsi="Times New Roman"/>
          <w:sz w:val="24"/>
          <w:szCs w:val="24"/>
        </w:rPr>
        <w:t>and maintain accurate supporting records (see § 762.2(b) of the EAR) for all exports of items specified in paragraph (c) of this section</w:t>
      </w:r>
      <w:r w:rsidR="008047B6" w:rsidRPr="002C35A7">
        <w:rPr>
          <w:rFonts w:ascii="Times New Roman" w:hAnsi="Times New Roman"/>
          <w:sz w:val="24"/>
          <w:szCs w:val="24"/>
        </w:rPr>
        <w:t xml:space="preserve"> </w:t>
      </w:r>
      <w:r w:rsidRPr="002C35A7">
        <w:rPr>
          <w:rFonts w:ascii="Times New Roman" w:hAnsi="Times New Roman"/>
          <w:sz w:val="24"/>
          <w:szCs w:val="24"/>
        </w:rPr>
        <w:t xml:space="preserve">for the following: </w:t>
      </w:r>
    </w:p>
    <w:p w14:paraId="0FB6D902" w14:textId="77777777" w:rsidR="00EF0700" w:rsidRPr="002C35A7" w:rsidRDefault="00EF0700" w:rsidP="00EF0700">
      <w:pPr>
        <w:jc w:val="both"/>
        <w:rPr>
          <w:rFonts w:ascii="Times New Roman" w:hAnsi="Times New Roman"/>
          <w:sz w:val="24"/>
          <w:szCs w:val="24"/>
        </w:rPr>
      </w:pPr>
    </w:p>
    <w:p w14:paraId="74AFCAA2" w14:textId="77777777" w:rsidR="00EF0700" w:rsidRPr="002C35A7" w:rsidRDefault="00EF0700" w:rsidP="00EF0700">
      <w:pPr>
        <w:spacing w:line="480" w:lineRule="auto"/>
        <w:rPr>
          <w:rFonts w:ascii="Times New Roman" w:hAnsi="Times New Roman"/>
          <w:b/>
          <w:i/>
          <w:iCs/>
          <w:sz w:val="24"/>
          <w:szCs w:val="24"/>
        </w:rPr>
      </w:pPr>
      <w:r w:rsidRPr="002C35A7">
        <w:rPr>
          <w:rFonts w:ascii="Times New Roman" w:hAnsi="Times New Roman"/>
          <w:sz w:val="24"/>
          <w:szCs w:val="24"/>
        </w:rPr>
        <w:t>(c)</w:t>
      </w:r>
      <w:r w:rsidRPr="002C35A7">
        <w:rPr>
          <w:rFonts w:ascii="Times New Roman" w:hAnsi="Times New Roman"/>
          <w:b/>
          <w:i/>
          <w:sz w:val="24"/>
          <w:szCs w:val="24"/>
        </w:rPr>
        <w:t xml:space="preserve"> </w:t>
      </w:r>
      <w:r w:rsidR="00E671D8" w:rsidRPr="002C35A7">
        <w:rPr>
          <w:rFonts w:ascii="Times New Roman" w:hAnsi="Times New Roman"/>
          <w:iCs/>
          <w:sz w:val="24"/>
          <w:szCs w:val="24"/>
        </w:rPr>
        <w:t>*   *   *</w:t>
      </w:r>
    </w:p>
    <w:p w14:paraId="16FDAFCD" w14:textId="77777777" w:rsidR="00EF0700" w:rsidRPr="002C35A7" w:rsidRDefault="00EF0700" w:rsidP="00EF0700">
      <w:pPr>
        <w:spacing w:line="480" w:lineRule="auto"/>
        <w:jc w:val="both"/>
        <w:rPr>
          <w:rFonts w:ascii="Times New Roman" w:hAnsi="Times New Roman"/>
          <w:sz w:val="24"/>
          <w:szCs w:val="24"/>
        </w:rPr>
      </w:pPr>
      <w:r w:rsidRPr="002C35A7">
        <w:rPr>
          <w:rFonts w:ascii="Times New Roman" w:hAnsi="Times New Roman"/>
          <w:sz w:val="24"/>
          <w:szCs w:val="24"/>
        </w:rPr>
        <w:t xml:space="preserve">(1) </w:t>
      </w:r>
      <w:r w:rsidR="00E671D8" w:rsidRPr="002C35A7">
        <w:rPr>
          <w:rFonts w:ascii="Times New Roman" w:hAnsi="Times New Roman"/>
          <w:sz w:val="24"/>
          <w:szCs w:val="24"/>
        </w:rPr>
        <w:t>*   *   *</w:t>
      </w:r>
    </w:p>
    <w:p w14:paraId="1D4E0432" w14:textId="77777777" w:rsidR="00EF0700" w:rsidRPr="002C35A7" w:rsidRDefault="00EF0700" w:rsidP="00EF0700">
      <w:pPr>
        <w:tabs>
          <w:tab w:val="left" w:pos="360"/>
          <w:tab w:val="left" w:pos="720"/>
          <w:tab w:val="left" w:pos="1080"/>
          <w:tab w:val="left" w:pos="1440"/>
        </w:tabs>
        <w:spacing w:line="480" w:lineRule="auto"/>
        <w:jc w:val="both"/>
        <w:rPr>
          <w:rFonts w:ascii="Times New Roman" w:hAnsi="Times New Roman"/>
          <w:sz w:val="24"/>
          <w:szCs w:val="24"/>
        </w:rPr>
      </w:pPr>
      <w:r w:rsidRPr="002C35A7">
        <w:rPr>
          <w:rFonts w:ascii="Times New Roman" w:hAnsi="Times New Roman"/>
          <w:b/>
          <w:sz w:val="24"/>
          <w:szCs w:val="24"/>
        </w:rPr>
        <w:lastRenderedPageBreak/>
        <w:tab/>
      </w:r>
      <w:r w:rsidRPr="002C35A7">
        <w:rPr>
          <w:rFonts w:ascii="Times New Roman" w:hAnsi="Times New Roman"/>
          <w:sz w:val="24"/>
          <w:szCs w:val="24"/>
        </w:rPr>
        <w:t>(i)</w:t>
      </w:r>
      <w:r w:rsidR="00E65E67" w:rsidRPr="002C35A7">
        <w:rPr>
          <w:rFonts w:ascii="Times New Roman" w:hAnsi="Times New Roman"/>
          <w:sz w:val="24"/>
          <w:szCs w:val="24"/>
        </w:rPr>
        <w:t xml:space="preserve"> ECCN 0A501</w:t>
      </w:r>
      <w:r w:rsidRPr="002C35A7">
        <w:rPr>
          <w:rFonts w:ascii="Times New Roman" w:hAnsi="Times New Roman"/>
          <w:sz w:val="24"/>
          <w:szCs w:val="24"/>
        </w:rPr>
        <w:t xml:space="preserve">.a </w:t>
      </w:r>
      <w:proofErr w:type="spellStart"/>
      <w:proofErr w:type="gramStart"/>
      <w:r w:rsidRPr="002C35A7">
        <w:rPr>
          <w:rFonts w:ascii="Times New Roman" w:hAnsi="Times New Roman"/>
          <w:sz w:val="24"/>
          <w:szCs w:val="24"/>
        </w:rPr>
        <w:t>and</w:t>
      </w:r>
      <w:proofErr w:type="spellEnd"/>
      <w:r w:rsidRPr="002C35A7">
        <w:rPr>
          <w:rFonts w:ascii="Times New Roman" w:hAnsi="Times New Roman"/>
          <w:sz w:val="24"/>
          <w:szCs w:val="24"/>
        </w:rPr>
        <w:t xml:space="preserve"> .</w:t>
      </w:r>
      <w:proofErr w:type="gramEnd"/>
      <w:r w:rsidRPr="002C35A7">
        <w:rPr>
          <w:rFonts w:ascii="Times New Roman" w:hAnsi="Times New Roman"/>
          <w:sz w:val="24"/>
          <w:szCs w:val="24"/>
        </w:rPr>
        <w:t>b.</w:t>
      </w:r>
    </w:p>
    <w:p w14:paraId="5503B8E5" w14:textId="77777777" w:rsidR="00EF0700" w:rsidRPr="002C35A7" w:rsidRDefault="00EF0700" w:rsidP="00EF0700">
      <w:pPr>
        <w:tabs>
          <w:tab w:val="left" w:pos="360"/>
          <w:tab w:val="left" w:pos="720"/>
          <w:tab w:val="left" w:pos="1080"/>
          <w:tab w:val="left" w:pos="1440"/>
        </w:tabs>
        <w:spacing w:line="480" w:lineRule="auto"/>
        <w:jc w:val="both"/>
        <w:rPr>
          <w:rFonts w:ascii="Times New Roman" w:hAnsi="Times New Roman"/>
          <w:sz w:val="24"/>
          <w:szCs w:val="24"/>
        </w:rPr>
      </w:pPr>
      <w:r w:rsidRPr="002C35A7">
        <w:rPr>
          <w:rFonts w:ascii="Times New Roman" w:hAnsi="Times New Roman"/>
          <w:sz w:val="24"/>
          <w:szCs w:val="24"/>
        </w:rPr>
        <w:t>*</w:t>
      </w:r>
      <w:r w:rsidR="000719B0" w:rsidRPr="002C35A7">
        <w:rPr>
          <w:rFonts w:ascii="Times New Roman" w:hAnsi="Times New Roman"/>
          <w:sz w:val="24"/>
          <w:szCs w:val="24"/>
        </w:rPr>
        <w:t xml:space="preserve">   </w:t>
      </w:r>
      <w:r w:rsidRPr="002C35A7">
        <w:rPr>
          <w:rFonts w:ascii="Times New Roman" w:hAnsi="Times New Roman"/>
          <w:sz w:val="24"/>
          <w:szCs w:val="24"/>
        </w:rPr>
        <w:t>*</w:t>
      </w:r>
      <w:r w:rsidR="000719B0" w:rsidRPr="002C35A7">
        <w:rPr>
          <w:rFonts w:ascii="Times New Roman" w:hAnsi="Times New Roman"/>
          <w:sz w:val="24"/>
          <w:szCs w:val="24"/>
        </w:rPr>
        <w:t xml:space="preserve">   </w:t>
      </w:r>
      <w:r w:rsidRPr="002C35A7">
        <w:rPr>
          <w:rFonts w:ascii="Times New Roman" w:hAnsi="Times New Roman"/>
          <w:sz w:val="24"/>
          <w:szCs w:val="24"/>
        </w:rPr>
        <w:t>*</w:t>
      </w:r>
      <w:r w:rsidR="000719B0" w:rsidRPr="002C35A7">
        <w:rPr>
          <w:rFonts w:ascii="Times New Roman" w:hAnsi="Times New Roman"/>
          <w:sz w:val="24"/>
          <w:szCs w:val="24"/>
        </w:rPr>
        <w:t xml:space="preserve">   </w:t>
      </w:r>
      <w:r w:rsidR="00AB31B6" w:rsidRPr="002C35A7">
        <w:rPr>
          <w:rFonts w:ascii="Times New Roman" w:hAnsi="Times New Roman"/>
          <w:sz w:val="24"/>
          <w:szCs w:val="24"/>
        </w:rPr>
        <w:t>*</w:t>
      </w:r>
      <w:r w:rsidR="000719B0" w:rsidRPr="002C35A7">
        <w:rPr>
          <w:rFonts w:ascii="Times New Roman" w:hAnsi="Times New Roman"/>
          <w:sz w:val="24"/>
          <w:szCs w:val="24"/>
        </w:rPr>
        <w:t xml:space="preserve">   </w:t>
      </w:r>
      <w:r w:rsidR="00AB31B6" w:rsidRPr="002C35A7">
        <w:rPr>
          <w:rFonts w:ascii="Times New Roman" w:hAnsi="Times New Roman"/>
          <w:sz w:val="24"/>
          <w:szCs w:val="24"/>
        </w:rPr>
        <w:t>*</w:t>
      </w:r>
    </w:p>
    <w:p w14:paraId="0AD91504" w14:textId="77777777" w:rsidR="00EF0700" w:rsidRPr="002C35A7" w:rsidRDefault="00EF0700" w:rsidP="00EF0700">
      <w:pPr>
        <w:tabs>
          <w:tab w:val="left" w:pos="360"/>
          <w:tab w:val="left" w:pos="720"/>
          <w:tab w:val="left" w:pos="1080"/>
          <w:tab w:val="left" w:pos="1440"/>
        </w:tabs>
        <w:spacing w:line="480" w:lineRule="auto"/>
        <w:jc w:val="both"/>
        <w:rPr>
          <w:rFonts w:ascii="Times New Roman" w:hAnsi="Times New Roman"/>
          <w:i/>
          <w:sz w:val="24"/>
          <w:szCs w:val="24"/>
        </w:rPr>
      </w:pPr>
      <w:r w:rsidRPr="002C35A7">
        <w:rPr>
          <w:rFonts w:ascii="Times New Roman" w:hAnsi="Times New Roman"/>
          <w:sz w:val="24"/>
          <w:szCs w:val="24"/>
        </w:rPr>
        <w:t>(2)</w:t>
      </w:r>
      <w:r w:rsidRPr="002C35A7">
        <w:rPr>
          <w:rFonts w:ascii="Times New Roman" w:hAnsi="Times New Roman"/>
          <w:b/>
          <w:sz w:val="24"/>
          <w:szCs w:val="24"/>
        </w:rPr>
        <w:t xml:space="preserve"> </w:t>
      </w:r>
      <w:r w:rsidR="00E671D8" w:rsidRPr="002C35A7">
        <w:rPr>
          <w:rFonts w:ascii="Times New Roman" w:hAnsi="Times New Roman"/>
          <w:sz w:val="24"/>
          <w:szCs w:val="24"/>
        </w:rPr>
        <w:t>*   *   *</w:t>
      </w:r>
    </w:p>
    <w:p w14:paraId="4507FC8A" w14:textId="77777777" w:rsidR="00EF0700" w:rsidRPr="002C35A7" w:rsidRDefault="00EF0700" w:rsidP="00EF0700">
      <w:pPr>
        <w:tabs>
          <w:tab w:val="left" w:pos="360"/>
          <w:tab w:val="left" w:pos="720"/>
          <w:tab w:val="left" w:pos="1080"/>
          <w:tab w:val="left" w:pos="1440"/>
        </w:tabs>
        <w:spacing w:line="480" w:lineRule="auto"/>
        <w:jc w:val="both"/>
        <w:rPr>
          <w:rFonts w:ascii="Times New Roman" w:hAnsi="Times New Roman"/>
          <w:sz w:val="24"/>
          <w:szCs w:val="24"/>
        </w:rPr>
      </w:pPr>
      <w:r w:rsidRPr="002C35A7">
        <w:rPr>
          <w:rFonts w:ascii="Times New Roman" w:hAnsi="Times New Roman"/>
          <w:b/>
          <w:sz w:val="24"/>
          <w:szCs w:val="24"/>
        </w:rPr>
        <w:tab/>
      </w:r>
      <w:r w:rsidRPr="002C35A7">
        <w:rPr>
          <w:rFonts w:ascii="Times New Roman" w:hAnsi="Times New Roman"/>
          <w:sz w:val="24"/>
          <w:szCs w:val="24"/>
        </w:rPr>
        <w:t>(i)</w:t>
      </w:r>
      <w:r w:rsidR="005C6972" w:rsidRPr="002C35A7">
        <w:rPr>
          <w:rFonts w:ascii="Times New Roman" w:hAnsi="Times New Roman"/>
          <w:sz w:val="24"/>
          <w:szCs w:val="24"/>
        </w:rPr>
        <w:t xml:space="preserve"> </w:t>
      </w:r>
      <w:r w:rsidR="00E65E67" w:rsidRPr="002C35A7">
        <w:rPr>
          <w:rFonts w:ascii="Times New Roman" w:hAnsi="Times New Roman"/>
          <w:sz w:val="24"/>
          <w:szCs w:val="24"/>
        </w:rPr>
        <w:t>ECCN 0A501</w:t>
      </w:r>
      <w:r w:rsidR="005C6972" w:rsidRPr="002C35A7">
        <w:rPr>
          <w:rFonts w:ascii="Times New Roman" w:hAnsi="Times New Roman"/>
          <w:sz w:val="24"/>
          <w:szCs w:val="24"/>
        </w:rPr>
        <w:t xml:space="preserve">.a </w:t>
      </w:r>
      <w:proofErr w:type="spellStart"/>
      <w:proofErr w:type="gramStart"/>
      <w:r w:rsidR="005C6972" w:rsidRPr="002C35A7">
        <w:rPr>
          <w:rFonts w:ascii="Times New Roman" w:hAnsi="Times New Roman"/>
          <w:sz w:val="24"/>
          <w:szCs w:val="24"/>
        </w:rPr>
        <w:t>and</w:t>
      </w:r>
      <w:proofErr w:type="spellEnd"/>
      <w:r w:rsidR="005C6972" w:rsidRPr="002C35A7">
        <w:rPr>
          <w:rFonts w:ascii="Times New Roman" w:hAnsi="Times New Roman"/>
          <w:sz w:val="24"/>
          <w:szCs w:val="24"/>
        </w:rPr>
        <w:t xml:space="preserve"> .</w:t>
      </w:r>
      <w:proofErr w:type="gramEnd"/>
      <w:r w:rsidR="005C6972" w:rsidRPr="002C35A7">
        <w:rPr>
          <w:rFonts w:ascii="Times New Roman" w:hAnsi="Times New Roman"/>
          <w:sz w:val="24"/>
          <w:szCs w:val="24"/>
        </w:rPr>
        <w:t>b.</w:t>
      </w:r>
    </w:p>
    <w:p w14:paraId="5E701BEA" w14:textId="77777777" w:rsidR="00EF0700" w:rsidRPr="002C35A7" w:rsidRDefault="00EF0700" w:rsidP="00EF0700">
      <w:pPr>
        <w:tabs>
          <w:tab w:val="left" w:pos="360"/>
          <w:tab w:val="left" w:pos="720"/>
          <w:tab w:val="left" w:pos="1080"/>
          <w:tab w:val="left" w:pos="1440"/>
        </w:tabs>
        <w:spacing w:line="480" w:lineRule="auto"/>
        <w:jc w:val="both"/>
        <w:rPr>
          <w:rFonts w:ascii="Times New Roman" w:hAnsi="Times New Roman"/>
          <w:sz w:val="24"/>
          <w:szCs w:val="24"/>
        </w:rPr>
      </w:pPr>
      <w:r w:rsidRPr="002C35A7">
        <w:rPr>
          <w:rFonts w:ascii="Times New Roman" w:hAnsi="Times New Roman"/>
          <w:sz w:val="24"/>
          <w:szCs w:val="24"/>
        </w:rPr>
        <w:t>*</w:t>
      </w:r>
      <w:r w:rsidR="000719B0" w:rsidRPr="002C35A7">
        <w:rPr>
          <w:rFonts w:ascii="Times New Roman" w:hAnsi="Times New Roman"/>
          <w:sz w:val="24"/>
          <w:szCs w:val="24"/>
        </w:rPr>
        <w:t xml:space="preserve">   </w:t>
      </w:r>
      <w:r w:rsidRPr="002C35A7">
        <w:rPr>
          <w:rFonts w:ascii="Times New Roman" w:hAnsi="Times New Roman"/>
          <w:sz w:val="24"/>
          <w:szCs w:val="24"/>
        </w:rPr>
        <w:t>*</w:t>
      </w:r>
      <w:r w:rsidR="000719B0" w:rsidRPr="002C35A7">
        <w:rPr>
          <w:rFonts w:ascii="Times New Roman" w:hAnsi="Times New Roman"/>
          <w:sz w:val="24"/>
          <w:szCs w:val="24"/>
        </w:rPr>
        <w:t xml:space="preserve">   </w:t>
      </w:r>
      <w:r w:rsidRPr="002C35A7">
        <w:rPr>
          <w:rFonts w:ascii="Times New Roman" w:hAnsi="Times New Roman"/>
          <w:sz w:val="24"/>
          <w:szCs w:val="24"/>
        </w:rPr>
        <w:t>*</w:t>
      </w:r>
      <w:r w:rsidR="000719B0" w:rsidRPr="002C35A7">
        <w:rPr>
          <w:rFonts w:ascii="Times New Roman" w:hAnsi="Times New Roman"/>
          <w:sz w:val="24"/>
          <w:szCs w:val="24"/>
        </w:rPr>
        <w:t xml:space="preserve">   </w:t>
      </w:r>
      <w:r w:rsidRPr="002C35A7">
        <w:rPr>
          <w:rFonts w:ascii="Times New Roman" w:hAnsi="Times New Roman"/>
          <w:sz w:val="24"/>
          <w:szCs w:val="24"/>
        </w:rPr>
        <w:t>*</w:t>
      </w:r>
      <w:r w:rsidR="000719B0" w:rsidRPr="002C35A7">
        <w:rPr>
          <w:rFonts w:ascii="Times New Roman" w:hAnsi="Times New Roman"/>
          <w:sz w:val="24"/>
          <w:szCs w:val="24"/>
        </w:rPr>
        <w:t xml:space="preserve">   </w:t>
      </w:r>
      <w:r w:rsidRPr="002C35A7">
        <w:rPr>
          <w:rFonts w:ascii="Times New Roman" w:hAnsi="Times New Roman"/>
          <w:sz w:val="24"/>
          <w:szCs w:val="24"/>
        </w:rPr>
        <w:t>*</w:t>
      </w:r>
    </w:p>
    <w:p w14:paraId="0DEBBB6C" w14:textId="265A8D2D" w:rsidR="00A576F7" w:rsidRPr="002C35A7" w:rsidRDefault="00A576F7" w:rsidP="0074481C">
      <w:pPr>
        <w:pStyle w:val="PlainText"/>
        <w:tabs>
          <w:tab w:val="left" w:pos="360"/>
          <w:tab w:val="left" w:pos="720"/>
          <w:tab w:val="left" w:pos="1080"/>
          <w:tab w:val="left" w:pos="1440"/>
        </w:tabs>
        <w:spacing w:line="480" w:lineRule="auto"/>
        <w:rPr>
          <w:rFonts w:ascii="Times New Roman" w:hAnsi="Times New Roman"/>
          <w:sz w:val="24"/>
          <w:szCs w:val="24"/>
        </w:rPr>
      </w:pPr>
      <w:r w:rsidRPr="002C35A7">
        <w:rPr>
          <w:rFonts w:ascii="Times New Roman" w:hAnsi="Times New Roman"/>
          <w:sz w:val="24"/>
          <w:szCs w:val="24"/>
        </w:rPr>
        <w:t xml:space="preserve">(h) </w:t>
      </w:r>
      <w:r w:rsidRPr="002C35A7">
        <w:rPr>
          <w:rFonts w:ascii="Times New Roman" w:hAnsi="Times New Roman"/>
          <w:i/>
          <w:sz w:val="24"/>
          <w:szCs w:val="24"/>
        </w:rPr>
        <w:t>Alternative submission method</w:t>
      </w:r>
      <w:r w:rsidRPr="002C35A7">
        <w:rPr>
          <w:rFonts w:ascii="Times New Roman" w:hAnsi="Times New Roman"/>
          <w:sz w:val="24"/>
          <w:szCs w:val="24"/>
        </w:rPr>
        <w:t xml:space="preserve">.  This paragraph </w:t>
      </w:r>
      <w:r w:rsidR="00DD4D3A" w:rsidRPr="002C35A7">
        <w:rPr>
          <w:rFonts w:ascii="Times New Roman" w:hAnsi="Times New Roman"/>
          <w:sz w:val="24"/>
          <w:szCs w:val="24"/>
        </w:rPr>
        <w:t xml:space="preserve">(h) </w:t>
      </w:r>
      <w:r w:rsidRPr="002C35A7">
        <w:rPr>
          <w:rFonts w:ascii="Times New Roman" w:hAnsi="Times New Roman"/>
          <w:sz w:val="24"/>
          <w:szCs w:val="24"/>
        </w:rPr>
        <w:t>describes an alternative submission method for meeting the conventional arms reporting requirements of this section.  The alternative submission method requires the exporter</w:t>
      </w:r>
      <w:r w:rsidR="00E425EB" w:rsidRPr="002C35A7">
        <w:rPr>
          <w:rFonts w:ascii="Times New Roman" w:hAnsi="Times New Roman"/>
          <w:sz w:val="24"/>
          <w:szCs w:val="24"/>
        </w:rPr>
        <w:t>,</w:t>
      </w:r>
      <w:r w:rsidRPr="002C35A7">
        <w:rPr>
          <w:rFonts w:ascii="Times New Roman" w:hAnsi="Times New Roman"/>
          <w:sz w:val="24"/>
          <w:szCs w:val="24"/>
        </w:rPr>
        <w:t xml:space="preserve"> when filing the </w:t>
      </w:r>
      <w:r w:rsidR="003D3B6D" w:rsidRPr="002C35A7">
        <w:rPr>
          <w:rFonts w:ascii="Times New Roman" w:hAnsi="Times New Roman"/>
          <w:sz w:val="24"/>
          <w:szCs w:val="24"/>
        </w:rPr>
        <w:t xml:space="preserve">required </w:t>
      </w:r>
      <w:r w:rsidRPr="002C35A7">
        <w:rPr>
          <w:rFonts w:ascii="Times New Roman" w:hAnsi="Times New Roman"/>
          <w:sz w:val="24"/>
          <w:szCs w:val="24"/>
        </w:rPr>
        <w:t>EEI submission in AES</w:t>
      </w:r>
      <w:r w:rsidR="003D3B6D" w:rsidRPr="002C35A7">
        <w:rPr>
          <w:rFonts w:ascii="Times New Roman" w:hAnsi="Times New Roman"/>
          <w:sz w:val="24"/>
          <w:szCs w:val="24"/>
        </w:rPr>
        <w:t>, pursuant to</w:t>
      </w:r>
      <w:r w:rsidR="006C0BC1" w:rsidRPr="002C35A7">
        <w:rPr>
          <w:rFonts w:ascii="Times New Roman" w:hAnsi="Times New Roman"/>
          <w:sz w:val="24"/>
          <w:szCs w:val="24"/>
        </w:rPr>
        <w:t xml:space="preserve"> </w:t>
      </w:r>
      <w:r w:rsidR="003D3B6D" w:rsidRPr="002C35A7">
        <w:rPr>
          <w:rFonts w:ascii="Times New Roman" w:hAnsi="Times New Roman"/>
          <w:sz w:val="24"/>
          <w:szCs w:val="24"/>
        </w:rPr>
        <w:t>§ 758.1(b)(</w:t>
      </w:r>
      <w:r w:rsidR="00E75B1F">
        <w:rPr>
          <w:rFonts w:ascii="Times New Roman" w:hAnsi="Times New Roman"/>
          <w:sz w:val="24"/>
          <w:szCs w:val="24"/>
        </w:rPr>
        <w:t>9</w:t>
      </w:r>
      <w:r w:rsidR="003D3B6D" w:rsidRPr="002C35A7">
        <w:rPr>
          <w:rFonts w:ascii="Times New Roman" w:hAnsi="Times New Roman"/>
          <w:sz w:val="24"/>
          <w:szCs w:val="24"/>
        </w:rPr>
        <w:t xml:space="preserve">), </w:t>
      </w:r>
      <w:r w:rsidRPr="002C35A7">
        <w:rPr>
          <w:rFonts w:ascii="Times New Roman" w:hAnsi="Times New Roman"/>
          <w:sz w:val="24"/>
          <w:szCs w:val="24"/>
        </w:rPr>
        <w:t xml:space="preserve">to include the </w:t>
      </w:r>
      <w:proofErr w:type="gramStart"/>
      <w:r w:rsidRPr="002C35A7">
        <w:rPr>
          <w:rFonts w:ascii="Times New Roman" w:hAnsi="Times New Roman"/>
          <w:sz w:val="24"/>
          <w:szCs w:val="24"/>
        </w:rPr>
        <w:t>six character</w:t>
      </w:r>
      <w:proofErr w:type="gramEnd"/>
      <w:r w:rsidRPr="002C35A7">
        <w:rPr>
          <w:rFonts w:ascii="Times New Roman" w:hAnsi="Times New Roman"/>
          <w:sz w:val="24"/>
          <w:szCs w:val="24"/>
        </w:rPr>
        <w:t xml:space="preserve"> ECCN classification </w:t>
      </w:r>
      <w:r w:rsidR="005A407D" w:rsidRPr="002C35A7">
        <w:rPr>
          <w:rFonts w:ascii="Times New Roman" w:hAnsi="Times New Roman"/>
          <w:sz w:val="24"/>
          <w:szCs w:val="24"/>
        </w:rPr>
        <w:t>(</w:t>
      </w:r>
      <w:r w:rsidR="005A407D" w:rsidRPr="002C35A7">
        <w:rPr>
          <w:rFonts w:ascii="Times New Roman" w:hAnsi="Times New Roman"/>
          <w:i/>
          <w:sz w:val="24"/>
          <w:szCs w:val="24"/>
        </w:rPr>
        <w:t>i.e.</w:t>
      </w:r>
      <w:r w:rsidR="005A407D" w:rsidRPr="002C35A7">
        <w:rPr>
          <w:rFonts w:ascii="Times New Roman" w:hAnsi="Times New Roman"/>
          <w:sz w:val="24"/>
          <w:szCs w:val="24"/>
        </w:rPr>
        <w:t xml:space="preserve">, 0A501.a or 0A501.b) </w:t>
      </w:r>
      <w:r w:rsidRPr="002C35A7">
        <w:rPr>
          <w:rFonts w:ascii="Times New Roman" w:hAnsi="Times New Roman"/>
          <w:sz w:val="24"/>
          <w:szCs w:val="24"/>
        </w:rPr>
        <w:t>as the first text to appear in</w:t>
      </w:r>
      <w:r w:rsidR="005A407D" w:rsidRPr="002C35A7">
        <w:rPr>
          <w:rFonts w:ascii="Times New Roman" w:hAnsi="Times New Roman"/>
          <w:sz w:val="24"/>
          <w:szCs w:val="24"/>
        </w:rPr>
        <w:t xml:space="preserve"> the Commodity description block.</w:t>
      </w:r>
      <w:r w:rsidRPr="002C35A7">
        <w:rPr>
          <w:rFonts w:ascii="Times New Roman" w:hAnsi="Times New Roman"/>
          <w:sz w:val="24"/>
          <w:szCs w:val="24"/>
        </w:rPr>
        <w:t xml:space="preserve"> </w:t>
      </w:r>
      <w:r w:rsidR="005A407D" w:rsidRPr="002C35A7">
        <w:rPr>
          <w:rFonts w:ascii="Times New Roman" w:hAnsi="Times New Roman"/>
          <w:sz w:val="24"/>
          <w:szCs w:val="24"/>
        </w:rPr>
        <w:t xml:space="preserve"> </w:t>
      </w:r>
      <w:r w:rsidR="003D3B6D" w:rsidRPr="002C35A7">
        <w:rPr>
          <w:rFonts w:ascii="Times New Roman" w:hAnsi="Times New Roman"/>
          <w:sz w:val="24"/>
          <w:szCs w:val="24"/>
        </w:rPr>
        <w:t xml:space="preserve">If the exporter </w:t>
      </w:r>
      <w:r w:rsidR="00E425EB" w:rsidRPr="002C35A7">
        <w:rPr>
          <w:rFonts w:ascii="Times New Roman" w:hAnsi="Times New Roman"/>
          <w:sz w:val="24"/>
          <w:szCs w:val="24"/>
        </w:rPr>
        <w:t xml:space="preserve">properly </w:t>
      </w:r>
      <w:r w:rsidR="003D3B6D" w:rsidRPr="002C35A7">
        <w:rPr>
          <w:rFonts w:ascii="Times New Roman" w:hAnsi="Times New Roman"/>
          <w:sz w:val="24"/>
          <w:szCs w:val="24"/>
        </w:rPr>
        <w:t>includes</w:t>
      </w:r>
      <w:r w:rsidRPr="002C35A7">
        <w:rPr>
          <w:rFonts w:ascii="Times New Roman" w:hAnsi="Times New Roman"/>
          <w:sz w:val="24"/>
          <w:szCs w:val="24"/>
        </w:rPr>
        <w:t xml:space="preserve"> this information in the EEI filing in AES, the Department of </w:t>
      </w:r>
      <w:r w:rsidR="005A407D" w:rsidRPr="002C35A7">
        <w:rPr>
          <w:rFonts w:ascii="Times New Roman" w:hAnsi="Times New Roman"/>
          <w:sz w:val="24"/>
          <w:szCs w:val="24"/>
        </w:rPr>
        <w:t>Commerce will be able to obtain</w:t>
      </w:r>
      <w:r w:rsidRPr="002C35A7">
        <w:rPr>
          <w:rFonts w:ascii="Times New Roman" w:hAnsi="Times New Roman"/>
          <w:sz w:val="24"/>
          <w:szCs w:val="24"/>
        </w:rPr>
        <w:t xml:space="preserve"> that </w:t>
      </w:r>
      <w:r w:rsidR="008047B6" w:rsidRPr="002C35A7">
        <w:rPr>
          <w:rFonts w:ascii="Times New Roman" w:hAnsi="Times New Roman"/>
          <w:sz w:val="24"/>
          <w:szCs w:val="24"/>
        </w:rPr>
        <w:t>export information di</w:t>
      </w:r>
      <w:r w:rsidR="005A407D" w:rsidRPr="002C35A7">
        <w:rPr>
          <w:rFonts w:ascii="Times New Roman" w:hAnsi="Times New Roman"/>
          <w:sz w:val="24"/>
          <w:szCs w:val="24"/>
        </w:rPr>
        <w:t xml:space="preserve">rectly from AES </w:t>
      </w:r>
      <w:r w:rsidR="008047B6" w:rsidRPr="002C35A7">
        <w:rPr>
          <w:rFonts w:ascii="Times New Roman" w:hAnsi="Times New Roman"/>
          <w:sz w:val="24"/>
          <w:szCs w:val="24"/>
        </w:rPr>
        <w:t xml:space="preserve">to meet the U.S. Government’s commitments to the Wassenaar Arrangement and United Nations </w:t>
      </w:r>
      <w:r w:rsidR="005A407D" w:rsidRPr="002C35A7">
        <w:rPr>
          <w:rFonts w:ascii="Times New Roman" w:hAnsi="Times New Roman"/>
          <w:sz w:val="24"/>
          <w:szCs w:val="24"/>
        </w:rPr>
        <w:t>for conventional arms reporting</w:t>
      </w:r>
      <w:r w:rsidR="008047B6" w:rsidRPr="002C35A7">
        <w:rPr>
          <w:rFonts w:ascii="Times New Roman" w:hAnsi="Times New Roman"/>
          <w:sz w:val="24"/>
          <w:szCs w:val="24"/>
        </w:rPr>
        <w:t>.</w:t>
      </w:r>
      <w:r w:rsidR="005A407D" w:rsidRPr="002C35A7">
        <w:rPr>
          <w:rFonts w:ascii="Times New Roman" w:hAnsi="Times New Roman"/>
          <w:sz w:val="24"/>
          <w:szCs w:val="24"/>
        </w:rPr>
        <w:t xml:space="preserve">  </w:t>
      </w:r>
      <w:r w:rsidR="00E425EB" w:rsidRPr="002C35A7">
        <w:rPr>
          <w:rFonts w:ascii="Times New Roman" w:hAnsi="Times New Roman"/>
          <w:sz w:val="24"/>
          <w:szCs w:val="24"/>
        </w:rPr>
        <w:t xml:space="preserve">An exporter that complies with the requirements in § 758.1(g)(4)(ii) does not have </w:t>
      </w:r>
      <w:r w:rsidR="005A407D" w:rsidRPr="002C35A7">
        <w:rPr>
          <w:rFonts w:ascii="Times New Roman" w:hAnsi="Times New Roman"/>
          <w:sz w:val="24"/>
          <w:szCs w:val="24"/>
        </w:rPr>
        <w:t xml:space="preserve">to submit </w:t>
      </w:r>
      <w:r w:rsidR="00AF2FAE" w:rsidRPr="002C35A7">
        <w:rPr>
          <w:rFonts w:ascii="Times New Roman" w:hAnsi="Times New Roman"/>
          <w:sz w:val="24"/>
          <w:szCs w:val="24"/>
        </w:rPr>
        <w:t xml:space="preserve">separate annual and semi-annual </w:t>
      </w:r>
      <w:r w:rsidR="005A407D" w:rsidRPr="002C35A7">
        <w:rPr>
          <w:rFonts w:ascii="Times New Roman" w:hAnsi="Times New Roman"/>
          <w:sz w:val="24"/>
          <w:szCs w:val="24"/>
        </w:rPr>
        <w:t>reports to the Department of Commerce</w:t>
      </w:r>
      <w:r w:rsidR="00AF2FAE" w:rsidRPr="002C35A7">
        <w:rPr>
          <w:rFonts w:ascii="Times New Roman" w:hAnsi="Times New Roman"/>
          <w:sz w:val="24"/>
          <w:szCs w:val="24"/>
        </w:rPr>
        <w:t xml:space="preserve"> pursuant to this section</w:t>
      </w:r>
      <w:r w:rsidR="005A407D" w:rsidRPr="002C35A7">
        <w:rPr>
          <w:rFonts w:ascii="Times New Roman" w:hAnsi="Times New Roman"/>
          <w:sz w:val="24"/>
          <w:szCs w:val="24"/>
        </w:rPr>
        <w:t>.</w:t>
      </w:r>
      <w:r w:rsidR="00043A70" w:rsidRPr="002C35A7">
        <w:rPr>
          <w:rFonts w:ascii="Times New Roman" w:hAnsi="Times New Roman"/>
          <w:sz w:val="24"/>
          <w:szCs w:val="24"/>
        </w:rPr>
        <w:t xml:space="preserve">  </w:t>
      </w:r>
      <w:r w:rsidR="008047B6" w:rsidRPr="002C35A7">
        <w:rPr>
          <w:rFonts w:ascii="Times New Roman" w:hAnsi="Times New Roman"/>
          <w:sz w:val="24"/>
          <w:szCs w:val="24"/>
        </w:rPr>
        <w:t xml:space="preserve">  </w:t>
      </w:r>
      <w:r w:rsidRPr="002C35A7">
        <w:rPr>
          <w:rFonts w:ascii="Times New Roman" w:hAnsi="Times New Roman"/>
          <w:sz w:val="24"/>
          <w:szCs w:val="24"/>
        </w:rPr>
        <w:t xml:space="preserve"> </w:t>
      </w:r>
    </w:p>
    <w:p w14:paraId="2781E8CA" w14:textId="77777777" w:rsidR="00A576F7" w:rsidRPr="002C35A7" w:rsidRDefault="00A576F7" w:rsidP="0074481C">
      <w:pPr>
        <w:pStyle w:val="PlainText"/>
        <w:tabs>
          <w:tab w:val="left" w:pos="360"/>
          <w:tab w:val="left" w:pos="720"/>
          <w:tab w:val="left" w:pos="1080"/>
          <w:tab w:val="left" w:pos="1440"/>
        </w:tabs>
        <w:spacing w:line="480" w:lineRule="auto"/>
        <w:rPr>
          <w:rFonts w:ascii="Times New Roman" w:hAnsi="Times New Roman"/>
          <w:sz w:val="24"/>
          <w:szCs w:val="24"/>
        </w:rPr>
      </w:pPr>
    </w:p>
    <w:p w14:paraId="3DCC5CF5" w14:textId="77777777" w:rsidR="00EF0700" w:rsidRPr="002C35A7" w:rsidRDefault="00EF0700" w:rsidP="0074481C">
      <w:pPr>
        <w:pStyle w:val="PlainText"/>
        <w:tabs>
          <w:tab w:val="left" w:pos="360"/>
          <w:tab w:val="left" w:pos="720"/>
          <w:tab w:val="left" w:pos="1080"/>
          <w:tab w:val="left" w:pos="1440"/>
        </w:tabs>
        <w:spacing w:line="480" w:lineRule="auto"/>
        <w:rPr>
          <w:rFonts w:ascii="Times New Roman" w:hAnsi="Times New Roman"/>
          <w:sz w:val="24"/>
          <w:szCs w:val="24"/>
        </w:rPr>
      </w:pPr>
      <w:r w:rsidRPr="002C35A7">
        <w:rPr>
          <w:rFonts w:ascii="Times New Roman" w:hAnsi="Times New Roman"/>
          <w:sz w:val="24"/>
          <w:szCs w:val="24"/>
        </w:rPr>
        <w:t>(</w:t>
      </w:r>
      <w:r w:rsidR="00A576F7" w:rsidRPr="002C35A7">
        <w:rPr>
          <w:rFonts w:ascii="Times New Roman" w:hAnsi="Times New Roman"/>
          <w:sz w:val="24"/>
          <w:szCs w:val="24"/>
        </w:rPr>
        <w:t>i</w:t>
      </w:r>
      <w:r w:rsidRPr="002C35A7">
        <w:rPr>
          <w:rFonts w:ascii="Times New Roman" w:hAnsi="Times New Roman"/>
          <w:sz w:val="24"/>
          <w:szCs w:val="24"/>
        </w:rPr>
        <w:t>)</w:t>
      </w:r>
      <w:r w:rsidRPr="002C35A7">
        <w:rPr>
          <w:rFonts w:ascii="Times New Roman" w:hAnsi="Times New Roman"/>
          <w:i/>
          <w:sz w:val="24"/>
          <w:szCs w:val="24"/>
        </w:rPr>
        <w:t xml:space="preserve"> </w:t>
      </w:r>
      <w:r w:rsidRPr="002C35A7">
        <w:rPr>
          <w:rFonts w:ascii="Times New Roman" w:hAnsi="Times New Roman"/>
          <w:i/>
          <w:iCs/>
          <w:sz w:val="24"/>
          <w:szCs w:val="24"/>
        </w:rPr>
        <w:t>Contacts</w:t>
      </w:r>
      <w:r w:rsidR="00E671D8" w:rsidRPr="002C35A7">
        <w:rPr>
          <w:rFonts w:ascii="Times New Roman" w:hAnsi="Times New Roman"/>
          <w:i/>
          <w:iCs/>
          <w:sz w:val="24"/>
          <w:szCs w:val="24"/>
        </w:rPr>
        <w:t xml:space="preserve">. </w:t>
      </w:r>
      <w:r w:rsidRPr="002C35A7">
        <w:rPr>
          <w:rFonts w:ascii="Times New Roman" w:hAnsi="Times New Roman"/>
          <w:sz w:val="24"/>
          <w:szCs w:val="24"/>
        </w:rPr>
        <w:t>General information concerning the Wassenaar Arrangement and reporting obligations thereof is available from the Office of National Security and Technology Transfer Controls, Tel.</w:t>
      </w:r>
      <w:r w:rsidR="00832A1A" w:rsidRPr="002C35A7">
        <w:rPr>
          <w:rFonts w:ascii="Times New Roman" w:hAnsi="Times New Roman"/>
          <w:sz w:val="24"/>
          <w:szCs w:val="24"/>
        </w:rPr>
        <w:t>:</w:t>
      </w:r>
      <w:r w:rsidRPr="002C35A7">
        <w:rPr>
          <w:rFonts w:ascii="Times New Roman" w:hAnsi="Times New Roman"/>
          <w:sz w:val="24"/>
          <w:szCs w:val="24"/>
        </w:rPr>
        <w:t xml:space="preserve"> (202) 482-0092, Fax: (202) 482-4094.  Information concerning the reporting requirements for items identified in paragraphs (c)(1) and (2)</w:t>
      </w:r>
      <w:r w:rsidR="00265583" w:rsidRPr="002C35A7">
        <w:rPr>
          <w:rFonts w:ascii="Times New Roman" w:hAnsi="Times New Roman"/>
          <w:sz w:val="24"/>
          <w:szCs w:val="24"/>
        </w:rPr>
        <w:t xml:space="preserve"> of this section</w:t>
      </w:r>
      <w:r w:rsidRPr="002C35A7">
        <w:rPr>
          <w:rFonts w:ascii="Times New Roman" w:hAnsi="Times New Roman"/>
          <w:sz w:val="24"/>
          <w:szCs w:val="24"/>
        </w:rPr>
        <w:t xml:space="preserve"> is available from the Office of Nonproliferation and Treaty Compli</w:t>
      </w:r>
      <w:r w:rsidR="005C6972" w:rsidRPr="002C35A7">
        <w:rPr>
          <w:rFonts w:ascii="Times New Roman" w:hAnsi="Times New Roman"/>
          <w:sz w:val="24"/>
          <w:szCs w:val="24"/>
        </w:rPr>
        <w:t>ance (NPTC), Tel.</w:t>
      </w:r>
      <w:r w:rsidR="003801A5" w:rsidRPr="002C35A7">
        <w:rPr>
          <w:rFonts w:ascii="Times New Roman" w:hAnsi="Times New Roman"/>
          <w:sz w:val="24"/>
          <w:szCs w:val="24"/>
        </w:rPr>
        <w:t>:</w:t>
      </w:r>
      <w:r w:rsidR="005C6972" w:rsidRPr="002C35A7">
        <w:rPr>
          <w:rFonts w:ascii="Times New Roman" w:hAnsi="Times New Roman"/>
          <w:sz w:val="24"/>
          <w:szCs w:val="24"/>
        </w:rPr>
        <w:t xml:space="preserve"> (202) 482-4188, Fax: (202) 482-4145.</w:t>
      </w:r>
      <w:r w:rsidRPr="002C35A7">
        <w:rPr>
          <w:rFonts w:ascii="Times New Roman" w:hAnsi="Times New Roman"/>
          <w:sz w:val="24"/>
          <w:szCs w:val="24"/>
        </w:rPr>
        <w:t xml:space="preserve"> </w:t>
      </w:r>
    </w:p>
    <w:p w14:paraId="6416F918" w14:textId="77777777" w:rsidR="008A2BEA" w:rsidRPr="002C35A7" w:rsidRDefault="008A2BEA" w:rsidP="0074481C">
      <w:pPr>
        <w:pStyle w:val="PlainText"/>
        <w:tabs>
          <w:tab w:val="left" w:pos="360"/>
          <w:tab w:val="left" w:pos="720"/>
          <w:tab w:val="left" w:pos="1080"/>
          <w:tab w:val="left" w:pos="1440"/>
        </w:tabs>
        <w:spacing w:line="480" w:lineRule="auto"/>
        <w:rPr>
          <w:rFonts w:ascii="Times New Roman" w:hAnsi="Times New Roman"/>
          <w:sz w:val="24"/>
          <w:szCs w:val="24"/>
        </w:rPr>
      </w:pPr>
    </w:p>
    <w:p w14:paraId="605F029B" w14:textId="77777777" w:rsidR="00D856AC" w:rsidRPr="007041F5" w:rsidRDefault="00D856AC" w:rsidP="00191604">
      <w:pPr>
        <w:spacing w:line="480" w:lineRule="auto"/>
        <w:rPr>
          <w:rFonts w:ascii="Times New Roman" w:hAnsi="Times New Roman"/>
          <w:bCs/>
          <w:sz w:val="24"/>
          <w:szCs w:val="24"/>
        </w:rPr>
      </w:pPr>
      <w:r w:rsidRPr="007041F5">
        <w:rPr>
          <w:rFonts w:ascii="Times New Roman" w:hAnsi="Times New Roman"/>
          <w:b/>
          <w:bCs/>
          <w:sz w:val="24"/>
          <w:szCs w:val="24"/>
        </w:rPr>
        <w:t xml:space="preserve">PART 744 – </w:t>
      </w:r>
      <w:r w:rsidR="00E16BE8" w:rsidRPr="007041F5">
        <w:rPr>
          <w:rFonts w:ascii="Times New Roman" w:hAnsi="Times New Roman"/>
          <w:b/>
          <w:bCs/>
          <w:sz w:val="24"/>
          <w:szCs w:val="24"/>
        </w:rPr>
        <w:t>CONTROL POLICY: END-USER AND END-USE BASED</w:t>
      </w:r>
    </w:p>
    <w:p w14:paraId="37F3DBEF" w14:textId="7EE0AA90" w:rsidR="00D856AC" w:rsidRPr="007041F5" w:rsidRDefault="00A51127" w:rsidP="00D856AC">
      <w:pPr>
        <w:pStyle w:val="NoSpacing1"/>
        <w:spacing w:before="240" w:after="240" w:line="480" w:lineRule="auto"/>
        <w:ind w:firstLine="720"/>
        <w:rPr>
          <w:rFonts w:ascii="Times New Roman" w:hAnsi="Times New Roman"/>
          <w:bCs/>
          <w:sz w:val="24"/>
          <w:szCs w:val="24"/>
        </w:rPr>
      </w:pPr>
      <w:r>
        <w:rPr>
          <w:rFonts w:ascii="Times New Roman" w:hAnsi="Times New Roman"/>
          <w:bCs/>
          <w:sz w:val="24"/>
          <w:szCs w:val="24"/>
        </w:rPr>
        <w:t>23</w:t>
      </w:r>
      <w:r w:rsidR="00D856AC" w:rsidRPr="007041F5">
        <w:rPr>
          <w:rFonts w:ascii="Times New Roman" w:hAnsi="Times New Roman"/>
          <w:bCs/>
          <w:sz w:val="24"/>
          <w:szCs w:val="24"/>
        </w:rPr>
        <w:t xml:space="preserve">.  The authority citation for 15 CFR part 744 </w:t>
      </w:r>
      <w:r w:rsidR="00922CF4" w:rsidRPr="007041F5">
        <w:rPr>
          <w:rFonts w:ascii="Times New Roman" w:hAnsi="Times New Roman"/>
          <w:bCs/>
          <w:sz w:val="24"/>
          <w:szCs w:val="24"/>
        </w:rPr>
        <w:t>is revised</w:t>
      </w:r>
      <w:r w:rsidR="00D856AC" w:rsidRPr="007041F5">
        <w:rPr>
          <w:rFonts w:ascii="Times New Roman" w:hAnsi="Times New Roman"/>
          <w:bCs/>
          <w:sz w:val="24"/>
          <w:szCs w:val="24"/>
        </w:rPr>
        <w:t xml:space="preserve"> to read as follows:</w:t>
      </w:r>
    </w:p>
    <w:p w14:paraId="214941AF" w14:textId="642F2F0F" w:rsidR="00D856AC" w:rsidRPr="007041F5" w:rsidRDefault="00D856AC" w:rsidP="00D856AC">
      <w:pPr>
        <w:pStyle w:val="NoSpacing1"/>
        <w:spacing w:before="240" w:after="240" w:line="480" w:lineRule="auto"/>
        <w:ind w:firstLine="720"/>
        <w:rPr>
          <w:rFonts w:ascii="Times New Roman" w:hAnsi="Times New Roman"/>
          <w:bCs/>
          <w:sz w:val="24"/>
          <w:szCs w:val="24"/>
        </w:rPr>
      </w:pPr>
      <w:r w:rsidRPr="007041F5">
        <w:rPr>
          <w:rFonts w:ascii="Times New Roman" w:hAnsi="Times New Roman"/>
          <w:b/>
          <w:bCs/>
          <w:sz w:val="24"/>
          <w:szCs w:val="24"/>
        </w:rPr>
        <w:t xml:space="preserve">Authority: </w:t>
      </w:r>
      <w:r w:rsidR="007041F5" w:rsidRPr="007041F5">
        <w:rPr>
          <w:rFonts w:ascii="Times New Roman" w:hAnsi="Times New Roman"/>
          <w:bCs/>
          <w:sz w:val="24"/>
          <w:szCs w:val="24"/>
        </w:rPr>
        <w:t>50 U.S.C. 4801-4582; 50 U.S.C. 4601 et seq.; 50 U.S.C. 1701 et seq.; 22 U.S.C. 3201 et seq.; 42 U.S.C. 2139a; 22 U.S.C. 7201 et seq.; 22 U.S.C. 7210; E.O. 12058, 43 FR 20947, 3 CFR, 1978 Comp., p. 179; E.O. 12851, 58 FR 33181, 3 CFR, 1993 Comp., p. 608; E.O. 12938, 59 FR 59099, 3 CFR, 1994 Comp., p. 950; E.O. 13026, 61 FR 58767, 3 CFR, 1996 Comp., p. 228; E.O. 13099, 63 FR 45167, 3 CFR, 1998 Comp., p. 208; E.O. 13222, 66 FR 44025, 3 CFR, 2001 Comp., p. 783; E.O. 13224, 66 FR 49079, 3 CFR, 2001 Comp., p. 786;</w:t>
      </w:r>
      <w:r w:rsidR="007041F5" w:rsidRPr="007041F5">
        <w:rPr>
          <w:rFonts w:ascii="Times New Roman" w:hAnsi="Times New Roman"/>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 xml:space="preserve">2018, 83 FR 39871 (August 13, 2018); </w:t>
      </w:r>
      <w:r w:rsidR="007041F5" w:rsidRPr="007041F5">
        <w:rPr>
          <w:rFonts w:ascii="Times New Roman" w:hAnsi="Times New Roman"/>
          <w:bCs/>
          <w:sz w:val="24"/>
          <w:szCs w:val="24"/>
        </w:rPr>
        <w:t>Notice of September 19, 2018, 83 FR 47799 (September 20, 2018)</w:t>
      </w:r>
      <w:r w:rsidR="007041F5" w:rsidRPr="007041F5">
        <w:rPr>
          <w:rFonts w:ascii="Times New Roman" w:hAnsi="Times New Roman"/>
          <w:sz w:val="24"/>
          <w:szCs w:val="24"/>
        </w:rPr>
        <w:t>; Notice of November 8, 2018, 83 FR 56253 (November 9, 2018); Notice of January 16, 2019, 84 FR 127 (January 18, 2019)</w:t>
      </w:r>
      <w:r w:rsidR="00893AD0">
        <w:rPr>
          <w:rFonts w:ascii="Times New Roman" w:hAnsi="Times New Roman"/>
          <w:sz w:val="24"/>
          <w:szCs w:val="24"/>
        </w:rPr>
        <w:t>.</w:t>
      </w:r>
    </w:p>
    <w:p w14:paraId="12699298" w14:textId="77777777" w:rsidR="00E16BE8" w:rsidRPr="002C35A7" w:rsidRDefault="00E16BE8" w:rsidP="00AD0ED9">
      <w:pPr>
        <w:pStyle w:val="NoSpacing1"/>
        <w:spacing w:before="240" w:after="240" w:line="480" w:lineRule="auto"/>
        <w:rPr>
          <w:rFonts w:ascii="Times New Roman" w:hAnsi="Times New Roman"/>
          <w:b/>
          <w:bCs/>
          <w:sz w:val="24"/>
          <w:szCs w:val="24"/>
        </w:rPr>
      </w:pPr>
      <w:r w:rsidRPr="002C35A7">
        <w:rPr>
          <w:rFonts w:ascii="Times New Roman" w:hAnsi="Times New Roman"/>
          <w:b/>
          <w:bCs/>
          <w:sz w:val="24"/>
          <w:szCs w:val="24"/>
        </w:rPr>
        <w:t>§ 744.9 [AMENDED]</w:t>
      </w:r>
    </w:p>
    <w:p w14:paraId="772997A6" w14:textId="012D3249" w:rsidR="00D856AC" w:rsidRPr="002C35A7" w:rsidRDefault="00C0043F" w:rsidP="00D856AC">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2</w:t>
      </w:r>
      <w:r w:rsidR="00A51127">
        <w:rPr>
          <w:rFonts w:ascii="Times New Roman" w:hAnsi="Times New Roman"/>
          <w:bCs/>
          <w:sz w:val="24"/>
          <w:szCs w:val="24"/>
        </w:rPr>
        <w:t>4</w:t>
      </w:r>
      <w:r w:rsidR="00D856AC" w:rsidRPr="002C35A7">
        <w:rPr>
          <w:rFonts w:ascii="Times New Roman" w:hAnsi="Times New Roman"/>
          <w:bCs/>
          <w:sz w:val="24"/>
          <w:szCs w:val="24"/>
        </w:rPr>
        <w:t>.  Section 744.9 is amended by removing “0A987” from paragraph</w:t>
      </w:r>
      <w:r w:rsidR="00F32771" w:rsidRPr="002C35A7">
        <w:rPr>
          <w:rFonts w:ascii="Times New Roman" w:hAnsi="Times New Roman"/>
          <w:bCs/>
          <w:sz w:val="24"/>
          <w:szCs w:val="24"/>
        </w:rPr>
        <w:t>s</w:t>
      </w:r>
      <w:r w:rsidR="00D856AC" w:rsidRPr="002C35A7">
        <w:rPr>
          <w:rFonts w:ascii="Times New Roman" w:hAnsi="Times New Roman"/>
          <w:bCs/>
          <w:sz w:val="24"/>
          <w:szCs w:val="24"/>
        </w:rPr>
        <w:t xml:space="preserve"> (a)(1) </w:t>
      </w:r>
      <w:r w:rsidR="00F32771" w:rsidRPr="002C35A7">
        <w:rPr>
          <w:rFonts w:ascii="Times New Roman" w:hAnsi="Times New Roman"/>
          <w:bCs/>
          <w:sz w:val="24"/>
          <w:szCs w:val="24"/>
        </w:rPr>
        <w:t xml:space="preserve">and (b) </w:t>
      </w:r>
      <w:r w:rsidR="00D856AC" w:rsidRPr="002C35A7">
        <w:rPr>
          <w:rFonts w:ascii="Times New Roman" w:hAnsi="Times New Roman"/>
          <w:bCs/>
          <w:sz w:val="24"/>
          <w:szCs w:val="24"/>
        </w:rPr>
        <w:t xml:space="preserve">and adding in its place “0A504”. </w:t>
      </w:r>
    </w:p>
    <w:p w14:paraId="11ABB19F" w14:textId="77777777" w:rsidR="00D856AC" w:rsidRPr="002C35A7" w:rsidRDefault="00D856AC" w:rsidP="002F3B17">
      <w:pPr>
        <w:pStyle w:val="NoSpacing11"/>
        <w:spacing w:line="480" w:lineRule="auto"/>
        <w:rPr>
          <w:rFonts w:ascii="Times New Roman" w:hAnsi="Times New Roman"/>
          <w:b/>
          <w:sz w:val="24"/>
          <w:szCs w:val="24"/>
        </w:rPr>
      </w:pPr>
    </w:p>
    <w:p w14:paraId="02C9CD0C" w14:textId="77777777" w:rsidR="0065717E" w:rsidRPr="002C35A7" w:rsidRDefault="0065717E"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 xml:space="preserve">PART 746 </w:t>
      </w:r>
      <w:r w:rsidRPr="002C35A7">
        <w:rPr>
          <w:rFonts w:ascii="Times New Roman" w:hAnsi="Times New Roman"/>
          <w:b/>
          <w:bCs/>
          <w:sz w:val="24"/>
          <w:szCs w:val="24"/>
        </w:rPr>
        <w:t xml:space="preserve">– </w:t>
      </w:r>
      <w:r w:rsidR="00E16BE8" w:rsidRPr="002C35A7">
        <w:rPr>
          <w:rFonts w:ascii="Times New Roman" w:hAnsi="Times New Roman"/>
          <w:b/>
          <w:bCs/>
          <w:sz w:val="24"/>
          <w:szCs w:val="24"/>
        </w:rPr>
        <w:t>EMBARGOES AND OTHER SPECIAL CONTROLS</w:t>
      </w:r>
    </w:p>
    <w:p w14:paraId="12CC0640" w14:textId="0F360C3C" w:rsidR="0065717E" w:rsidRPr="002C35A7" w:rsidRDefault="00761D0E" w:rsidP="0065717E">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2</w:t>
      </w:r>
      <w:r w:rsidR="00A51127">
        <w:rPr>
          <w:rFonts w:ascii="Times New Roman" w:hAnsi="Times New Roman"/>
          <w:bCs/>
          <w:sz w:val="24"/>
          <w:szCs w:val="24"/>
        </w:rPr>
        <w:t>5</w:t>
      </w:r>
      <w:r w:rsidR="0065717E" w:rsidRPr="002C35A7">
        <w:rPr>
          <w:rFonts w:ascii="Times New Roman" w:hAnsi="Times New Roman"/>
          <w:bCs/>
          <w:sz w:val="24"/>
          <w:szCs w:val="24"/>
        </w:rPr>
        <w:t xml:space="preserve">.  The authority citation for 15 CFR part 746 </w:t>
      </w:r>
      <w:r w:rsidR="00E16BE8" w:rsidRPr="002C35A7">
        <w:rPr>
          <w:rFonts w:ascii="Times New Roman" w:hAnsi="Times New Roman"/>
          <w:bCs/>
          <w:sz w:val="24"/>
          <w:szCs w:val="24"/>
        </w:rPr>
        <w:t xml:space="preserve">is revised </w:t>
      </w:r>
      <w:r w:rsidR="0065717E" w:rsidRPr="002C35A7">
        <w:rPr>
          <w:rFonts w:ascii="Times New Roman" w:hAnsi="Times New Roman"/>
          <w:bCs/>
          <w:sz w:val="24"/>
          <w:szCs w:val="24"/>
        </w:rPr>
        <w:t>to read as follows:</w:t>
      </w:r>
    </w:p>
    <w:p w14:paraId="38188445" w14:textId="66C276ED" w:rsidR="0065717E" w:rsidRPr="002C35A7" w:rsidRDefault="0065717E" w:rsidP="00CD6589">
      <w:pPr>
        <w:pStyle w:val="NoSpacing11"/>
        <w:spacing w:line="480" w:lineRule="auto"/>
        <w:ind w:firstLine="720"/>
        <w:rPr>
          <w:rFonts w:ascii="Times New Roman" w:hAnsi="Times New Roman"/>
          <w:sz w:val="24"/>
          <w:szCs w:val="24"/>
        </w:rPr>
      </w:pPr>
      <w:r w:rsidRPr="002C35A7">
        <w:rPr>
          <w:rFonts w:ascii="Times New Roman" w:hAnsi="Times New Roman"/>
          <w:b/>
          <w:bCs/>
          <w:sz w:val="24"/>
          <w:szCs w:val="24"/>
        </w:rPr>
        <w:t xml:space="preserve">Authority: </w:t>
      </w:r>
      <w:r w:rsidR="00902317" w:rsidRPr="00902317">
        <w:rPr>
          <w:rFonts w:ascii="Times New Roman" w:hAnsi="Times New Roman"/>
          <w:bCs/>
          <w:sz w:val="24"/>
          <w:szCs w:val="24"/>
        </w:rPr>
        <w:t>50 U.S.C. 4801-</w:t>
      </w:r>
      <w:r w:rsidR="00880870" w:rsidRPr="00902317">
        <w:rPr>
          <w:rFonts w:ascii="Times New Roman" w:hAnsi="Times New Roman"/>
          <w:bCs/>
          <w:sz w:val="24"/>
          <w:szCs w:val="24"/>
        </w:rPr>
        <w:t>4</w:t>
      </w:r>
      <w:r w:rsidR="00880870">
        <w:rPr>
          <w:rFonts w:ascii="Times New Roman" w:hAnsi="Times New Roman"/>
          <w:bCs/>
          <w:sz w:val="24"/>
          <w:szCs w:val="24"/>
        </w:rPr>
        <w:t>85</w:t>
      </w:r>
      <w:r w:rsidR="00880870" w:rsidRPr="00902317">
        <w:rPr>
          <w:rFonts w:ascii="Times New Roman" w:hAnsi="Times New Roman"/>
          <w:bCs/>
          <w:sz w:val="24"/>
          <w:szCs w:val="24"/>
        </w:rPr>
        <w:t>2</w:t>
      </w:r>
      <w:r w:rsidR="00902317" w:rsidRPr="00902317">
        <w:rPr>
          <w:rFonts w:ascii="Times New Roman" w:hAnsi="Times New Roman"/>
          <w:bCs/>
          <w:sz w:val="24"/>
          <w:szCs w:val="24"/>
        </w:rPr>
        <w:t xml:space="preserve">; </w:t>
      </w:r>
      <w:r w:rsidR="00902317" w:rsidRPr="00902317">
        <w:rPr>
          <w:rFonts w:ascii="Times New Roman" w:hAnsi="Times New Roman"/>
          <w:sz w:val="24"/>
          <w:szCs w:val="24"/>
        </w:rPr>
        <w:t xml:space="preserve">50 U.S.C. 4601 </w:t>
      </w:r>
      <w:r w:rsidR="00902317" w:rsidRPr="00902317">
        <w:rPr>
          <w:rFonts w:ascii="Times New Roman" w:hAnsi="Times New Roman"/>
          <w:i/>
          <w:sz w:val="24"/>
          <w:szCs w:val="24"/>
        </w:rPr>
        <w:t>et seq.</w:t>
      </w:r>
      <w:r w:rsidR="00902317" w:rsidRPr="00902317">
        <w:rPr>
          <w:rFonts w:ascii="Times New Roman" w:hAnsi="Times New Roman"/>
          <w:sz w:val="24"/>
          <w:szCs w:val="24"/>
        </w:rPr>
        <w:t xml:space="preserve">; 50 U.S.C. 1701 </w:t>
      </w:r>
      <w:r w:rsidR="00902317" w:rsidRPr="00902317">
        <w:rPr>
          <w:rFonts w:ascii="Times New Roman" w:hAnsi="Times New Roman"/>
          <w:i/>
          <w:sz w:val="24"/>
          <w:szCs w:val="24"/>
        </w:rPr>
        <w:t>et seq.</w:t>
      </w:r>
      <w:r w:rsidR="00902317" w:rsidRPr="00902317">
        <w:rPr>
          <w:rFonts w:ascii="Times New Roman" w:hAnsi="Times New Roman"/>
          <w:sz w:val="24"/>
          <w:szCs w:val="24"/>
        </w:rPr>
        <w:t xml:space="preserve">; 22 U.S.C. 287c; Sec 1503, Pub. L. 108-11, 117 Stat. 559; 22 U.S.C. 6004; 22 U.S.C. 7201 </w:t>
      </w:r>
      <w:r w:rsidR="00902317" w:rsidRPr="00902317">
        <w:rPr>
          <w:rFonts w:ascii="Times New Roman" w:hAnsi="Times New Roman"/>
          <w:i/>
          <w:sz w:val="24"/>
          <w:szCs w:val="24"/>
        </w:rPr>
        <w:t>et seq.</w:t>
      </w:r>
      <w:r w:rsidR="00902317" w:rsidRPr="00902317">
        <w:rPr>
          <w:rFonts w:ascii="Times New Roman" w:hAnsi="Times New Roman"/>
          <w:sz w:val="24"/>
          <w:szCs w:val="24"/>
        </w:rPr>
        <w:t xml:space="preserve">; </w:t>
      </w:r>
      <w:r w:rsidR="00902317" w:rsidRPr="00902317">
        <w:rPr>
          <w:rFonts w:ascii="Times New Roman" w:hAnsi="Times New Roman"/>
          <w:sz w:val="24"/>
          <w:szCs w:val="24"/>
        </w:rPr>
        <w:lastRenderedPageBreak/>
        <w:t xml:space="preserve">22 U.S.C. 7210; E.O. 12854, 58 FR 36587, 3 CFR, 1993 Comp., p. 614; E.O. 12918, 59 FR 28205, 3 CFR, 1994 Comp., p. 899; E.O. 13222, 66 FR 44025, 3 CFR, 2001 Comp., p. 783; E.O. 13338, 69 FR 26751, 3 CFR, 2004 Comp., p 168; Presidential Determination 2003-23, 68 FR 26459, 3 CFR, 2004 Comp., p. 320; Presidential Determination 2007-7, 72 FR 1899, 3 CFR, 2006 Comp., p. 325;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 xml:space="preserve">2018, 83 FR 39871 (August 13, 2018); </w:t>
      </w:r>
      <w:r w:rsidR="00902317" w:rsidRPr="00902317">
        <w:rPr>
          <w:rFonts w:ascii="Times New Roman" w:hAnsi="Times New Roman"/>
          <w:sz w:val="24"/>
          <w:szCs w:val="24"/>
        </w:rPr>
        <w:t>Notice of May 8, 2019, 84 FR 20537 (May 10, 2019</w:t>
      </w:r>
      <w:r w:rsidR="00893AD0">
        <w:rPr>
          <w:rFonts w:ascii="Times New Roman" w:hAnsi="Times New Roman"/>
          <w:sz w:val="24"/>
          <w:szCs w:val="24"/>
        </w:rPr>
        <w:t>)</w:t>
      </w:r>
      <w:r w:rsidR="00902317" w:rsidRPr="00902317">
        <w:rPr>
          <w:rFonts w:ascii="Times New Roman" w:hAnsi="Times New Roman"/>
          <w:sz w:val="24"/>
          <w:szCs w:val="24"/>
        </w:rPr>
        <w:t>.</w:t>
      </w:r>
    </w:p>
    <w:p w14:paraId="1F970C55" w14:textId="77777777" w:rsidR="00922CF4" w:rsidRPr="002C35A7" w:rsidRDefault="00922CF4" w:rsidP="00CD6589">
      <w:pPr>
        <w:pStyle w:val="NoSpacing11"/>
        <w:spacing w:line="480" w:lineRule="auto"/>
        <w:ind w:firstLine="720"/>
        <w:rPr>
          <w:rFonts w:ascii="Times New Roman" w:hAnsi="Times New Roman"/>
          <w:b/>
          <w:sz w:val="24"/>
          <w:szCs w:val="24"/>
        </w:rPr>
      </w:pPr>
    </w:p>
    <w:p w14:paraId="00C0D460" w14:textId="77777777" w:rsidR="00171216" w:rsidRPr="002C35A7" w:rsidRDefault="00E16BE8"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 746.3 [AMENDED]</w:t>
      </w:r>
    </w:p>
    <w:p w14:paraId="00A022E6" w14:textId="74F8455D" w:rsidR="00171216" w:rsidRPr="002C35A7" w:rsidRDefault="00F33A7C" w:rsidP="001A7E4B">
      <w:pPr>
        <w:pStyle w:val="NoSpacing11"/>
        <w:spacing w:line="480" w:lineRule="auto"/>
        <w:ind w:firstLine="720"/>
        <w:rPr>
          <w:rFonts w:ascii="Times New Roman" w:hAnsi="Times New Roman"/>
          <w:sz w:val="24"/>
          <w:szCs w:val="24"/>
        </w:rPr>
      </w:pPr>
      <w:r w:rsidRPr="002C35A7">
        <w:rPr>
          <w:rFonts w:ascii="Times New Roman" w:hAnsi="Times New Roman"/>
          <w:sz w:val="24"/>
          <w:szCs w:val="24"/>
        </w:rPr>
        <w:t>2</w:t>
      </w:r>
      <w:r w:rsidR="00A51127">
        <w:rPr>
          <w:rFonts w:ascii="Times New Roman" w:hAnsi="Times New Roman"/>
          <w:sz w:val="24"/>
          <w:szCs w:val="24"/>
        </w:rPr>
        <w:t>6</w:t>
      </w:r>
      <w:r w:rsidR="00E37779" w:rsidRPr="002C35A7">
        <w:rPr>
          <w:rFonts w:ascii="Times New Roman" w:hAnsi="Times New Roman"/>
          <w:sz w:val="24"/>
          <w:szCs w:val="24"/>
        </w:rPr>
        <w:t xml:space="preserve">.  </w:t>
      </w:r>
      <w:r w:rsidR="00171216" w:rsidRPr="002C35A7">
        <w:rPr>
          <w:rFonts w:ascii="Times New Roman" w:hAnsi="Times New Roman"/>
          <w:sz w:val="24"/>
          <w:szCs w:val="24"/>
        </w:rPr>
        <w:t xml:space="preserve">Section 746.3 is amended by removing </w:t>
      </w:r>
      <w:r w:rsidR="004B45DC" w:rsidRPr="002C35A7">
        <w:rPr>
          <w:rFonts w:ascii="Times New Roman" w:hAnsi="Times New Roman"/>
          <w:sz w:val="24"/>
          <w:szCs w:val="24"/>
        </w:rPr>
        <w:t>“</w:t>
      </w:r>
      <w:r w:rsidR="00171216" w:rsidRPr="002C35A7">
        <w:rPr>
          <w:rFonts w:ascii="Times New Roman" w:hAnsi="Times New Roman"/>
          <w:sz w:val="24"/>
          <w:szCs w:val="24"/>
        </w:rPr>
        <w:t>0A986</w:t>
      </w:r>
      <w:r w:rsidR="004B45DC" w:rsidRPr="002C35A7">
        <w:rPr>
          <w:rFonts w:ascii="Times New Roman" w:hAnsi="Times New Roman"/>
          <w:sz w:val="24"/>
          <w:szCs w:val="24"/>
        </w:rPr>
        <w:t>”</w:t>
      </w:r>
      <w:r w:rsidR="00171216" w:rsidRPr="002C35A7">
        <w:rPr>
          <w:rFonts w:ascii="Times New Roman" w:hAnsi="Times New Roman"/>
          <w:sz w:val="24"/>
          <w:szCs w:val="24"/>
        </w:rPr>
        <w:t xml:space="preserve"> from paragraph (b)(2) and adding in its place </w:t>
      </w:r>
      <w:r w:rsidR="004B45DC" w:rsidRPr="002C35A7">
        <w:rPr>
          <w:rFonts w:ascii="Times New Roman" w:hAnsi="Times New Roman"/>
          <w:sz w:val="24"/>
          <w:szCs w:val="24"/>
        </w:rPr>
        <w:t>“</w:t>
      </w:r>
      <w:r w:rsidR="00171216" w:rsidRPr="002C35A7">
        <w:rPr>
          <w:rFonts w:ascii="Times New Roman" w:hAnsi="Times New Roman"/>
          <w:sz w:val="24"/>
          <w:szCs w:val="24"/>
        </w:rPr>
        <w:t>0A505</w:t>
      </w:r>
      <w:r w:rsidR="00533B80" w:rsidRPr="002C35A7">
        <w:rPr>
          <w:rFonts w:ascii="Times New Roman" w:hAnsi="Times New Roman"/>
          <w:sz w:val="24"/>
          <w:szCs w:val="24"/>
        </w:rPr>
        <w:t>.c</w:t>
      </w:r>
      <w:r w:rsidR="004B45DC" w:rsidRPr="002C35A7">
        <w:rPr>
          <w:rFonts w:ascii="Times New Roman" w:hAnsi="Times New Roman"/>
          <w:sz w:val="24"/>
          <w:szCs w:val="24"/>
        </w:rPr>
        <w:t>”.</w:t>
      </w:r>
    </w:p>
    <w:p w14:paraId="1A6771A1" w14:textId="77777777" w:rsidR="00922CF4" w:rsidRPr="002C35A7" w:rsidRDefault="00922CF4" w:rsidP="002F3B17">
      <w:pPr>
        <w:pStyle w:val="NoSpacing11"/>
        <w:spacing w:line="480" w:lineRule="auto"/>
        <w:rPr>
          <w:rFonts w:ascii="Times New Roman" w:hAnsi="Times New Roman"/>
          <w:b/>
          <w:sz w:val="24"/>
          <w:szCs w:val="24"/>
        </w:rPr>
      </w:pPr>
    </w:p>
    <w:p w14:paraId="0D7EE293" w14:textId="77777777" w:rsidR="0096548B" w:rsidRPr="002C35A7" w:rsidRDefault="00E16BE8"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 746.7 [AMENDED]</w:t>
      </w:r>
    </w:p>
    <w:p w14:paraId="57C6EB9E" w14:textId="0E2FB449" w:rsidR="0096548B" w:rsidRPr="002C35A7" w:rsidRDefault="00BB33DE" w:rsidP="001A7E4B">
      <w:pPr>
        <w:pStyle w:val="NoSpacing"/>
        <w:spacing w:line="480" w:lineRule="auto"/>
        <w:ind w:firstLine="720"/>
        <w:rPr>
          <w:rFonts w:ascii="Times New Roman" w:hAnsi="Times New Roman"/>
          <w:sz w:val="24"/>
          <w:szCs w:val="24"/>
        </w:rPr>
      </w:pPr>
      <w:r w:rsidRPr="002C35A7">
        <w:rPr>
          <w:rFonts w:ascii="Times New Roman" w:hAnsi="Times New Roman"/>
          <w:sz w:val="24"/>
          <w:szCs w:val="24"/>
        </w:rPr>
        <w:t>2</w:t>
      </w:r>
      <w:r w:rsidR="00A51127">
        <w:rPr>
          <w:rFonts w:ascii="Times New Roman" w:hAnsi="Times New Roman"/>
          <w:sz w:val="24"/>
          <w:szCs w:val="24"/>
        </w:rPr>
        <w:t>7</w:t>
      </w:r>
      <w:r w:rsidR="00683FC4" w:rsidRPr="002C35A7">
        <w:rPr>
          <w:rFonts w:ascii="Times New Roman" w:hAnsi="Times New Roman"/>
          <w:sz w:val="24"/>
          <w:szCs w:val="24"/>
        </w:rPr>
        <w:t xml:space="preserve">.  </w:t>
      </w:r>
      <w:r w:rsidR="005D670D" w:rsidRPr="002C35A7">
        <w:rPr>
          <w:rFonts w:ascii="Times New Roman" w:hAnsi="Times New Roman"/>
          <w:sz w:val="24"/>
          <w:szCs w:val="24"/>
        </w:rPr>
        <w:t>Section 746.7 is amended in paragraph (a)(1) by:</w:t>
      </w:r>
    </w:p>
    <w:p w14:paraId="0549F62A" w14:textId="77777777" w:rsidR="005D670D" w:rsidRPr="002C35A7" w:rsidRDefault="005D670D" w:rsidP="001502C6">
      <w:pPr>
        <w:pStyle w:val="NoSpacing"/>
        <w:spacing w:line="480" w:lineRule="auto"/>
        <w:ind w:firstLine="720"/>
        <w:rPr>
          <w:rFonts w:ascii="Times New Roman" w:hAnsi="Times New Roman"/>
          <w:sz w:val="24"/>
          <w:szCs w:val="24"/>
        </w:rPr>
      </w:pPr>
      <w:r w:rsidRPr="002C35A7">
        <w:rPr>
          <w:rFonts w:ascii="Times New Roman" w:hAnsi="Times New Roman"/>
          <w:sz w:val="24"/>
          <w:szCs w:val="24"/>
        </w:rPr>
        <w:t>a. Adding “0A50</w:t>
      </w:r>
      <w:r w:rsidR="00744AC7" w:rsidRPr="002C35A7">
        <w:rPr>
          <w:rFonts w:ascii="Times New Roman" w:hAnsi="Times New Roman"/>
          <w:sz w:val="24"/>
          <w:szCs w:val="24"/>
        </w:rPr>
        <w:t>3</w:t>
      </w:r>
      <w:r w:rsidR="003801A5" w:rsidRPr="002C35A7">
        <w:rPr>
          <w:rFonts w:ascii="Times New Roman" w:hAnsi="Times New Roman"/>
          <w:sz w:val="24"/>
          <w:szCs w:val="24"/>
        </w:rPr>
        <w:t>,</w:t>
      </w:r>
      <w:r w:rsidRPr="002C35A7">
        <w:rPr>
          <w:rFonts w:ascii="Times New Roman" w:hAnsi="Times New Roman"/>
          <w:sz w:val="24"/>
          <w:szCs w:val="24"/>
        </w:rPr>
        <w:t xml:space="preserve">” </w:t>
      </w:r>
      <w:r w:rsidR="009B1677" w:rsidRPr="002C35A7">
        <w:rPr>
          <w:rFonts w:ascii="Times New Roman" w:hAnsi="Times New Roman"/>
          <w:sz w:val="24"/>
          <w:szCs w:val="24"/>
        </w:rPr>
        <w:t xml:space="preserve">immediately before </w:t>
      </w:r>
      <w:r w:rsidR="00E16BE8" w:rsidRPr="002C35A7">
        <w:rPr>
          <w:rFonts w:ascii="Times New Roman" w:hAnsi="Times New Roman"/>
          <w:sz w:val="24"/>
          <w:szCs w:val="24"/>
        </w:rPr>
        <w:t>“</w:t>
      </w:r>
      <w:r w:rsidR="009B1677" w:rsidRPr="002C35A7">
        <w:rPr>
          <w:rFonts w:ascii="Times New Roman" w:hAnsi="Times New Roman"/>
          <w:sz w:val="24"/>
          <w:szCs w:val="24"/>
        </w:rPr>
        <w:t>0A</w:t>
      </w:r>
      <w:r w:rsidR="000D31CF" w:rsidRPr="002C35A7">
        <w:rPr>
          <w:rFonts w:ascii="Times New Roman" w:hAnsi="Times New Roman"/>
          <w:sz w:val="24"/>
          <w:szCs w:val="24"/>
        </w:rPr>
        <w:t>980</w:t>
      </w:r>
      <w:r w:rsidR="00E16BE8" w:rsidRPr="002C35A7">
        <w:rPr>
          <w:rFonts w:ascii="Times New Roman" w:hAnsi="Times New Roman"/>
          <w:sz w:val="24"/>
          <w:szCs w:val="24"/>
        </w:rPr>
        <w:t>”</w:t>
      </w:r>
      <w:r w:rsidRPr="002C35A7">
        <w:rPr>
          <w:rFonts w:ascii="Times New Roman" w:hAnsi="Times New Roman"/>
          <w:sz w:val="24"/>
          <w:szCs w:val="24"/>
        </w:rPr>
        <w:t>; and</w:t>
      </w:r>
    </w:p>
    <w:p w14:paraId="01755851" w14:textId="77777777" w:rsidR="005D670D" w:rsidRPr="002C35A7" w:rsidRDefault="005D670D" w:rsidP="001502C6">
      <w:pPr>
        <w:pStyle w:val="NoSpacing"/>
        <w:spacing w:line="480" w:lineRule="auto"/>
        <w:ind w:firstLine="720"/>
        <w:rPr>
          <w:rFonts w:ascii="Times New Roman" w:hAnsi="Times New Roman"/>
          <w:sz w:val="24"/>
          <w:szCs w:val="24"/>
        </w:rPr>
      </w:pPr>
      <w:r w:rsidRPr="002C35A7">
        <w:rPr>
          <w:rFonts w:ascii="Times New Roman" w:hAnsi="Times New Roman"/>
          <w:sz w:val="24"/>
          <w:szCs w:val="24"/>
        </w:rPr>
        <w:t>b. Removing “0A985</w:t>
      </w:r>
      <w:r w:rsidR="00587671" w:rsidRPr="002C35A7">
        <w:rPr>
          <w:rFonts w:ascii="Times New Roman" w:hAnsi="Times New Roman"/>
          <w:sz w:val="24"/>
          <w:szCs w:val="24"/>
        </w:rPr>
        <w:t>,</w:t>
      </w:r>
      <w:r w:rsidRPr="002C35A7">
        <w:rPr>
          <w:rFonts w:ascii="Times New Roman" w:hAnsi="Times New Roman"/>
          <w:sz w:val="24"/>
          <w:szCs w:val="24"/>
        </w:rPr>
        <w:t>”.</w:t>
      </w:r>
    </w:p>
    <w:p w14:paraId="0DC9D19A" w14:textId="77777777" w:rsidR="00B037A9" w:rsidRPr="002C35A7" w:rsidRDefault="00B037A9" w:rsidP="002F3B17">
      <w:pPr>
        <w:pStyle w:val="NoSpacing"/>
        <w:spacing w:line="480" w:lineRule="auto"/>
        <w:rPr>
          <w:rFonts w:ascii="Times New Roman" w:hAnsi="Times New Roman"/>
          <w:sz w:val="24"/>
          <w:szCs w:val="24"/>
        </w:rPr>
      </w:pPr>
    </w:p>
    <w:p w14:paraId="127AC0F0" w14:textId="77777777" w:rsidR="004A5D4B" w:rsidRPr="002C35A7" w:rsidRDefault="00184181" w:rsidP="002F3B17">
      <w:pPr>
        <w:pStyle w:val="NoSpacing1"/>
        <w:spacing w:before="240" w:after="240" w:line="480" w:lineRule="auto"/>
        <w:rPr>
          <w:rFonts w:ascii="Times New Roman" w:hAnsi="Times New Roman"/>
          <w:bCs/>
          <w:sz w:val="24"/>
          <w:szCs w:val="24"/>
        </w:rPr>
      </w:pPr>
      <w:r w:rsidRPr="002C35A7">
        <w:rPr>
          <w:rFonts w:ascii="Times New Roman" w:hAnsi="Times New Roman"/>
          <w:b/>
          <w:bCs/>
          <w:sz w:val="24"/>
          <w:szCs w:val="24"/>
        </w:rPr>
        <w:t xml:space="preserve">PART 748 – </w:t>
      </w:r>
      <w:r w:rsidR="00E16BE8" w:rsidRPr="002C35A7">
        <w:rPr>
          <w:rFonts w:ascii="Times New Roman" w:hAnsi="Times New Roman"/>
          <w:b/>
          <w:bCs/>
          <w:sz w:val="24"/>
          <w:szCs w:val="24"/>
        </w:rPr>
        <w:t>APPLICATIONS (CLASSIFICATION, ADVISORY, AND LICENSE) AND DOCUMENTATION</w:t>
      </w:r>
    </w:p>
    <w:p w14:paraId="0A487AD0" w14:textId="1F3EF1B0" w:rsidR="00184181" w:rsidRPr="002C35A7" w:rsidRDefault="00BB33DE" w:rsidP="001A7E4B">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2</w:t>
      </w:r>
      <w:r w:rsidR="00A51127">
        <w:rPr>
          <w:rFonts w:ascii="Times New Roman" w:hAnsi="Times New Roman"/>
          <w:bCs/>
          <w:sz w:val="24"/>
          <w:szCs w:val="24"/>
        </w:rPr>
        <w:t>8</w:t>
      </w:r>
      <w:r w:rsidR="00184181" w:rsidRPr="002C35A7">
        <w:rPr>
          <w:rFonts w:ascii="Times New Roman" w:hAnsi="Times New Roman"/>
          <w:bCs/>
          <w:sz w:val="24"/>
          <w:szCs w:val="24"/>
        </w:rPr>
        <w:t xml:space="preserve">.  The authority citation for 15 CFR part 748 </w:t>
      </w:r>
      <w:r w:rsidR="00922CF4" w:rsidRPr="002C35A7">
        <w:rPr>
          <w:rFonts w:ascii="Times New Roman" w:hAnsi="Times New Roman"/>
          <w:bCs/>
          <w:sz w:val="24"/>
          <w:szCs w:val="24"/>
        </w:rPr>
        <w:t>is revised</w:t>
      </w:r>
      <w:r w:rsidR="00184181" w:rsidRPr="002C35A7">
        <w:rPr>
          <w:rFonts w:ascii="Times New Roman" w:hAnsi="Times New Roman"/>
          <w:bCs/>
          <w:sz w:val="24"/>
          <w:szCs w:val="24"/>
        </w:rPr>
        <w:t xml:space="preserve"> to read as follows:</w:t>
      </w:r>
    </w:p>
    <w:p w14:paraId="199C4190" w14:textId="4CCAA2A9" w:rsidR="00691EA0" w:rsidRPr="002C35A7" w:rsidRDefault="005377E6"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b/>
          <w:bCs/>
          <w:sz w:val="24"/>
          <w:szCs w:val="24"/>
        </w:rPr>
        <w:t xml:space="preserve">Authority: </w:t>
      </w:r>
      <w:r w:rsidR="00902317" w:rsidRPr="00902317">
        <w:rPr>
          <w:rFonts w:ascii="Times New Roman" w:hAnsi="Times New Roman"/>
          <w:bCs/>
          <w:sz w:val="24"/>
          <w:szCs w:val="24"/>
        </w:rPr>
        <w:t>50 U.S.C. 4801-</w:t>
      </w:r>
      <w:r w:rsidR="00880870" w:rsidRPr="00902317">
        <w:rPr>
          <w:rFonts w:ascii="Times New Roman" w:hAnsi="Times New Roman"/>
          <w:bCs/>
          <w:sz w:val="24"/>
          <w:szCs w:val="24"/>
        </w:rPr>
        <w:t>4</w:t>
      </w:r>
      <w:r w:rsidR="00880870">
        <w:rPr>
          <w:rFonts w:ascii="Times New Roman" w:hAnsi="Times New Roman"/>
          <w:bCs/>
          <w:sz w:val="24"/>
          <w:szCs w:val="24"/>
        </w:rPr>
        <w:t>85</w:t>
      </w:r>
      <w:r w:rsidR="00880870" w:rsidRPr="00902317">
        <w:rPr>
          <w:rFonts w:ascii="Times New Roman" w:hAnsi="Times New Roman"/>
          <w:bCs/>
          <w:sz w:val="24"/>
          <w:szCs w:val="24"/>
        </w:rPr>
        <w:t>2</w:t>
      </w:r>
      <w:r w:rsidR="00902317" w:rsidRPr="00902317">
        <w:rPr>
          <w:rFonts w:ascii="Times New Roman" w:hAnsi="Times New Roman"/>
          <w:bCs/>
          <w:sz w:val="24"/>
          <w:szCs w:val="24"/>
        </w:rPr>
        <w:t xml:space="preserve">; </w:t>
      </w:r>
      <w:r w:rsidR="00902317" w:rsidRPr="00902317">
        <w:rPr>
          <w:rFonts w:ascii="Times New Roman" w:hAnsi="Times New Roman"/>
          <w:sz w:val="24"/>
          <w:szCs w:val="24"/>
        </w:rPr>
        <w:t xml:space="preserve">50 U.S.C. 4601 </w:t>
      </w:r>
      <w:r w:rsidR="00902317" w:rsidRPr="00902317">
        <w:rPr>
          <w:rFonts w:ascii="Times New Roman" w:hAnsi="Times New Roman"/>
          <w:i/>
          <w:sz w:val="24"/>
          <w:szCs w:val="24"/>
        </w:rPr>
        <w:t>et seq.</w:t>
      </w:r>
      <w:r w:rsidR="00902317" w:rsidRPr="00902317">
        <w:rPr>
          <w:rFonts w:ascii="Times New Roman" w:hAnsi="Times New Roman"/>
          <w:sz w:val="24"/>
          <w:szCs w:val="24"/>
        </w:rPr>
        <w:t xml:space="preserve">; 50 U.S.C. 1701 </w:t>
      </w:r>
      <w:r w:rsidR="00902317" w:rsidRPr="00902317">
        <w:rPr>
          <w:rFonts w:ascii="Times New Roman" w:hAnsi="Times New Roman"/>
          <w:i/>
          <w:sz w:val="24"/>
          <w:szCs w:val="24"/>
        </w:rPr>
        <w:t>et seq.</w:t>
      </w:r>
      <w:r w:rsidR="00902317" w:rsidRPr="00902317">
        <w:rPr>
          <w:rFonts w:ascii="Times New Roman" w:hAnsi="Times New Roman"/>
          <w:sz w:val="24"/>
          <w:szCs w:val="24"/>
        </w:rPr>
        <w:t>; E.O. 13026, 61 FR 58767, 3 CFR, 1996 Comp., p. 228; E.O. 13222, 66 FR 44025, 3 CFR, 2001 Comp., p. 783</w:t>
      </w:r>
      <w:r w:rsidR="00902317" w:rsidRPr="00902317">
        <w:rPr>
          <w:rFonts w:ascii="Times New Roman" w:hAnsi="Times New Roman"/>
          <w:bCs/>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2018, 83 FR 39871 (August 13, 2018).</w:t>
      </w:r>
      <w:r w:rsidR="00893AD0" w:rsidRPr="00902317" w:rsidDel="00893AD0">
        <w:rPr>
          <w:rFonts w:ascii="Times New Roman" w:hAnsi="Times New Roman"/>
          <w:sz w:val="24"/>
          <w:szCs w:val="24"/>
        </w:rPr>
        <w:t xml:space="preserve"> </w:t>
      </w:r>
    </w:p>
    <w:p w14:paraId="1A8BF1CA" w14:textId="73C0E30B" w:rsidR="00A45CAB" w:rsidRPr="002C35A7" w:rsidRDefault="00A45CAB" w:rsidP="001A7E4B">
      <w:pPr>
        <w:pStyle w:val="NoSpacing1"/>
        <w:spacing w:before="240" w:after="240" w:line="480" w:lineRule="auto"/>
        <w:ind w:firstLine="720"/>
        <w:rPr>
          <w:rFonts w:ascii="Times New Roman" w:hAnsi="Times New Roman"/>
          <w:bCs/>
          <w:sz w:val="24"/>
          <w:szCs w:val="24"/>
        </w:rPr>
      </w:pPr>
    </w:p>
    <w:p w14:paraId="05C7A49F" w14:textId="66B12AD1" w:rsidR="00691EA0" w:rsidRPr="002C35A7" w:rsidRDefault="00445828" w:rsidP="001A7E4B">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2</w:t>
      </w:r>
      <w:r w:rsidR="00A51127">
        <w:rPr>
          <w:rFonts w:ascii="Times New Roman" w:hAnsi="Times New Roman"/>
          <w:bCs/>
          <w:sz w:val="24"/>
          <w:szCs w:val="24"/>
        </w:rPr>
        <w:t>9</w:t>
      </w:r>
      <w:r w:rsidR="00683FC4" w:rsidRPr="002C35A7">
        <w:rPr>
          <w:rFonts w:ascii="Times New Roman" w:hAnsi="Times New Roman"/>
          <w:bCs/>
          <w:sz w:val="24"/>
          <w:szCs w:val="24"/>
        </w:rPr>
        <w:t>.</w:t>
      </w:r>
      <w:r w:rsidR="0021649A" w:rsidRPr="002C35A7">
        <w:rPr>
          <w:rFonts w:ascii="Times New Roman" w:hAnsi="Times New Roman"/>
          <w:bCs/>
          <w:sz w:val="24"/>
          <w:szCs w:val="24"/>
        </w:rPr>
        <w:t xml:space="preserve">  </w:t>
      </w:r>
      <w:r w:rsidR="008E647A" w:rsidRPr="002C35A7">
        <w:rPr>
          <w:rFonts w:ascii="Times New Roman" w:hAnsi="Times New Roman"/>
          <w:bCs/>
          <w:sz w:val="24"/>
          <w:szCs w:val="24"/>
        </w:rPr>
        <w:t>Section 748.12 is amend</w:t>
      </w:r>
      <w:r w:rsidR="001304AB" w:rsidRPr="002C35A7">
        <w:rPr>
          <w:rFonts w:ascii="Times New Roman" w:hAnsi="Times New Roman"/>
          <w:bCs/>
          <w:sz w:val="24"/>
          <w:szCs w:val="24"/>
        </w:rPr>
        <w:t>ed</w:t>
      </w:r>
      <w:r w:rsidR="0021649A" w:rsidRPr="002C35A7">
        <w:rPr>
          <w:rFonts w:ascii="Times New Roman" w:hAnsi="Times New Roman"/>
          <w:bCs/>
          <w:sz w:val="24"/>
          <w:szCs w:val="24"/>
        </w:rPr>
        <w:t xml:space="preserve"> by</w:t>
      </w:r>
      <w:r w:rsidR="0015171C" w:rsidRPr="002C35A7">
        <w:rPr>
          <w:rFonts w:ascii="Times New Roman" w:hAnsi="Times New Roman"/>
          <w:bCs/>
          <w:sz w:val="24"/>
          <w:szCs w:val="24"/>
        </w:rPr>
        <w:t>:</w:t>
      </w:r>
      <w:r w:rsidR="0021649A" w:rsidRPr="002C35A7">
        <w:rPr>
          <w:rFonts w:ascii="Times New Roman" w:hAnsi="Times New Roman"/>
          <w:bCs/>
          <w:sz w:val="24"/>
          <w:szCs w:val="24"/>
        </w:rPr>
        <w:t xml:space="preserve"> </w:t>
      </w:r>
    </w:p>
    <w:p w14:paraId="57031581" w14:textId="77777777" w:rsidR="0021649A" w:rsidRPr="002C35A7" w:rsidRDefault="0021649A"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a. Revising the heading;</w:t>
      </w:r>
    </w:p>
    <w:p w14:paraId="2C5CDEBA" w14:textId="77777777" w:rsidR="0021649A" w:rsidRPr="002C35A7" w:rsidRDefault="0021649A"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b. Adding introductory text;</w:t>
      </w:r>
    </w:p>
    <w:p w14:paraId="01D95419" w14:textId="77777777" w:rsidR="0021649A" w:rsidRPr="002C35A7" w:rsidRDefault="0021649A"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c. Revising paragraph</w:t>
      </w:r>
      <w:r w:rsidR="00E16BE8" w:rsidRPr="002C35A7">
        <w:rPr>
          <w:rFonts w:ascii="Times New Roman" w:hAnsi="Times New Roman"/>
          <w:bCs/>
          <w:sz w:val="24"/>
          <w:szCs w:val="24"/>
        </w:rPr>
        <w:t>s</w:t>
      </w:r>
      <w:r w:rsidRPr="002C35A7">
        <w:rPr>
          <w:rFonts w:ascii="Times New Roman" w:hAnsi="Times New Roman"/>
          <w:bCs/>
          <w:sz w:val="24"/>
          <w:szCs w:val="24"/>
        </w:rPr>
        <w:t xml:space="preserve"> (a) introductory text</w:t>
      </w:r>
      <w:r w:rsidR="00E16BE8" w:rsidRPr="002C35A7">
        <w:rPr>
          <w:rFonts w:ascii="Times New Roman" w:hAnsi="Times New Roman"/>
          <w:bCs/>
          <w:sz w:val="24"/>
          <w:szCs w:val="24"/>
        </w:rPr>
        <w:t xml:space="preserve"> and</w:t>
      </w:r>
      <w:r w:rsidR="009A772B" w:rsidRPr="002C35A7">
        <w:rPr>
          <w:rFonts w:ascii="Times New Roman" w:hAnsi="Times New Roman"/>
          <w:bCs/>
          <w:sz w:val="24"/>
          <w:szCs w:val="24"/>
        </w:rPr>
        <w:t xml:space="preserve"> (a)(1); </w:t>
      </w:r>
    </w:p>
    <w:p w14:paraId="097C0459" w14:textId="77777777" w:rsidR="001C4EFA" w:rsidRPr="002C35A7" w:rsidRDefault="00E16BE8"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d</w:t>
      </w:r>
      <w:r w:rsidR="0021649A" w:rsidRPr="002C35A7">
        <w:rPr>
          <w:rFonts w:ascii="Times New Roman" w:hAnsi="Times New Roman"/>
          <w:bCs/>
          <w:sz w:val="24"/>
          <w:szCs w:val="24"/>
        </w:rPr>
        <w:t xml:space="preserve">. </w:t>
      </w:r>
      <w:proofErr w:type="spellStart"/>
      <w:r w:rsidR="001C4EFA" w:rsidRPr="002C35A7">
        <w:rPr>
          <w:rFonts w:ascii="Times New Roman" w:hAnsi="Times New Roman"/>
          <w:bCs/>
          <w:sz w:val="24"/>
          <w:szCs w:val="24"/>
        </w:rPr>
        <w:t>Redesignating</w:t>
      </w:r>
      <w:proofErr w:type="spellEnd"/>
      <w:r w:rsidR="001C4EFA" w:rsidRPr="002C35A7">
        <w:rPr>
          <w:rFonts w:ascii="Times New Roman" w:hAnsi="Times New Roman"/>
          <w:bCs/>
          <w:sz w:val="24"/>
          <w:szCs w:val="24"/>
        </w:rPr>
        <w:t xml:space="preserve"> </w:t>
      </w:r>
      <w:r w:rsidR="001D2E67" w:rsidRPr="002C35A7">
        <w:rPr>
          <w:rFonts w:ascii="Times New Roman" w:hAnsi="Times New Roman"/>
          <w:bCs/>
          <w:sz w:val="24"/>
          <w:szCs w:val="24"/>
        </w:rPr>
        <w:t xml:space="preserve">the </w:t>
      </w:r>
      <w:r w:rsidR="001C4EFA" w:rsidRPr="002C35A7">
        <w:rPr>
          <w:rFonts w:ascii="Times New Roman" w:hAnsi="Times New Roman"/>
          <w:bCs/>
          <w:sz w:val="24"/>
          <w:szCs w:val="24"/>
        </w:rPr>
        <w:t xml:space="preserve">note to paragraph (c)(8) as note 1 to paragraph (c)(8); and </w:t>
      </w:r>
    </w:p>
    <w:p w14:paraId="75BF85D3" w14:textId="77777777" w:rsidR="00F20FDB" w:rsidRPr="002C35A7" w:rsidRDefault="00E16BE8"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e</w:t>
      </w:r>
      <w:r w:rsidR="001C4EFA" w:rsidRPr="002C35A7">
        <w:rPr>
          <w:rFonts w:ascii="Times New Roman" w:hAnsi="Times New Roman"/>
          <w:bCs/>
          <w:sz w:val="24"/>
          <w:szCs w:val="24"/>
        </w:rPr>
        <w:t xml:space="preserve">. </w:t>
      </w:r>
      <w:r w:rsidR="0021649A" w:rsidRPr="002C35A7">
        <w:rPr>
          <w:rFonts w:ascii="Times New Roman" w:hAnsi="Times New Roman"/>
          <w:bCs/>
          <w:sz w:val="24"/>
          <w:szCs w:val="24"/>
        </w:rPr>
        <w:t>Adding paragraph (e)</w:t>
      </w:r>
      <w:r w:rsidR="00F20FDB" w:rsidRPr="002C35A7">
        <w:rPr>
          <w:rFonts w:ascii="Times New Roman" w:hAnsi="Times New Roman"/>
          <w:bCs/>
          <w:sz w:val="24"/>
          <w:szCs w:val="24"/>
        </w:rPr>
        <w:t>.</w:t>
      </w:r>
    </w:p>
    <w:p w14:paraId="4F7DE907" w14:textId="77777777" w:rsidR="0021649A" w:rsidRPr="002C35A7" w:rsidRDefault="00F20FDB" w:rsidP="001502C6">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The revisions and additions</w:t>
      </w:r>
      <w:r w:rsidR="0021649A" w:rsidRPr="002C35A7">
        <w:rPr>
          <w:rFonts w:ascii="Times New Roman" w:hAnsi="Times New Roman"/>
          <w:bCs/>
          <w:sz w:val="24"/>
          <w:szCs w:val="24"/>
        </w:rPr>
        <w:t xml:space="preserve"> read as follows.</w:t>
      </w:r>
    </w:p>
    <w:p w14:paraId="2C618623" w14:textId="77777777" w:rsidR="002F098E" w:rsidRPr="002C35A7" w:rsidRDefault="002F098E" w:rsidP="002F098E">
      <w:pPr>
        <w:pStyle w:val="NoSpacing1"/>
        <w:spacing w:before="240" w:after="240" w:line="480" w:lineRule="auto"/>
        <w:rPr>
          <w:rFonts w:ascii="Times New Roman" w:hAnsi="Times New Roman"/>
          <w:bCs/>
          <w:sz w:val="24"/>
          <w:szCs w:val="24"/>
        </w:rPr>
      </w:pPr>
      <w:bookmarkStart w:id="5" w:name="_Toc413999697"/>
    </w:p>
    <w:p w14:paraId="3463C954" w14:textId="77777777" w:rsidR="0021649A" w:rsidRPr="002C35A7" w:rsidRDefault="0021649A" w:rsidP="002F3B17">
      <w:pPr>
        <w:pStyle w:val="NoSpacing1"/>
        <w:spacing w:before="240" w:after="240" w:line="480" w:lineRule="auto"/>
        <w:rPr>
          <w:rFonts w:ascii="Times New Roman" w:hAnsi="Times New Roman"/>
          <w:b/>
          <w:bCs/>
          <w:sz w:val="24"/>
          <w:szCs w:val="24"/>
        </w:rPr>
      </w:pPr>
      <w:r w:rsidRPr="002C35A7">
        <w:rPr>
          <w:rFonts w:ascii="Times New Roman" w:hAnsi="Times New Roman"/>
          <w:b/>
          <w:bCs/>
          <w:sz w:val="24"/>
          <w:szCs w:val="24"/>
        </w:rPr>
        <w:t>§ 748.12 Firearms import certificate</w:t>
      </w:r>
      <w:bookmarkEnd w:id="5"/>
      <w:r w:rsidRPr="002C35A7">
        <w:rPr>
          <w:rFonts w:ascii="Times New Roman" w:hAnsi="Times New Roman"/>
          <w:b/>
          <w:bCs/>
          <w:sz w:val="24"/>
          <w:szCs w:val="24"/>
        </w:rPr>
        <w:t xml:space="preserve"> or import permit.</w:t>
      </w:r>
    </w:p>
    <w:p w14:paraId="732F6278" w14:textId="5165284E" w:rsidR="0021649A" w:rsidRPr="002C35A7" w:rsidRDefault="0021649A" w:rsidP="002F3B17">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License applications for certain firearms and related commodities require support document</w:t>
      </w:r>
      <w:r w:rsidR="00511E60" w:rsidRPr="002C35A7">
        <w:rPr>
          <w:rFonts w:ascii="Times New Roman" w:hAnsi="Times New Roman"/>
          <w:bCs/>
          <w:sz w:val="24"/>
          <w:szCs w:val="24"/>
        </w:rPr>
        <w:t>s</w:t>
      </w:r>
      <w:r w:rsidRPr="002C35A7">
        <w:rPr>
          <w:rFonts w:ascii="Times New Roman" w:hAnsi="Times New Roman"/>
          <w:bCs/>
          <w:sz w:val="24"/>
          <w:szCs w:val="24"/>
        </w:rPr>
        <w:t xml:space="preserve"> in accordance with this section.  For destinations that are members of the Organization of American States (OAS), an FC Import Certificate or equivalent official document is required in accordance with paragraphs (a) through (d) of this section. </w:t>
      </w:r>
      <w:r w:rsidR="0015171C" w:rsidRPr="002C35A7">
        <w:rPr>
          <w:rFonts w:ascii="Times New Roman" w:hAnsi="Times New Roman"/>
          <w:bCs/>
          <w:sz w:val="24"/>
          <w:szCs w:val="24"/>
        </w:rPr>
        <w:t xml:space="preserve"> </w:t>
      </w:r>
      <w:r w:rsidRPr="002C35A7">
        <w:rPr>
          <w:rFonts w:ascii="Times New Roman" w:hAnsi="Times New Roman"/>
          <w:bCs/>
          <w:sz w:val="24"/>
          <w:szCs w:val="24"/>
        </w:rPr>
        <w:t xml:space="preserve">For other destinations that require a </w:t>
      </w:r>
      <w:proofErr w:type="gramStart"/>
      <w:r w:rsidRPr="002C35A7">
        <w:rPr>
          <w:rFonts w:ascii="Times New Roman" w:hAnsi="Times New Roman"/>
          <w:bCs/>
          <w:sz w:val="24"/>
          <w:szCs w:val="24"/>
        </w:rPr>
        <w:t>firearms</w:t>
      </w:r>
      <w:proofErr w:type="gramEnd"/>
      <w:r w:rsidRPr="002C35A7">
        <w:rPr>
          <w:rFonts w:ascii="Times New Roman" w:hAnsi="Times New Roman"/>
          <w:bCs/>
          <w:sz w:val="24"/>
          <w:szCs w:val="24"/>
        </w:rPr>
        <w:t xml:space="preserve"> import or permit, the firearms import certificate or permit is requir</w:t>
      </w:r>
      <w:r w:rsidR="008E6914">
        <w:rPr>
          <w:rFonts w:ascii="Times New Roman" w:hAnsi="Times New Roman"/>
          <w:bCs/>
          <w:sz w:val="24"/>
          <w:szCs w:val="24"/>
        </w:rPr>
        <w:t>ed in accordance with paragraph (e)</w:t>
      </w:r>
      <w:r w:rsidRPr="002C35A7">
        <w:rPr>
          <w:rFonts w:ascii="Times New Roman" w:hAnsi="Times New Roman"/>
          <w:bCs/>
          <w:sz w:val="24"/>
          <w:szCs w:val="24"/>
        </w:rPr>
        <w:t xml:space="preserve"> of this section.  </w:t>
      </w:r>
    </w:p>
    <w:p w14:paraId="7BE19651" w14:textId="77777777" w:rsidR="0021649A" w:rsidRPr="002C35A7" w:rsidRDefault="0021649A" w:rsidP="002F3B17">
      <w:pPr>
        <w:pStyle w:val="NoSpacing1"/>
        <w:spacing w:before="240" w:after="240" w:line="480" w:lineRule="auto"/>
        <w:rPr>
          <w:rFonts w:ascii="Times New Roman" w:hAnsi="Times New Roman"/>
          <w:bCs/>
          <w:sz w:val="24"/>
          <w:szCs w:val="24"/>
        </w:rPr>
      </w:pPr>
      <w:r w:rsidRPr="002C35A7">
        <w:rPr>
          <w:rFonts w:ascii="Times New Roman" w:hAnsi="Times New Roman"/>
          <w:bCs/>
          <w:iCs/>
          <w:sz w:val="24"/>
          <w:szCs w:val="24"/>
        </w:rPr>
        <w:t>(a)</w:t>
      </w:r>
      <w:r w:rsidRPr="002C35A7">
        <w:rPr>
          <w:rFonts w:ascii="Times New Roman" w:hAnsi="Times New Roman"/>
          <w:bCs/>
          <w:i/>
          <w:iCs/>
          <w:sz w:val="24"/>
          <w:szCs w:val="24"/>
        </w:rPr>
        <w:t xml:space="preserve"> Requirement to obtain document for OAS member states.</w:t>
      </w:r>
      <w:r w:rsidR="0040092C" w:rsidRPr="002C35A7">
        <w:rPr>
          <w:rFonts w:ascii="Times New Roman" w:hAnsi="Times New Roman"/>
          <w:bCs/>
          <w:sz w:val="24"/>
          <w:szCs w:val="24"/>
        </w:rPr>
        <w:t xml:space="preserve"> </w:t>
      </w:r>
      <w:r w:rsidRPr="002C35A7">
        <w:rPr>
          <w:rFonts w:ascii="Times New Roman" w:hAnsi="Times New Roman"/>
          <w:bCs/>
          <w:sz w:val="24"/>
          <w:szCs w:val="24"/>
        </w:rPr>
        <w:t xml:space="preserve">Unless an exception in § 748.9(c) applies, an FC Import Certificate is required for license applications for firearms and related </w:t>
      </w:r>
      <w:r w:rsidRPr="002C35A7">
        <w:rPr>
          <w:rFonts w:ascii="Times New Roman" w:hAnsi="Times New Roman"/>
          <w:bCs/>
          <w:sz w:val="24"/>
          <w:szCs w:val="24"/>
        </w:rPr>
        <w:lastRenderedPageBreak/>
        <w:t>commodities, regardless of value, that are destined for member countries of the OAS.  This requirement is consistent with the OAS Model Regulations described in § 742.17</w:t>
      </w:r>
      <w:r w:rsidR="00E32519" w:rsidRPr="002C35A7">
        <w:rPr>
          <w:rFonts w:ascii="Times New Roman" w:hAnsi="Times New Roman"/>
          <w:bCs/>
          <w:sz w:val="24"/>
          <w:szCs w:val="24"/>
        </w:rPr>
        <w:t xml:space="preserve"> </w:t>
      </w:r>
      <w:r w:rsidR="000D7A47" w:rsidRPr="002C35A7">
        <w:rPr>
          <w:rFonts w:ascii="Times New Roman" w:hAnsi="Times New Roman"/>
          <w:bCs/>
          <w:sz w:val="24"/>
          <w:szCs w:val="24"/>
        </w:rPr>
        <w:t>of the EAR</w:t>
      </w:r>
      <w:r w:rsidRPr="002C35A7">
        <w:rPr>
          <w:rFonts w:ascii="Times New Roman" w:hAnsi="Times New Roman"/>
          <w:bCs/>
          <w:sz w:val="24"/>
          <w:szCs w:val="24"/>
        </w:rPr>
        <w:t>.</w:t>
      </w:r>
    </w:p>
    <w:p w14:paraId="1850A407" w14:textId="77777777" w:rsidR="009A772B" w:rsidRPr="002C35A7" w:rsidRDefault="009A772B" w:rsidP="002F3B17">
      <w:pPr>
        <w:autoSpaceDE w:val="0"/>
        <w:autoSpaceDN w:val="0"/>
        <w:adjustRightInd w:val="0"/>
        <w:spacing w:before="100" w:after="100" w:line="480" w:lineRule="auto"/>
        <w:rPr>
          <w:rFonts w:ascii="Times New Roman" w:hAnsi="Times New Roman"/>
          <w:sz w:val="24"/>
          <w:szCs w:val="24"/>
        </w:rPr>
      </w:pPr>
      <w:r w:rsidRPr="002C35A7">
        <w:rPr>
          <w:rFonts w:ascii="Times New Roman" w:hAnsi="Times New Roman"/>
          <w:sz w:val="24"/>
          <w:szCs w:val="24"/>
        </w:rPr>
        <w:t xml:space="preserve">(1)  </w:t>
      </w:r>
      <w:r w:rsidRPr="002C35A7">
        <w:rPr>
          <w:rFonts w:ascii="Times New Roman" w:hAnsi="Times New Roman"/>
          <w:i/>
          <w:sz w:val="24"/>
          <w:szCs w:val="24"/>
        </w:rPr>
        <w:t>Items subject to requirement</w:t>
      </w:r>
      <w:r w:rsidRPr="002C35A7">
        <w:rPr>
          <w:rFonts w:ascii="Times New Roman" w:hAnsi="Times New Roman"/>
          <w:sz w:val="24"/>
          <w:szCs w:val="24"/>
        </w:rPr>
        <w:t>. Firearms and related commodities are those commodities controlled for “FC Column 1” reasons under ECCNs 0A501</w:t>
      </w:r>
      <w:r w:rsidR="00185BF4" w:rsidRPr="002C35A7">
        <w:rPr>
          <w:rFonts w:ascii="Times New Roman" w:hAnsi="Times New Roman"/>
          <w:sz w:val="24"/>
          <w:szCs w:val="24"/>
        </w:rPr>
        <w:t xml:space="preserve"> (except 0A501.y)</w:t>
      </w:r>
      <w:r w:rsidRPr="002C35A7">
        <w:rPr>
          <w:rFonts w:ascii="Times New Roman" w:hAnsi="Times New Roman"/>
          <w:sz w:val="24"/>
          <w:szCs w:val="24"/>
        </w:rPr>
        <w:t>, 0A502, 0A</w:t>
      </w:r>
      <w:r w:rsidR="003D59E6" w:rsidRPr="002C35A7">
        <w:rPr>
          <w:rFonts w:ascii="Times New Roman" w:hAnsi="Times New Roman"/>
          <w:sz w:val="24"/>
          <w:szCs w:val="24"/>
        </w:rPr>
        <w:t>504</w:t>
      </w:r>
      <w:r w:rsidR="00185BF4" w:rsidRPr="002C35A7">
        <w:rPr>
          <w:rFonts w:ascii="Times New Roman" w:hAnsi="Times New Roman"/>
          <w:sz w:val="24"/>
          <w:szCs w:val="24"/>
        </w:rPr>
        <w:t xml:space="preserve"> (except 0A504.f)</w:t>
      </w:r>
      <w:r w:rsidR="00ED0D64" w:rsidRPr="002C35A7">
        <w:rPr>
          <w:rFonts w:ascii="Times New Roman" w:hAnsi="Times New Roman"/>
          <w:sz w:val="24"/>
          <w:szCs w:val="24"/>
        </w:rPr>
        <w:t>,</w:t>
      </w:r>
      <w:r w:rsidR="00185BF4" w:rsidRPr="002C35A7">
        <w:rPr>
          <w:rFonts w:ascii="Times New Roman" w:hAnsi="Times New Roman"/>
          <w:sz w:val="24"/>
          <w:szCs w:val="24"/>
        </w:rPr>
        <w:t xml:space="preserve"> </w:t>
      </w:r>
      <w:r w:rsidR="003D59E6" w:rsidRPr="002C35A7">
        <w:rPr>
          <w:rFonts w:ascii="Times New Roman" w:hAnsi="Times New Roman"/>
          <w:sz w:val="24"/>
          <w:szCs w:val="24"/>
        </w:rPr>
        <w:t>or 0A505</w:t>
      </w:r>
      <w:r w:rsidR="009F6F93" w:rsidRPr="002C35A7">
        <w:rPr>
          <w:rFonts w:ascii="Times New Roman" w:hAnsi="Times New Roman"/>
          <w:sz w:val="24"/>
          <w:szCs w:val="24"/>
        </w:rPr>
        <w:t xml:space="preserve"> (except 0A505.d)</w:t>
      </w:r>
      <w:r w:rsidR="00F131CF" w:rsidRPr="002C35A7">
        <w:rPr>
          <w:rFonts w:ascii="Times New Roman" w:hAnsi="Times New Roman"/>
          <w:sz w:val="24"/>
          <w:szCs w:val="24"/>
        </w:rPr>
        <w:t>.</w:t>
      </w:r>
    </w:p>
    <w:p w14:paraId="68B16B18" w14:textId="77777777" w:rsidR="0021649A" w:rsidRPr="002C35A7" w:rsidRDefault="0021649A" w:rsidP="002F3B17">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   *   *   *</w:t>
      </w:r>
    </w:p>
    <w:p w14:paraId="79666DA7" w14:textId="77777777" w:rsidR="0021649A" w:rsidRPr="002C35A7" w:rsidRDefault="0021649A" w:rsidP="002F3B17">
      <w:pPr>
        <w:pStyle w:val="NoSpacing1"/>
        <w:spacing w:line="480" w:lineRule="auto"/>
        <w:rPr>
          <w:rFonts w:ascii="Times New Roman" w:hAnsi="Times New Roman"/>
          <w:bCs/>
          <w:sz w:val="24"/>
          <w:szCs w:val="24"/>
        </w:rPr>
      </w:pPr>
      <w:r w:rsidRPr="002C35A7">
        <w:rPr>
          <w:rFonts w:ascii="Times New Roman" w:hAnsi="Times New Roman"/>
          <w:bCs/>
          <w:sz w:val="24"/>
          <w:szCs w:val="24"/>
        </w:rPr>
        <w:t xml:space="preserve">(e)  </w:t>
      </w:r>
      <w:r w:rsidRPr="002C35A7">
        <w:rPr>
          <w:rFonts w:ascii="Times New Roman" w:hAnsi="Times New Roman"/>
          <w:bCs/>
          <w:i/>
          <w:sz w:val="24"/>
          <w:szCs w:val="24"/>
        </w:rPr>
        <w:t>Requirement to obtain an import certificate or permit for other than OAS member states</w:t>
      </w:r>
      <w:r w:rsidRPr="002C35A7">
        <w:rPr>
          <w:rFonts w:ascii="Times New Roman" w:hAnsi="Times New Roman"/>
          <w:bCs/>
          <w:sz w:val="24"/>
          <w:szCs w:val="24"/>
        </w:rPr>
        <w:t>.  If the country to which firearms, parts, components, accessories, and attachments controlled under ECCN 0A</w:t>
      </w:r>
      <w:r w:rsidR="005704CF" w:rsidRPr="002C35A7">
        <w:rPr>
          <w:rFonts w:ascii="Times New Roman" w:hAnsi="Times New Roman"/>
          <w:bCs/>
          <w:sz w:val="24"/>
          <w:szCs w:val="24"/>
        </w:rPr>
        <w:t>501</w:t>
      </w:r>
      <w:r w:rsidRPr="002C35A7">
        <w:rPr>
          <w:rFonts w:ascii="Times New Roman" w:hAnsi="Times New Roman"/>
          <w:bCs/>
          <w:sz w:val="24"/>
          <w:szCs w:val="24"/>
        </w:rPr>
        <w:t>, or ammunition controlled under ECCN 0A</w:t>
      </w:r>
      <w:r w:rsidR="005704CF" w:rsidRPr="002C35A7">
        <w:rPr>
          <w:rFonts w:ascii="Times New Roman" w:hAnsi="Times New Roman"/>
          <w:bCs/>
          <w:sz w:val="24"/>
          <w:szCs w:val="24"/>
        </w:rPr>
        <w:t>50</w:t>
      </w:r>
      <w:r w:rsidR="00F576D3" w:rsidRPr="002C35A7">
        <w:rPr>
          <w:rFonts w:ascii="Times New Roman" w:hAnsi="Times New Roman"/>
          <w:bCs/>
          <w:sz w:val="24"/>
          <w:szCs w:val="24"/>
        </w:rPr>
        <w:t>5</w:t>
      </w:r>
      <w:r w:rsidRPr="002C35A7">
        <w:rPr>
          <w:rFonts w:ascii="Times New Roman" w:hAnsi="Times New Roman"/>
          <w:bCs/>
          <w:sz w:val="24"/>
          <w:szCs w:val="24"/>
        </w:rPr>
        <w:t>, are being exported or r</w:t>
      </w:r>
      <w:r w:rsidR="00DA02B3" w:rsidRPr="002C35A7">
        <w:rPr>
          <w:rFonts w:ascii="Times New Roman" w:hAnsi="Times New Roman"/>
          <w:bCs/>
          <w:sz w:val="24"/>
          <w:szCs w:val="24"/>
        </w:rPr>
        <w:t>e</w:t>
      </w:r>
      <w:r w:rsidRPr="002C35A7">
        <w:rPr>
          <w:rFonts w:ascii="Times New Roman" w:hAnsi="Times New Roman"/>
          <w:bCs/>
          <w:sz w:val="24"/>
          <w:szCs w:val="24"/>
        </w:rPr>
        <w:t xml:space="preserve">exported requires that a government-issued certificate or permit be obtained prior to importing the commodity, the exporter or </w:t>
      </w:r>
      <w:proofErr w:type="spellStart"/>
      <w:r w:rsidRPr="002C35A7">
        <w:rPr>
          <w:rFonts w:ascii="Times New Roman" w:hAnsi="Times New Roman"/>
          <w:bCs/>
          <w:sz w:val="24"/>
          <w:szCs w:val="24"/>
        </w:rPr>
        <w:t>reexporter</w:t>
      </w:r>
      <w:proofErr w:type="spellEnd"/>
      <w:r w:rsidRPr="002C35A7">
        <w:rPr>
          <w:rFonts w:ascii="Times New Roman" w:hAnsi="Times New Roman"/>
          <w:bCs/>
          <w:sz w:val="24"/>
          <w:szCs w:val="24"/>
        </w:rPr>
        <w:t xml:space="preserve"> must obtain and retain on file the original or a copy of that certificate or permit before applying for an export or reexport license unless:</w:t>
      </w:r>
    </w:p>
    <w:p w14:paraId="69899C1F" w14:textId="77777777" w:rsidR="0021649A" w:rsidRPr="002C35A7" w:rsidRDefault="0021649A" w:rsidP="002F3B17">
      <w:pPr>
        <w:pStyle w:val="NoSpacing1"/>
        <w:spacing w:line="480" w:lineRule="auto"/>
        <w:rPr>
          <w:rFonts w:ascii="Times New Roman" w:hAnsi="Times New Roman"/>
          <w:bCs/>
          <w:sz w:val="24"/>
          <w:szCs w:val="24"/>
        </w:rPr>
      </w:pPr>
      <w:r w:rsidRPr="002C35A7">
        <w:rPr>
          <w:rFonts w:ascii="Times New Roman" w:hAnsi="Times New Roman"/>
          <w:bCs/>
          <w:sz w:val="24"/>
          <w:szCs w:val="24"/>
        </w:rPr>
        <w:t xml:space="preserve">(1)  A license is not required for the export or reexport; or </w:t>
      </w:r>
    </w:p>
    <w:p w14:paraId="5F374639" w14:textId="77777777" w:rsidR="001A7E4B" w:rsidRPr="002C35A7" w:rsidRDefault="0021649A" w:rsidP="002F3B17">
      <w:pPr>
        <w:pStyle w:val="NoSpacing1"/>
        <w:spacing w:line="480" w:lineRule="auto"/>
        <w:rPr>
          <w:rFonts w:ascii="Times New Roman" w:hAnsi="Times New Roman"/>
          <w:bCs/>
          <w:sz w:val="24"/>
          <w:szCs w:val="24"/>
        </w:rPr>
      </w:pPr>
      <w:r w:rsidRPr="002C35A7">
        <w:rPr>
          <w:rFonts w:ascii="Times New Roman" w:hAnsi="Times New Roman"/>
          <w:bCs/>
          <w:sz w:val="24"/>
          <w:szCs w:val="24"/>
        </w:rPr>
        <w:t>(2)  The exporter is required to obtain an import or end</w:t>
      </w:r>
      <w:r w:rsidR="00511E60" w:rsidRPr="002C35A7">
        <w:rPr>
          <w:rFonts w:ascii="Times New Roman" w:hAnsi="Times New Roman"/>
          <w:bCs/>
          <w:sz w:val="24"/>
          <w:szCs w:val="24"/>
        </w:rPr>
        <w:t>-</w:t>
      </w:r>
      <w:r w:rsidRPr="002C35A7">
        <w:rPr>
          <w:rFonts w:ascii="Times New Roman" w:hAnsi="Times New Roman"/>
          <w:bCs/>
          <w:sz w:val="24"/>
          <w:szCs w:val="24"/>
        </w:rPr>
        <w:t>user certificate or other equivalent official document pursuant to paragraph</w:t>
      </w:r>
      <w:r w:rsidR="001D2E67" w:rsidRPr="002C35A7">
        <w:rPr>
          <w:rFonts w:ascii="Times New Roman" w:hAnsi="Times New Roman"/>
          <w:bCs/>
          <w:sz w:val="24"/>
          <w:szCs w:val="24"/>
        </w:rPr>
        <w:t>s</w:t>
      </w:r>
      <w:r w:rsidRPr="002C35A7">
        <w:rPr>
          <w:rFonts w:ascii="Times New Roman" w:hAnsi="Times New Roman"/>
          <w:bCs/>
          <w:sz w:val="24"/>
          <w:szCs w:val="24"/>
        </w:rPr>
        <w:t xml:space="preserve"> (a) thorough (d) of this section and has, in fact, complied with that requirement.</w:t>
      </w:r>
    </w:p>
    <w:p w14:paraId="668DE74D" w14:textId="77777777" w:rsidR="0021649A" w:rsidRPr="002C35A7" w:rsidRDefault="0021649A" w:rsidP="00F33A7C">
      <w:pPr>
        <w:pStyle w:val="NoSpacing1"/>
        <w:spacing w:line="480" w:lineRule="auto"/>
        <w:rPr>
          <w:rFonts w:ascii="Times New Roman" w:hAnsi="Times New Roman"/>
          <w:bCs/>
          <w:sz w:val="24"/>
          <w:szCs w:val="24"/>
        </w:rPr>
      </w:pPr>
      <w:r w:rsidRPr="002C35A7">
        <w:rPr>
          <w:rFonts w:ascii="Times New Roman" w:hAnsi="Times New Roman"/>
          <w:bCs/>
          <w:sz w:val="24"/>
          <w:szCs w:val="24"/>
        </w:rPr>
        <w:t>(3)(i) The number or other identifying information of the import certificate or permit must be stated on the license application.</w:t>
      </w:r>
    </w:p>
    <w:p w14:paraId="6CEF52B5" w14:textId="77777777" w:rsidR="0021649A" w:rsidRPr="002C35A7" w:rsidRDefault="0021649A" w:rsidP="002F3B17">
      <w:pPr>
        <w:pStyle w:val="NoSpacing1"/>
        <w:spacing w:line="480" w:lineRule="auto"/>
        <w:rPr>
          <w:rFonts w:ascii="Times New Roman" w:hAnsi="Times New Roman"/>
          <w:bCs/>
          <w:sz w:val="24"/>
          <w:szCs w:val="24"/>
        </w:rPr>
      </w:pPr>
      <w:r w:rsidRPr="002C35A7">
        <w:rPr>
          <w:rFonts w:ascii="Times New Roman" w:hAnsi="Times New Roman"/>
          <w:bCs/>
          <w:sz w:val="24"/>
          <w:szCs w:val="24"/>
        </w:rPr>
        <w:t>(ii) If the country to which the commodities are being exported does not require an import certificate or permit for firearms imports, that fact must be noted on any license application for ECCN 0A</w:t>
      </w:r>
      <w:r w:rsidR="005704CF" w:rsidRPr="002C35A7">
        <w:rPr>
          <w:rFonts w:ascii="Times New Roman" w:hAnsi="Times New Roman"/>
          <w:bCs/>
          <w:sz w:val="24"/>
          <w:szCs w:val="24"/>
        </w:rPr>
        <w:t>501</w:t>
      </w:r>
      <w:r w:rsidRPr="002C35A7">
        <w:rPr>
          <w:rFonts w:ascii="Times New Roman" w:hAnsi="Times New Roman"/>
          <w:bCs/>
          <w:sz w:val="24"/>
          <w:szCs w:val="24"/>
        </w:rPr>
        <w:t xml:space="preserve"> or 0A</w:t>
      </w:r>
      <w:r w:rsidR="005704CF" w:rsidRPr="002C35A7">
        <w:rPr>
          <w:rFonts w:ascii="Times New Roman" w:hAnsi="Times New Roman"/>
          <w:bCs/>
          <w:sz w:val="24"/>
          <w:szCs w:val="24"/>
        </w:rPr>
        <w:t>50</w:t>
      </w:r>
      <w:r w:rsidR="00F576D3" w:rsidRPr="002C35A7">
        <w:rPr>
          <w:rFonts w:ascii="Times New Roman" w:hAnsi="Times New Roman"/>
          <w:bCs/>
          <w:sz w:val="24"/>
          <w:szCs w:val="24"/>
        </w:rPr>
        <w:t>5</w:t>
      </w:r>
      <w:r w:rsidRPr="002C35A7">
        <w:rPr>
          <w:rFonts w:ascii="Times New Roman" w:hAnsi="Times New Roman"/>
          <w:bCs/>
          <w:sz w:val="24"/>
          <w:szCs w:val="24"/>
        </w:rPr>
        <w:t xml:space="preserve"> commodities.</w:t>
      </w:r>
    </w:p>
    <w:p w14:paraId="3444CC83" w14:textId="77777777" w:rsidR="00933929" w:rsidRPr="002C35A7" w:rsidRDefault="00933929" w:rsidP="00933929">
      <w:pPr>
        <w:pStyle w:val="NoSpacing1"/>
        <w:spacing w:line="480" w:lineRule="auto"/>
        <w:ind w:firstLine="720"/>
        <w:rPr>
          <w:rFonts w:ascii="Times New Roman" w:hAnsi="Times New Roman"/>
          <w:bCs/>
          <w:sz w:val="24"/>
          <w:szCs w:val="24"/>
        </w:rPr>
      </w:pPr>
      <w:r w:rsidRPr="002C35A7">
        <w:rPr>
          <w:rFonts w:ascii="Times New Roman" w:hAnsi="Times New Roman"/>
          <w:b/>
          <w:bCs/>
          <w:i/>
          <w:sz w:val="24"/>
          <w:szCs w:val="24"/>
        </w:rPr>
        <w:lastRenderedPageBreak/>
        <w:t xml:space="preserve">Note </w:t>
      </w:r>
      <w:r w:rsidR="007B1FAD" w:rsidRPr="002C35A7">
        <w:rPr>
          <w:rFonts w:ascii="Times New Roman" w:hAnsi="Times New Roman"/>
          <w:b/>
          <w:bCs/>
          <w:i/>
          <w:sz w:val="24"/>
          <w:szCs w:val="24"/>
        </w:rPr>
        <w:t>2</w:t>
      </w:r>
      <w:r w:rsidRPr="002C35A7">
        <w:rPr>
          <w:rFonts w:ascii="Times New Roman" w:hAnsi="Times New Roman"/>
          <w:b/>
          <w:bCs/>
          <w:i/>
          <w:sz w:val="24"/>
          <w:szCs w:val="24"/>
        </w:rPr>
        <w:t xml:space="preserve"> to paragraph (e)</w:t>
      </w:r>
      <w:r w:rsidRPr="002C35A7">
        <w:rPr>
          <w:rFonts w:ascii="Times New Roman" w:hAnsi="Times New Roman"/>
          <w:b/>
          <w:bCs/>
          <w:sz w:val="24"/>
          <w:szCs w:val="24"/>
        </w:rPr>
        <w:t>.</w:t>
      </w:r>
      <w:r w:rsidRPr="002C35A7">
        <w:rPr>
          <w:rFonts w:ascii="Times New Roman" w:hAnsi="Times New Roman"/>
          <w:bCs/>
          <w:sz w:val="24"/>
          <w:szCs w:val="24"/>
        </w:rPr>
        <w:t xml:space="preserve">  </w:t>
      </w:r>
      <w:r w:rsidRPr="002C35A7">
        <w:rPr>
          <w:rFonts w:ascii="Times New Roman" w:hAnsi="Times New Roman"/>
          <w:bCs/>
          <w:i/>
          <w:sz w:val="24"/>
          <w:szCs w:val="24"/>
        </w:rPr>
        <w:t xml:space="preserve">Obtaining a BIS Statement by Ultimate Consignee and Purchaser pursuant to § 748.11 of the EAR does not exempt the exporter or </w:t>
      </w:r>
      <w:proofErr w:type="spellStart"/>
      <w:r w:rsidRPr="002C35A7">
        <w:rPr>
          <w:rFonts w:ascii="Times New Roman" w:hAnsi="Times New Roman"/>
          <w:bCs/>
          <w:i/>
          <w:sz w:val="24"/>
          <w:szCs w:val="24"/>
        </w:rPr>
        <w:t>reexporter</w:t>
      </w:r>
      <w:proofErr w:type="spellEnd"/>
      <w:r w:rsidRPr="002C35A7">
        <w:rPr>
          <w:rFonts w:ascii="Times New Roman" w:hAnsi="Times New Roman"/>
          <w:bCs/>
          <w:i/>
          <w:sz w:val="24"/>
          <w:szCs w:val="24"/>
        </w:rPr>
        <w:t xml:space="preserve"> from the requirement to obtain a certification pursuant to paragraph (a)</w:t>
      </w:r>
      <w:r w:rsidR="001D2E67" w:rsidRPr="002C35A7">
        <w:rPr>
          <w:rFonts w:ascii="Times New Roman" w:hAnsi="Times New Roman"/>
          <w:bCs/>
          <w:i/>
          <w:sz w:val="24"/>
          <w:szCs w:val="24"/>
        </w:rPr>
        <w:t xml:space="preserve"> of this section</w:t>
      </w:r>
      <w:r w:rsidRPr="002C35A7">
        <w:rPr>
          <w:rFonts w:ascii="Times New Roman" w:hAnsi="Times New Roman"/>
          <w:bCs/>
          <w:i/>
          <w:sz w:val="24"/>
          <w:szCs w:val="24"/>
        </w:rPr>
        <w:t xml:space="preserve"> because that statement is not issued by a government.</w:t>
      </w:r>
    </w:p>
    <w:p w14:paraId="011B94DE" w14:textId="2AE11062" w:rsidR="00C0043F" w:rsidRPr="002C35A7" w:rsidRDefault="00C0043F" w:rsidP="004F63F3">
      <w:pPr>
        <w:spacing w:before="240" w:after="240" w:line="480" w:lineRule="auto"/>
        <w:rPr>
          <w:rFonts w:ascii="Times New Roman" w:hAnsi="Times New Roman"/>
          <w:b/>
          <w:bCs/>
          <w:sz w:val="24"/>
          <w:szCs w:val="24"/>
        </w:rPr>
      </w:pPr>
    </w:p>
    <w:p w14:paraId="2FDC6EE5" w14:textId="2FDB28F3" w:rsidR="00C0043F" w:rsidRPr="002C35A7" w:rsidRDefault="00C0043F" w:rsidP="00A5112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contextualSpacing/>
        <w:rPr>
          <w:rFonts w:ascii="Times New Roman" w:eastAsia="Times New Roman" w:hAnsi="Times New Roman"/>
          <w:sz w:val="24"/>
          <w:szCs w:val="24"/>
        </w:rPr>
      </w:pPr>
      <w:bookmarkStart w:id="6" w:name="_Toc480381846"/>
      <w:r w:rsidRPr="002C35A7">
        <w:rPr>
          <w:rFonts w:ascii="Times New Roman" w:eastAsia="Times New Roman" w:hAnsi="Times New Roman"/>
          <w:sz w:val="24"/>
          <w:szCs w:val="24"/>
        </w:rPr>
        <w:t>Supplement No. 2 to part 748 (Unique Application and Submission Requirements) is amended by adding paragraph (z) to read as follows:</w:t>
      </w:r>
    </w:p>
    <w:p w14:paraId="369719EA" w14:textId="77777777" w:rsidR="00C0043F" w:rsidRPr="002C35A7" w:rsidRDefault="00C0043F" w:rsidP="00C0043F">
      <w:pPr>
        <w:tabs>
          <w:tab w:val="right" w:pos="9360"/>
        </w:tabs>
        <w:spacing w:after="160" w:line="480" w:lineRule="auto"/>
        <w:rPr>
          <w:rFonts w:ascii="Times New Roman" w:eastAsia="PMingLiU" w:hAnsi="Times New Roman"/>
          <w:b/>
          <w:sz w:val="24"/>
          <w:szCs w:val="24"/>
        </w:rPr>
      </w:pPr>
    </w:p>
    <w:p w14:paraId="5DC9EDDD" w14:textId="77777777" w:rsidR="00C0043F" w:rsidRPr="002C35A7" w:rsidRDefault="00C0043F" w:rsidP="00C0043F">
      <w:pPr>
        <w:tabs>
          <w:tab w:val="right" w:pos="9360"/>
        </w:tabs>
        <w:spacing w:after="160" w:line="480" w:lineRule="auto"/>
        <w:rPr>
          <w:rFonts w:ascii="Times New Roman" w:eastAsia="PMingLiU" w:hAnsi="Times New Roman"/>
          <w:b/>
          <w:sz w:val="24"/>
          <w:szCs w:val="24"/>
        </w:rPr>
      </w:pPr>
      <w:r w:rsidRPr="002C35A7">
        <w:rPr>
          <w:rFonts w:ascii="Times New Roman" w:eastAsia="PMingLiU" w:hAnsi="Times New Roman"/>
          <w:b/>
          <w:sz w:val="24"/>
          <w:szCs w:val="24"/>
        </w:rPr>
        <w:t>SUPPLEMENT NO. 2 TO PART 748 - UNIQUE APPLICATION AND SUBMISSION REQUIREMENTS</w:t>
      </w:r>
      <w:bookmarkEnd w:id="6"/>
      <w:r w:rsidRPr="002C35A7">
        <w:rPr>
          <w:rFonts w:ascii="Times New Roman" w:eastAsia="PMingLiU" w:hAnsi="Times New Roman"/>
          <w:b/>
          <w:sz w:val="24"/>
          <w:szCs w:val="24"/>
        </w:rPr>
        <w:tab/>
      </w:r>
    </w:p>
    <w:p w14:paraId="26B7188B" w14:textId="77777777" w:rsidR="00C0043F" w:rsidRPr="002C35A7" w:rsidRDefault="00C0043F" w:rsidP="00C0043F">
      <w:pPr>
        <w:tabs>
          <w:tab w:val="right" w:pos="9360"/>
        </w:tabs>
        <w:spacing w:after="160" w:line="480" w:lineRule="auto"/>
        <w:rPr>
          <w:rFonts w:ascii="Times New Roman" w:eastAsia="PMingLiU" w:hAnsi="Times New Roman"/>
          <w:sz w:val="24"/>
          <w:szCs w:val="24"/>
        </w:rPr>
      </w:pPr>
      <w:r w:rsidRPr="002C35A7">
        <w:rPr>
          <w:rFonts w:ascii="Times New Roman" w:eastAsia="PMingLiU" w:hAnsi="Times New Roman"/>
          <w:sz w:val="24"/>
          <w:szCs w:val="24"/>
        </w:rPr>
        <w:t>*   *   *   *   *</w:t>
      </w:r>
    </w:p>
    <w:p w14:paraId="59355D7E" w14:textId="77777777" w:rsidR="00C0043F" w:rsidRPr="003D6D58" w:rsidRDefault="00C0043F" w:rsidP="00C0043F">
      <w:pPr>
        <w:tabs>
          <w:tab w:val="right" w:pos="9360"/>
        </w:tabs>
        <w:spacing w:after="160" w:line="480" w:lineRule="auto"/>
        <w:rPr>
          <w:rFonts w:ascii="Times New Roman" w:hAnsi="Times New Roman"/>
          <w:i/>
          <w:color w:val="000000"/>
          <w:sz w:val="24"/>
          <w:szCs w:val="24"/>
        </w:rPr>
      </w:pPr>
      <w:r w:rsidRPr="003D6D58">
        <w:rPr>
          <w:rFonts w:ascii="Times New Roman" w:eastAsia="Times New Roman" w:hAnsi="Times New Roman"/>
          <w:sz w:val="24"/>
          <w:szCs w:val="24"/>
        </w:rPr>
        <w:t xml:space="preserve">(z) </w:t>
      </w:r>
      <w:r w:rsidRPr="003D6D58">
        <w:rPr>
          <w:rFonts w:ascii="Times New Roman" w:hAnsi="Times New Roman"/>
          <w:i/>
          <w:color w:val="000000"/>
          <w:sz w:val="24"/>
          <w:szCs w:val="24"/>
        </w:rPr>
        <w:t>Exports of firearms and certain shotguns temporarily in the United States.</w:t>
      </w:r>
    </w:p>
    <w:p w14:paraId="6F50922C" w14:textId="77FC91AE" w:rsidR="00C0043F" w:rsidRPr="002C35A7" w:rsidRDefault="00C0043F" w:rsidP="00C004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60" w:line="480" w:lineRule="auto"/>
        <w:jc w:val="both"/>
        <w:rPr>
          <w:rFonts w:ascii="Times New Roman" w:eastAsia="PMingLiU" w:hAnsi="Times New Roman"/>
          <w:sz w:val="24"/>
          <w:szCs w:val="24"/>
        </w:rPr>
      </w:pPr>
      <w:r w:rsidRPr="002C35A7">
        <w:rPr>
          <w:rFonts w:ascii="Times New Roman" w:eastAsia="PMingLiU" w:hAnsi="Times New Roman"/>
          <w:sz w:val="24"/>
          <w:szCs w:val="24"/>
        </w:rPr>
        <w:t xml:space="preserve">(1) </w:t>
      </w:r>
      <w:r w:rsidRPr="002C35A7">
        <w:rPr>
          <w:rFonts w:ascii="Times New Roman" w:eastAsia="PMingLiU" w:hAnsi="Times New Roman"/>
          <w:i/>
          <w:sz w:val="24"/>
          <w:szCs w:val="24"/>
        </w:rPr>
        <w:t>Certification</w:t>
      </w:r>
      <w:r w:rsidRPr="002C35A7">
        <w:rPr>
          <w:rFonts w:ascii="Times New Roman" w:eastAsia="PMingLiU" w:hAnsi="Times New Roman"/>
          <w:sz w:val="24"/>
          <w:szCs w:val="24"/>
        </w:rPr>
        <w:t xml:space="preserve">.  If you are submitting a license application </w:t>
      </w:r>
      <w:r w:rsidRPr="002C35A7">
        <w:rPr>
          <w:rFonts w:ascii="Times New Roman" w:hAnsi="Times New Roman"/>
          <w:color w:val="000000"/>
          <w:sz w:val="24"/>
          <w:szCs w:val="24"/>
        </w:rPr>
        <w:t>for the</w:t>
      </w:r>
      <w:r w:rsidRPr="002C35A7">
        <w:rPr>
          <w:rFonts w:ascii="Times New Roman" w:hAnsi="Times New Roman"/>
          <w:b/>
          <w:i/>
          <w:color w:val="000000"/>
          <w:sz w:val="24"/>
          <w:szCs w:val="24"/>
        </w:rPr>
        <w:t xml:space="preserve"> </w:t>
      </w:r>
      <w:r w:rsidRPr="002C35A7">
        <w:rPr>
          <w:rFonts w:ascii="Times New Roman" w:hAnsi="Times New Roman"/>
          <w:color w:val="000000"/>
          <w:sz w:val="24"/>
          <w:szCs w:val="24"/>
        </w:rPr>
        <w:t xml:space="preserve">export of firearms controlled by ECCN 0A501.a or .b, </w:t>
      </w:r>
      <w:r w:rsidRPr="002C35A7">
        <w:rPr>
          <w:rFonts w:ascii="Times New Roman" w:hAnsi="Times New Roman"/>
          <w:sz w:val="24"/>
          <w:szCs w:val="24"/>
        </w:rPr>
        <w:t>or shotguns with a barrel length less than 18 inches controlled in ECCN 0A502</w:t>
      </w:r>
      <w:r w:rsidRPr="002C35A7">
        <w:rPr>
          <w:rFonts w:ascii="Times New Roman" w:hAnsi="Times New Roman"/>
          <w:color w:val="000000"/>
          <w:sz w:val="24"/>
          <w:szCs w:val="24"/>
        </w:rPr>
        <w:t xml:space="preserve"> that will be temporarily in the United States, </w:t>
      </w:r>
      <w:r w:rsidRPr="002C35A7">
        <w:rPr>
          <w:rFonts w:ascii="Times New Roman" w:hAnsi="Times New Roman"/>
          <w:i/>
          <w:color w:val="000000"/>
          <w:sz w:val="24"/>
          <w:szCs w:val="24"/>
        </w:rPr>
        <w:t>e.g.</w:t>
      </w:r>
      <w:r w:rsidRPr="002C35A7">
        <w:rPr>
          <w:rFonts w:ascii="Times New Roman" w:hAnsi="Times New Roman"/>
          <w:color w:val="000000"/>
          <w:sz w:val="24"/>
          <w:szCs w:val="24"/>
        </w:rPr>
        <w:t xml:space="preserve">, for servicing and repair or for </w:t>
      </w:r>
      <w:proofErr w:type="spellStart"/>
      <w:r w:rsidRPr="002C35A7">
        <w:rPr>
          <w:rFonts w:ascii="Times New Roman" w:hAnsi="Times New Roman"/>
          <w:color w:val="000000"/>
          <w:sz w:val="24"/>
          <w:szCs w:val="24"/>
        </w:rPr>
        <w:t>intransit</w:t>
      </w:r>
      <w:proofErr w:type="spellEnd"/>
      <w:r w:rsidRPr="002C35A7">
        <w:rPr>
          <w:rFonts w:ascii="Times New Roman" w:hAnsi="Times New Roman"/>
          <w:color w:val="000000"/>
          <w:sz w:val="24"/>
          <w:szCs w:val="24"/>
        </w:rPr>
        <w:t xml:space="preserve"> shipments, </w:t>
      </w:r>
      <w:r w:rsidRPr="002C35A7">
        <w:rPr>
          <w:rFonts w:ascii="Times New Roman" w:eastAsia="PMingLiU" w:hAnsi="Times New Roman"/>
          <w:sz w:val="24"/>
          <w:szCs w:val="24"/>
        </w:rPr>
        <w:t>you must include the following certification in Block 24:</w:t>
      </w:r>
    </w:p>
    <w:p w14:paraId="0104954E" w14:textId="3031164B" w:rsidR="00C0043F" w:rsidRPr="002C35A7" w:rsidRDefault="00C0043F" w:rsidP="00C0043F">
      <w:pPr>
        <w:spacing w:before="240" w:after="240" w:line="480" w:lineRule="auto"/>
        <w:ind w:left="720"/>
        <w:rPr>
          <w:rFonts w:ascii="Times New Roman" w:hAnsi="Times New Roman"/>
          <w:sz w:val="24"/>
          <w:szCs w:val="24"/>
        </w:rPr>
      </w:pPr>
      <w:r w:rsidRPr="002C35A7">
        <w:rPr>
          <w:rFonts w:ascii="Times New Roman" w:hAnsi="Times New Roman"/>
          <w:sz w:val="24"/>
          <w:szCs w:val="24"/>
        </w:rPr>
        <w:t xml:space="preserve">The firearms in this license application will not be shipped from or manufactured in Russia, </w:t>
      </w:r>
      <w:r w:rsidRPr="002C35A7">
        <w:rPr>
          <w:rFonts w:ascii="Times New Roman" w:hAnsi="Times New Roman"/>
          <w:bCs/>
          <w:sz w:val="24"/>
          <w:szCs w:val="24"/>
        </w:rPr>
        <w:t xml:space="preserve">Georgia, Kazakhstan, Kyrgyzstan, Moldova, Turkmenistan, Ukraine, or Uzbekistan, </w:t>
      </w:r>
      <w:r w:rsidRPr="002C35A7">
        <w:rPr>
          <w:rFonts w:ascii="Times New Roman" w:hAnsi="Times New Roman"/>
          <w:sz w:val="24"/>
          <w:szCs w:val="24"/>
        </w:rPr>
        <w:t xml:space="preserve">except for any </w:t>
      </w:r>
      <w:r w:rsidRPr="002C35A7">
        <w:rPr>
          <w:rFonts w:ascii="Times New Roman" w:hAnsi="Times New Roman"/>
          <w:color w:val="212121"/>
          <w:sz w:val="24"/>
          <w:szCs w:val="24"/>
          <w:lang w:val="en"/>
        </w:rPr>
        <w:t xml:space="preserve">firearm model controlled by 0A501 that is specified under Annex A </w:t>
      </w:r>
      <w:r w:rsidRPr="002C35A7">
        <w:rPr>
          <w:rFonts w:ascii="Times New Roman" w:hAnsi="Times New Roman"/>
          <w:sz w:val="24"/>
          <w:szCs w:val="24"/>
        </w:rPr>
        <w:t xml:space="preserve">in Supplement No. 4 to part 740.  I and the parties to this transaction will </w:t>
      </w:r>
      <w:r w:rsidRPr="002C35A7">
        <w:rPr>
          <w:rFonts w:ascii="Times New Roman" w:hAnsi="Times New Roman"/>
          <w:sz w:val="24"/>
          <w:szCs w:val="24"/>
        </w:rPr>
        <w:lastRenderedPageBreak/>
        <w:t>comply with the requirements specified in paragraph (z)(2)(i) and (ii) of Supplement No. 2 to part 748.</w:t>
      </w:r>
    </w:p>
    <w:p w14:paraId="27E0736E" w14:textId="2FAFEB93" w:rsidR="00C0043F" w:rsidRPr="002C35A7" w:rsidRDefault="00C0043F" w:rsidP="00C0043F">
      <w:pPr>
        <w:spacing w:before="240" w:after="240" w:line="480" w:lineRule="auto"/>
        <w:rPr>
          <w:rFonts w:ascii="Times New Roman" w:hAnsi="Times New Roman"/>
          <w:sz w:val="24"/>
          <w:szCs w:val="24"/>
        </w:rPr>
      </w:pPr>
      <w:r w:rsidRPr="002C35A7">
        <w:rPr>
          <w:rFonts w:ascii="Times New Roman" w:hAnsi="Times New Roman"/>
          <w:sz w:val="24"/>
          <w:szCs w:val="24"/>
        </w:rPr>
        <w:t xml:space="preserve">(2) </w:t>
      </w:r>
      <w:r w:rsidRPr="002C35A7">
        <w:rPr>
          <w:rFonts w:ascii="Times New Roman" w:hAnsi="Times New Roman"/>
          <w:i/>
          <w:sz w:val="24"/>
          <w:szCs w:val="24"/>
        </w:rPr>
        <w:t>Requirements</w:t>
      </w:r>
      <w:r w:rsidRPr="002C35A7">
        <w:rPr>
          <w:rFonts w:ascii="Times New Roman" w:hAnsi="Times New Roman"/>
          <w:sz w:val="24"/>
          <w:szCs w:val="24"/>
        </w:rPr>
        <w:t>.  Each approved license for commodities described under paragraph (z) must comply with the requirements specified in paragraphs (z)(2)(i) and (ii)</w:t>
      </w:r>
      <w:r w:rsidR="00F821B1" w:rsidRPr="002C35A7">
        <w:rPr>
          <w:rFonts w:ascii="Times New Roman" w:hAnsi="Times New Roman"/>
          <w:sz w:val="24"/>
          <w:szCs w:val="24"/>
        </w:rPr>
        <w:t xml:space="preserve"> of this s</w:t>
      </w:r>
      <w:r w:rsidR="00A3643D" w:rsidRPr="002C35A7">
        <w:rPr>
          <w:rFonts w:ascii="Times New Roman" w:hAnsi="Times New Roman"/>
          <w:sz w:val="24"/>
          <w:szCs w:val="24"/>
        </w:rPr>
        <w:t>upplement</w:t>
      </w:r>
      <w:r w:rsidRPr="002C35A7">
        <w:rPr>
          <w:rFonts w:ascii="Times New Roman" w:hAnsi="Times New Roman"/>
          <w:sz w:val="24"/>
          <w:szCs w:val="24"/>
        </w:rPr>
        <w:t xml:space="preserve">.  </w:t>
      </w:r>
    </w:p>
    <w:p w14:paraId="68B90F3D" w14:textId="77777777"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(i) When the firearms enter the U.S. as a temporary import, the temporary importer or its agent must:</w:t>
      </w:r>
    </w:p>
    <w:p w14:paraId="1E8A790E" w14:textId="77777777"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 Provide the following statement to U.S. Customs and Border Protection: “This shipment is being temporarily imported in accordance with the EAR.  This shipment will be exported in accordance with and under the authority of BIS license number (provide the license number) (15 CFR 750.7(a) and 758.4);”   </w:t>
      </w:r>
    </w:p>
    <w:p w14:paraId="4152E0CF" w14:textId="77777777"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(B) Provide to U.S. Customs and Border Protection an invoice or other appropriate import-related documentation (or electronic equivalents) that includes a complete list and description of the firearms being temporarily imported, including their model, make, caliber, serial numbers, quantity, and U.S. dollar value; and</w:t>
      </w:r>
    </w:p>
    <w:p w14:paraId="23872D0F" w14:textId="4D2C2D3D"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(C) Provide (if temporarily imported for servicing or replacement) to U.S. Customs and Border Protection the name, address</w:t>
      </w:r>
      <w:r w:rsidR="00A3643D" w:rsidRPr="002C35A7">
        <w:rPr>
          <w:rFonts w:ascii="Times New Roman" w:hAnsi="Times New Roman"/>
          <w:sz w:val="24"/>
          <w:szCs w:val="24"/>
        </w:rPr>
        <w:t>,</w:t>
      </w:r>
      <w:r w:rsidRPr="002C35A7">
        <w:rPr>
          <w:rFonts w:ascii="Times New Roman" w:hAnsi="Times New Roman"/>
          <w:sz w:val="24"/>
          <w:szCs w:val="24"/>
        </w:rPr>
        <w:t xml:space="preserve"> and contact information (telephone number and/or email) of the organization or individual in the U.S. that will be receiving the item for servicing or replacement).</w:t>
      </w:r>
    </w:p>
    <w:p w14:paraId="13D85359" w14:textId="77777777" w:rsidR="00C0043F" w:rsidRPr="002C35A7" w:rsidRDefault="00C0043F" w:rsidP="00C0043F">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(ii) In addition to the export clearance requirements of part 758 of the EAR, the exporter or its agent must provide the import documentation related to paragraph (z)(2)(i)(B) of this supplement to U.S. Customs and Border Protection at the time of export.  </w:t>
      </w:r>
      <w:r w:rsidRPr="002C35A7">
        <w:rPr>
          <w:rFonts w:ascii="Times New Roman" w:hAnsi="Times New Roman"/>
          <w:sz w:val="24"/>
          <w:szCs w:val="24"/>
        </w:rPr>
        <w:tab/>
      </w:r>
    </w:p>
    <w:p w14:paraId="173E5745" w14:textId="749B4CA1" w:rsidR="00C0043F" w:rsidRPr="002C35A7" w:rsidRDefault="00C0043F" w:rsidP="007A6EB8">
      <w:pPr>
        <w:spacing w:before="240" w:after="240" w:line="480" w:lineRule="auto"/>
        <w:ind w:firstLine="720"/>
        <w:rPr>
          <w:rFonts w:ascii="Times New Roman" w:hAnsi="Times New Roman"/>
          <w:b/>
          <w:bCs/>
          <w:sz w:val="24"/>
          <w:szCs w:val="24"/>
        </w:rPr>
      </w:pPr>
      <w:r w:rsidRPr="002C35A7">
        <w:rPr>
          <w:rFonts w:ascii="Times New Roman" w:hAnsi="Times New Roman"/>
          <w:b/>
          <w:i/>
          <w:sz w:val="24"/>
          <w:szCs w:val="24"/>
        </w:rPr>
        <w:lastRenderedPageBreak/>
        <w:t xml:space="preserve">Note </w:t>
      </w:r>
      <w:r w:rsidR="00A3643D" w:rsidRPr="002C35A7">
        <w:rPr>
          <w:rFonts w:ascii="Times New Roman" w:hAnsi="Times New Roman"/>
          <w:b/>
          <w:i/>
          <w:sz w:val="24"/>
          <w:szCs w:val="24"/>
        </w:rPr>
        <w:t xml:space="preserve">1 </w:t>
      </w:r>
      <w:r w:rsidRPr="002C35A7">
        <w:rPr>
          <w:rFonts w:ascii="Times New Roman" w:hAnsi="Times New Roman"/>
          <w:b/>
          <w:i/>
          <w:sz w:val="24"/>
          <w:szCs w:val="24"/>
        </w:rPr>
        <w:t xml:space="preserve">to paragraph (z): </w:t>
      </w:r>
      <w:r w:rsidRPr="002C35A7">
        <w:rPr>
          <w:rFonts w:ascii="Times New Roman" w:hAnsi="Times New Roman"/>
          <w:i/>
          <w:sz w:val="24"/>
          <w:szCs w:val="24"/>
        </w:rPr>
        <w:t>In addition to complying with all applicable EAR requirements for the export of commodities described in paragraph (z)</w:t>
      </w:r>
      <w:r w:rsidR="00A3643D" w:rsidRPr="002C35A7">
        <w:rPr>
          <w:rFonts w:ascii="Times New Roman" w:hAnsi="Times New Roman"/>
          <w:i/>
          <w:sz w:val="24"/>
          <w:szCs w:val="24"/>
        </w:rPr>
        <w:t>,</w:t>
      </w:r>
      <w:r w:rsidRPr="002C35A7">
        <w:rPr>
          <w:rFonts w:ascii="Times New Roman" w:hAnsi="Times New Roman"/>
          <w:i/>
          <w:sz w:val="24"/>
          <w:szCs w:val="24"/>
        </w:rPr>
        <w:t xml:space="preserve"> </w:t>
      </w:r>
      <w:r w:rsidRPr="002C35A7">
        <w:rPr>
          <w:rFonts w:ascii="Times New Roman" w:hAnsi="Times New Roman"/>
          <w:bCs/>
          <w:i/>
          <w:sz w:val="24"/>
          <w:szCs w:val="24"/>
        </w:rPr>
        <w:t xml:space="preserve">exporters and temporary importers should contact U.S. Customs and Border Protection (CBP) at the port of temporary import or export, or at the CBP website, for the proper procedures for temporarily importing or exporting firearms controlled in </w:t>
      </w:r>
      <w:r w:rsidRPr="002C35A7">
        <w:rPr>
          <w:rFonts w:ascii="Times New Roman" w:hAnsi="Times New Roman"/>
          <w:i/>
          <w:color w:val="000000"/>
          <w:sz w:val="24"/>
          <w:szCs w:val="24"/>
        </w:rPr>
        <w:t xml:space="preserve">ECCN 0A501.a or .b </w:t>
      </w:r>
      <w:r w:rsidRPr="002C35A7">
        <w:rPr>
          <w:rFonts w:ascii="Times New Roman" w:hAnsi="Times New Roman"/>
          <w:i/>
          <w:sz w:val="24"/>
          <w:szCs w:val="24"/>
        </w:rPr>
        <w:t>or shotguns with a barrel length less than 18 inches controlled in ECCN 0A502</w:t>
      </w:r>
      <w:r w:rsidRPr="002C35A7">
        <w:rPr>
          <w:rFonts w:ascii="Times New Roman" w:hAnsi="Times New Roman"/>
          <w:bCs/>
          <w:i/>
          <w:sz w:val="24"/>
          <w:szCs w:val="24"/>
        </w:rPr>
        <w:t xml:space="preserve">, including regarding how to provide any data or documentation required by BIS.  </w:t>
      </w:r>
    </w:p>
    <w:p w14:paraId="4E6680A6" w14:textId="2617FB97" w:rsidR="004F63F3" w:rsidRPr="002C35A7" w:rsidRDefault="004F63F3" w:rsidP="004F63F3">
      <w:pPr>
        <w:spacing w:before="240" w:after="240" w:line="480" w:lineRule="auto"/>
        <w:rPr>
          <w:rFonts w:ascii="Times New Roman" w:hAnsi="Times New Roman"/>
          <w:bCs/>
          <w:sz w:val="24"/>
          <w:szCs w:val="24"/>
        </w:rPr>
      </w:pPr>
      <w:r w:rsidRPr="002C35A7">
        <w:rPr>
          <w:rFonts w:ascii="Times New Roman" w:hAnsi="Times New Roman"/>
          <w:b/>
          <w:bCs/>
          <w:sz w:val="24"/>
          <w:szCs w:val="24"/>
        </w:rPr>
        <w:t xml:space="preserve">PART 758 – </w:t>
      </w:r>
      <w:r w:rsidR="00216167" w:rsidRPr="002C35A7">
        <w:rPr>
          <w:rFonts w:ascii="Times New Roman" w:hAnsi="Times New Roman"/>
          <w:b/>
          <w:bCs/>
          <w:sz w:val="24"/>
          <w:szCs w:val="24"/>
        </w:rPr>
        <w:t>EXPORT CLEARANCE REQUIREMENTS</w:t>
      </w:r>
    </w:p>
    <w:p w14:paraId="4D624FF3" w14:textId="0973573C" w:rsidR="004F63F3" w:rsidRPr="002C35A7" w:rsidRDefault="00A51127" w:rsidP="004F63F3">
      <w:pPr>
        <w:spacing w:before="240" w:after="240" w:line="480" w:lineRule="auto"/>
        <w:ind w:firstLine="720"/>
        <w:rPr>
          <w:rFonts w:ascii="Times New Roman" w:hAnsi="Times New Roman"/>
          <w:bCs/>
          <w:sz w:val="24"/>
          <w:szCs w:val="24"/>
        </w:rPr>
      </w:pPr>
      <w:r>
        <w:rPr>
          <w:rFonts w:ascii="Times New Roman" w:hAnsi="Times New Roman"/>
          <w:bCs/>
          <w:sz w:val="24"/>
          <w:szCs w:val="24"/>
        </w:rPr>
        <w:t>31</w:t>
      </w:r>
      <w:r w:rsidR="004F63F3" w:rsidRPr="002C35A7">
        <w:rPr>
          <w:rFonts w:ascii="Times New Roman" w:hAnsi="Times New Roman"/>
          <w:bCs/>
          <w:sz w:val="24"/>
          <w:szCs w:val="24"/>
        </w:rPr>
        <w:t xml:space="preserve">.  The authority citation for part 758 </w:t>
      </w:r>
      <w:r w:rsidR="00922CF4" w:rsidRPr="002C35A7">
        <w:rPr>
          <w:rFonts w:ascii="Times New Roman" w:hAnsi="Times New Roman"/>
          <w:bCs/>
          <w:sz w:val="24"/>
          <w:szCs w:val="24"/>
        </w:rPr>
        <w:t>is revised</w:t>
      </w:r>
      <w:r w:rsidR="004F63F3" w:rsidRPr="002C35A7">
        <w:rPr>
          <w:rFonts w:ascii="Times New Roman" w:hAnsi="Times New Roman"/>
          <w:bCs/>
          <w:sz w:val="24"/>
          <w:szCs w:val="24"/>
        </w:rPr>
        <w:t xml:space="preserve"> to read as follows:</w:t>
      </w:r>
    </w:p>
    <w:p w14:paraId="4FA1E97B" w14:textId="0F6E0BD1" w:rsidR="00C67448" w:rsidRPr="002C35A7" w:rsidRDefault="00EF12FD" w:rsidP="004F63F3">
      <w:pPr>
        <w:pStyle w:val="NoSpacing1"/>
        <w:spacing w:before="240" w:after="240" w:line="480" w:lineRule="auto"/>
        <w:ind w:firstLine="720"/>
        <w:rPr>
          <w:rFonts w:ascii="Times New Roman" w:hAnsi="Times New Roman"/>
          <w:bCs/>
          <w:sz w:val="24"/>
          <w:szCs w:val="24"/>
        </w:rPr>
      </w:pPr>
      <w:r w:rsidRPr="002C35A7">
        <w:rPr>
          <w:rFonts w:ascii="Times New Roman" w:hAnsi="Times New Roman"/>
          <w:b/>
          <w:bCs/>
          <w:sz w:val="24"/>
          <w:szCs w:val="24"/>
        </w:rPr>
        <w:t xml:space="preserve">Authority: </w:t>
      </w:r>
      <w:r w:rsidR="00902317" w:rsidRPr="00902317">
        <w:rPr>
          <w:rFonts w:ascii="Times New Roman" w:hAnsi="Times New Roman"/>
          <w:bCs/>
          <w:sz w:val="24"/>
          <w:szCs w:val="24"/>
        </w:rPr>
        <w:t>50 U.S.C. 4801-</w:t>
      </w:r>
      <w:r w:rsidR="00880870" w:rsidRPr="00902317">
        <w:rPr>
          <w:rFonts w:ascii="Times New Roman" w:hAnsi="Times New Roman"/>
          <w:bCs/>
          <w:sz w:val="24"/>
          <w:szCs w:val="24"/>
        </w:rPr>
        <w:t>4</w:t>
      </w:r>
      <w:r w:rsidR="00880870">
        <w:rPr>
          <w:rFonts w:ascii="Times New Roman" w:hAnsi="Times New Roman"/>
          <w:bCs/>
          <w:sz w:val="24"/>
          <w:szCs w:val="24"/>
        </w:rPr>
        <w:t>85</w:t>
      </w:r>
      <w:r w:rsidR="00880870" w:rsidRPr="00902317">
        <w:rPr>
          <w:rFonts w:ascii="Times New Roman" w:hAnsi="Times New Roman"/>
          <w:bCs/>
          <w:sz w:val="24"/>
          <w:szCs w:val="24"/>
        </w:rPr>
        <w:t>2</w:t>
      </w:r>
      <w:r w:rsidR="00902317" w:rsidRPr="00902317">
        <w:rPr>
          <w:rFonts w:ascii="Times New Roman" w:hAnsi="Times New Roman"/>
          <w:bCs/>
          <w:sz w:val="24"/>
          <w:szCs w:val="24"/>
        </w:rPr>
        <w:t xml:space="preserve">; </w:t>
      </w:r>
      <w:r w:rsidR="00902317" w:rsidRPr="00902317">
        <w:rPr>
          <w:rFonts w:ascii="Times New Roman" w:hAnsi="Times New Roman"/>
          <w:sz w:val="24"/>
          <w:szCs w:val="24"/>
        </w:rPr>
        <w:t xml:space="preserve">50 U.S.C. 4601 </w:t>
      </w:r>
      <w:r w:rsidR="00902317" w:rsidRPr="00902317">
        <w:rPr>
          <w:rFonts w:ascii="Times New Roman" w:hAnsi="Times New Roman"/>
          <w:i/>
          <w:sz w:val="24"/>
          <w:szCs w:val="24"/>
        </w:rPr>
        <w:t>et seq.</w:t>
      </w:r>
      <w:r w:rsidR="00902317" w:rsidRPr="00902317">
        <w:rPr>
          <w:rFonts w:ascii="Times New Roman" w:hAnsi="Times New Roman"/>
          <w:sz w:val="24"/>
          <w:szCs w:val="24"/>
        </w:rPr>
        <w:t xml:space="preserve">; 50 U.S.C. 1701 </w:t>
      </w:r>
      <w:r w:rsidR="00902317" w:rsidRPr="00902317">
        <w:rPr>
          <w:rFonts w:ascii="Times New Roman" w:hAnsi="Times New Roman"/>
          <w:i/>
          <w:sz w:val="24"/>
          <w:szCs w:val="24"/>
        </w:rPr>
        <w:t>et seq.</w:t>
      </w:r>
      <w:r w:rsidR="00902317" w:rsidRPr="00902317">
        <w:rPr>
          <w:rFonts w:ascii="Times New Roman" w:hAnsi="Times New Roman"/>
          <w:sz w:val="24"/>
          <w:szCs w:val="24"/>
        </w:rPr>
        <w:t>; E.O. 13222, 66 FR 44025, 3 CFR, 2001 Comp., p. 783</w:t>
      </w:r>
      <w:r w:rsidR="00902317" w:rsidRPr="00902317">
        <w:rPr>
          <w:rFonts w:ascii="Times New Roman" w:hAnsi="Times New Roman"/>
          <w:bCs/>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2018, 83 FR 39871 (August 13, 2018).</w:t>
      </w:r>
    </w:p>
    <w:p w14:paraId="1186E31C" w14:textId="67F3398D" w:rsidR="004C7ACF" w:rsidRPr="002C35A7" w:rsidRDefault="00A51127" w:rsidP="004F63F3">
      <w:pPr>
        <w:pStyle w:val="NoSpacing1"/>
        <w:spacing w:before="240" w:after="240" w:line="480" w:lineRule="auto"/>
        <w:ind w:firstLine="720"/>
        <w:rPr>
          <w:rFonts w:ascii="Times New Roman" w:hAnsi="Times New Roman"/>
          <w:bCs/>
          <w:sz w:val="24"/>
          <w:szCs w:val="24"/>
        </w:rPr>
      </w:pPr>
      <w:r>
        <w:rPr>
          <w:rFonts w:ascii="Times New Roman" w:hAnsi="Times New Roman"/>
          <w:bCs/>
          <w:sz w:val="24"/>
          <w:szCs w:val="24"/>
        </w:rPr>
        <w:t>32</w:t>
      </w:r>
      <w:r w:rsidR="004F63F3" w:rsidRPr="002C35A7">
        <w:rPr>
          <w:rFonts w:ascii="Times New Roman" w:hAnsi="Times New Roman"/>
          <w:bCs/>
          <w:sz w:val="24"/>
          <w:szCs w:val="24"/>
        </w:rPr>
        <w:t xml:space="preserve">.  Section 758.1 is amended </w:t>
      </w:r>
      <w:r w:rsidR="00ED0D64" w:rsidRPr="002C35A7">
        <w:rPr>
          <w:rFonts w:ascii="Times New Roman" w:hAnsi="Times New Roman"/>
          <w:bCs/>
          <w:sz w:val="24"/>
          <w:szCs w:val="24"/>
        </w:rPr>
        <w:t>by</w:t>
      </w:r>
      <w:r w:rsidR="004C7ACF" w:rsidRPr="002C35A7">
        <w:rPr>
          <w:rFonts w:ascii="Times New Roman" w:hAnsi="Times New Roman"/>
          <w:bCs/>
          <w:sz w:val="24"/>
          <w:szCs w:val="24"/>
        </w:rPr>
        <w:t>:</w:t>
      </w:r>
    </w:p>
    <w:p w14:paraId="7EC37153" w14:textId="134A65B9" w:rsidR="004F63F3" w:rsidRPr="002C35A7" w:rsidRDefault="004C7ACF" w:rsidP="001F1F0A">
      <w:pPr>
        <w:pStyle w:val="NoSpacing1"/>
        <w:spacing w:before="240" w:after="240" w:line="480" w:lineRule="auto"/>
        <w:ind w:left="720" w:firstLine="720"/>
        <w:rPr>
          <w:rFonts w:ascii="Times New Roman" w:hAnsi="Times New Roman"/>
          <w:bCs/>
          <w:sz w:val="24"/>
          <w:szCs w:val="24"/>
        </w:rPr>
      </w:pPr>
      <w:r w:rsidRPr="002C35A7">
        <w:rPr>
          <w:rFonts w:ascii="Times New Roman" w:hAnsi="Times New Roman"/>
          <w:bCs/>
          <w:sz w:val="24"/>
          <w:szCs w:val="24"/>
        </w:rPr>
        <w:t xml:space="preserve">a. </w:t>
      </w:r>
      <w:r w:rsidR="00ED0D64" w:rsidRPr="002C35A7">
        <w:rPr>
          <w:rFonts w:ascii="Times New Roman" w:hAnsi="Times New Roman"/>
          <w:bCs/>
          <w:sz w:val="24"/>
          <w:szCs w:val="24"/>
        </w:rPr>
        <w:t>R</w:t>
      </w:r>
      <w:r w:rsidR="004F63F3" w:rsidRPr="002C35A7">
        <w:rPr>
          <w:rFonts w:ascii="Times New Roman" w:hAnsi="Times New Roman"/>
          <w:bCs/>
          <w:sz w:val="24"/>
          <w:szCs w:val="24"/>
        </w:rPr>
        <w:t xml:space="preserve">evising paragraphs </w:t>
      </w:r>
      <w:r w:rsidR="00216167" w:rsidRPr="002C35A7">
        <w:rPr>
          <w:rFonts w:ascii="Times New Roman" w:hAnsi="Times New Roman"/>
          <w:bCs/>
          <w:sz w:val="24"/>
          <w:szCs w:val="24"/>
        </w:rPr>
        <w:t>(b)</w:t>
      </w:r>
      <w:r w:rsidRPr="002C35A7">
        <w:rPr>
          <w:rFonts w:ascii="Times New Roman" w:hAnsi="Times New Roman"/>
          <w:bCs/>
          <w:sz w:val="24"/>
          <w:szCs w:val="24"/>
        </w:rPr>
        <w:t xml:space="preserve">(7) </w:t>
      </w:r>
      <w:r w:rsidR="004F63F3" w:rsidRPr="002C35A7">
        <w:rPr>
          <w:rFonts w:ascii="Times New Roman" w:hAnsi="Times New Roman"/>
          <w:bCs/>
          <w:sz w:val="24"/>
          <w:szCs w:val="24"/>
        </w:rPr>
        <w:t>(8)</w:t>
      </w:r>
      <w:r w:rsidR="00350744" w:rsidRPr="002C35A7">
        <w:rPr>
          <w:rFonts w:ascii="Times New Roman" w:hAnsi="Times New Roman"/>
          <w:bCs/>
          <w:sz w:val="24"/>
          <w:szCs w:val="24"/>
        </w:rPr>
        <w:t>,</w:t>
      </w:r>
      <w:r w:rsidR="004F63F3" w:rsidRPr="002C35A7">
        <w:rPr>
          <w:rFonts w:ascii="Times New Roman" w:hAnsi="Times New Roman"/>
          <w:bCs/>
          <w:sz w:val="24"/>
          <w:szCs w:val="24"/>
        </w:rPr>
        <w:t xml:space="preserve"> </w:t>
      </w:r>
      <w:r w:rsidRPr="002C35A7">
        <w:rPr>
          <w:rFonts w:ascii="Times New Roman" w:hAnsi="Times New Roman"/>
          <w:bCs/>
          <w:sz w:val="24"/>
          <w:szCs w:val="24"/>
        </w:rPr>
        <w:t xml:space="preserve">and </w:t>
      </w:r>
      <w:r w:rsidR="004F63F3" w:rsidRPr="002C35A7">
        <w:rPr>
          <w:rFonts w:ascii="Times New Roman" w:hAnsi="Times New Roman"/>
          <w:bCs/>
          <w:sz w:val="24"/>
          <w:szCs w:val="24"/>
        </w:rPr>
        <w:t xml:space="preserve">adding paragraph </w:t>
      </w:r>
      <w:r w:rsidR="00216167" w:rsidRPr="002C35A7">
        <w:rPr>
          <w:rFonts w:ascii="Times New Roman" w:hAnsi="Times New Roman"/>
          <w:bCs/>
          <w:sz w:val="24"/>
          <w:szCs w:val="24"/>
        </w:rPr>
        <w:t>(b)</w:t>
      </w:r>
      <w:r w:rsidR="004F63F3" w:rsidRPr="002C35A7">
        <w:rPr>
          <w:rFonts w:ascii="Times New Roman" w:hAnsi="Times New Roman"/>
          <w:bCs/>
          <w:sz w:val="24"/>
          <w:szCs w:val="24"/>
        </w:rPr>
        <w:t>(</w:t>
      </w:r>
      <w:r w:rsidR="00037D9E">
        <w:rPr>
          <w:rFonts w:ascii="Times New Roman" w:hAnsi="Times New Roman"/>
          <w:bCs/>
          <w:sz w:val="24"/>
          <w:szCs w:val="24"/>
        </w:rPr>
        <w:t>9</w:t>
      </w:r>
      <w:r w:rsidR="004F63F3" w:rsidRPr="002C35A7">
        <w:rPr>
          <w:rFonts w:ascii="Times New Roman" w:hAnsi="Times New Roman"/>
          <w:bCs/>
          <w:sz w:val="24"/>
          <w:szCs w:val="24"/>
        </w:rPr>
        <w:t>)</w:t>
      </w:r>
      <w:r w:rsidRPr="002C35A7">
        <w:rPr>
          <w:rFonts w:ascii="Times New Roman" w:hAnsi="Times New Roman"/>
          <w:bCs/>
          <w:sz w:val="24"/>
          <w:szCs w:val="24"/>
        </w:rPr>
        <w:t>;</w:t>
      </w:r>
      <w:r w:rsidR="004F63F3" w:rsidRPr="002C35A7">
        <w:rPr>
          <w:rFonts w:ascii="Times New Roman" w:hAnsi="Times New Roman"/>
          <w:bCs/>
          <w:sz w:val="24"/>
          <w:szCs w:val="24"/>
        </w:rPr>
        <w:t xml:space="preserve"> </w:t>
      </w:r>
    </w:p>
    <w:p w14:paraId="2ADF7A49" w14:textId="77777777" w:rsidR="00350744" w:rsidRPr="002C35A7" w:rsidRDefault="004C7ACF" w:rsidP="001F1F0A">
      <w:pPr>
        <w:pStyle w:val="NoSpacing1"/>
        <w:spacing w:before="240" w:after="240" w:line="480" w:lineRule="auto"/>
        <w:ind w:left="720" w:firstLine="720"/>
        <w:rPr>
          <w:rFonts w:ascii="Times New Roman" w:hAnsi="Times New Roman"/>
          <w:bCs/>
          <w:sz w:val="24"/>
          <w:szCs w:val="24"/>
        </w:rPr>
      </w:pPr>
      <w:r w:rsidRPr="002C35A7">
        <w:rPr>
          <w:rFonts w:ascii="Times New Roman" w:hAnsi="Times New Roman"/>
          <w:bCs/>
          <w:sz w:val="24"/>
          <w:szCs w:val="24"/>
        </w:rPr>
        <w:t xml:space="preserve">b. </w:t>
      </w:r>
      <w:r w:rsidR="00ED0D64" w:rsidRPr="002C35A7">
        <w:rPr>
          <w:rFonts w:ascii="Times New Roman" w:hAnsi="Times New Roman"/>
          <w:bCs/>
          <w:sz w:val="24"/>
          <w:szCs w:val="24"/>
        </w:rPr>
        <w:t>R</w:t>
      </w:r>
      <w:r w:rsidRPr="002C35A7">
        <w:rPr>
          <w:rFonts w:ascii="Times New Roman" w:hAnsi="Times New Roman"/>
          <w:bCs/>
          <w:sz w:val="24"/>
          <w:szCs w:val="24"/>
        </w:rPr>
        <w:t xml:space="preserve">evising paragraph </w:t>
      </w:r>
      <w:r w:rsidR="00216167" w:rsidRPr="002C35A7">
        <w:rPr>
          <w:rFonts w:ascii="Times New Roman" w:hAnsi="Times New Roman"/>
          <w:bCs/>
          <w:sz w:val="24"/>
          <w:szCs w:val="24"/>
        </w:rPr>
        <w:t>(c)</w:t>
      </w:r>
      <w:r w:rsidRPr="002C35A7">
        <w:rPr>
          <w:rFonts w:ascii="Times New Roman" w:hAnsi="Times New Roman"/>
          <w:bCs/>
          <w:sz w:val="24"/>
          <w:szCs w:val="24"/>
        </w:rPr>
        <w:t xml:space="preserve">(1); </w:t>
      </w:r>
    </w:p>
    <w:p w14:paraId="5A63032E" w14:textId="77777777" w:rsidR="004C7ACF" w:rsidRPr="002C35A7" w:rsidRDefault="00350744" w:rsidP="001F1F0A">
      <w:pPr>
        <w:pStyle w:val="NoSpacing1"/>
        <w:spacing w:before="240" w:after="240" w:line="480" w:lineRule="auto"/>
        <w:ind w:left="720" w:firstLine="720"/>
        <w:rPr>
          <w:rFonts w:ascii="Times New Roman" w:hAnsi="Times New Roman"/>
          <w:bCs/>
          <w:sz w:val="24"/>
          <w:szCs w:val="24"/>
        </w:rPr>
      </w:pPr>
      <w:r w:rsidRPr="002C35A7">
        <w:rPr>
          <w:rFonts w:ascii="Times New Roman" w:hAnsi="Times New Roman"/>
          <w:bCs/>
          <w:sz w:val="24"/>
          <w:szCs w:val="24"/>
        </w:rPr>
        <w:t xml:space="preserve">c. Adding Note 1 to paragraph (c)(1); </w:t>
      </w:r>
    </w:p>
    <w:p w14:paraId="237DF28D" w14:textId="77777777" w:rsidR="00597A78" w:rsidRPr="002C35A7" w:rsidRDefault="004C7ACF" w:rsidP="001F1F0A">
      <w:pPr>
        <w:pStyle w:val="NoSpacing1"/>
        <w:spacing w:before="240" w:after="240" w:line="480" w:lineRule="auto"/>
        <w:ind w:left="720" w:firstLine="720"/>
        <w:rPr>
          <w:rFonts w:ascii="Times New Roman" w:hAnsi="Times New Roman"/>
          <w:bCs/>
          <w:sz w:val="24"/>
          <w:szCs w:val="24"/>
        </w:rPr>
      </w:pPr>
      <w:r w:rsidRPr="002C35A7">
        <w:rPr>
          <w:rFonts w:ascii="Times New Roman" w:hAnsi="Times New Roman"/>
          <w:bCs/>
          <w:sz w:val="24"/>
          <w:szCs w:val="24"/>
        </w:rPr>
        <w:t xml:space="preserve">c. </w:t>
      </w:r>
      <w:r w:rsidR="00ED0D64" w:rsidRPr="002C35A7">
        <w:rPr>
          <w:rFonts w:ascii="Times New Roman" w:hAnsi="Times New Roman"/>
          <w:bCs/>
          <w:sz w:val="24"/>
          <w:szCs w:val="24"/>
        </w:rPr>
        <w:t>A</w:t>
      </w:r>
      <w:r w:rsidRPr="002C35A7">
        <w:rPr>
          <w:rFonts w:ascii="Times New Roman" w:hAnsi="Times New Roman"/>
          <w:bCs/>
          <w:sz w:val="24"/>
          <w:szCs w:val="24"/>
        </w:rPr>
        <w:t xml:space="preserve">dding paragraph </w:t>
      </w:r>
      <w:r w:rsidR="00216167" w:rsidRPr="002C35A7">
        <w:rPr>
          <w:rFonts w:ascii="Times New Roman" w:hAnsi="Times New Roman"/>
          <w:bCs/>
          <w:sz w:val="24"/>
          <w:szCs w:val="24"/>
        </w:rPr>
        <w:t>(g)</w:t>
      </w:r>
      <w:r w:rsidRPr="002C35A7">
        <w:rPr>
          <w:rFonts w:ascii="Times New Roman" w:hAnsi="Times New Roman"/>
          <w:bCs/>
          <w:sz w:val="24"/>
          <w:szCs w:val="24"/>
        </w:rPr>
        <w:t>(4)</w:t>
      </w:r>
      <w:r w:rsidR="00597A78" w:rsidRPr="002C35A7">
        <w:rPr>
          <w:rFonts w:ascii="Times New Roman" w:hAnsi="Times New Roman"/>
          <w:bCs/>
          <w:sz w:val="24"/>
          <w:szCs w:val="24"/>
        </w:rPr>
        <w:t>; and</w:t>
      </w:r>
      <w:r w:rsidRPr="002C35A7">
        <w:rPr>
          <w:rFonts w:ascii="Times New Roman" w:hAnsi="Times New Roman"/>
          <w:bCs/>
          <w:sz w:val="24"/>
          <w:szCs w:val="24"/>
        </w:rPr>
        <w:t xml:space="preserve"> </w:t>
      </w:r>
    </w:p>
    <w:p w14:paraId="31CEC1D9" w14:textId="282D1EE2" w:rsidR="004C7ACF" w:rsidRPr="002C35A7" w:rsidRDefault="00597A78" w:rsidP="001F1F0A">
      <w:pPr>
        <w:pStyle w:val="NoSpacing1"/>
        <w:spacing w:before="240" w:after="240" w:line="480" w:lineRule="auto"/>
        <w:ind w:left="720" w:firstLine="720"/>
        <w:rPr>
          <w:rFonts w:ascii="Times New Roman" w:hAnsi="Times New Roman"/>
          <w:bCs/>
          <w:sz w:val="24"/>
          <w:szCs w:val="24"/>
        </w:rPr>
      </w:pPr>
      <w:r w:rsidRPr="002C35A7">
        <w:rPr>
          <w:rFonts w:ascii="Times New Roman" w:hAnsi="Times New Roman"/>
          <w:bCs/>
          <w:sz w:val="24"/>
          <w:szCs w:val="24"/>
        </w:rPr>
        <w:t xml:space="preserve">d. </w:t>
      </w:r>
      <w:proofErr w:type="spellStart"/>
      <w:r w:rsidRPr="002C35A7">
        <w:rPr>
          <w:rFonts w:ascii="Times New Roman" w:hAnsi="Times New Roman"/>
          <w:bCs/>
          <w:sz w:val="24"/>
          <w:szCs w:val="24"/>
        </w:rPr>
        <w:t>Redesignating</w:t>
      </w:r>
      <w:proofErr w:type="spellEnd"/>
      <w:r w:rsidRPr="002C35A7">
        <w:rPr>
          <w:rFonts w:ascii="Times New Roman" w:hAnsi="Times New Roman"/>
          <w:bCs/>
          <w:sz w:val="24"/>
          <w:szCs w:val="24"/>
        </w:rPr>
        <w:t xml:space="preserve"> No</w:t>
      </w:r>
      <w:r w:rsidR="008E6914">
        <w:rPr>
          <w:rFonts w:ascii="Times New Roman" w:hAnsi="Times New Roman"/>
          <w:bCs/>
          <w:sz w:val="24"/>
          <w:szCs w:val="24"/>
        </w:rPr>
        <w:t>te to paragraph (h)(1) as Note 3</w:t>
      </w:r>
      <w:r w:rsidRPr="002C35A7">
        <w:rPr>
          <w:rFonts w:ascii="Times New Roman" w:hAnsi="Times New Roman"/>
          <w:bCs/>
          <w:sz w:val="24"/>
          <w:szCs w:val="24"/>
        </w:rPr>
        <w:t xml:space="preserve"> to paragraph (h)(1); </w:t>
      </w:r>
      <w:r w:rsidR="004C7ACF" w:rsidRPr="002C35A7">
        <w:rPr>
          <w:rFonts w:ascii="Times New Roman" w:hAnsi="Times New Roman"/>
          <w:bCs/>
          <w:sz w:val="24"/>
          <w:szCs w:val="24"/>
        </w:rPr>
        <w:t xml:space="preserve">to read as follows:   </w:t>
      </w:r>
    </w:p>
    <w:p w14:paraId="63EF6544" w14:textId="77777777" w:rsidR="004F63F3" w:rsidRPr="002C35A7" w:rsidRDefault="004F63F3" w:rsidP="004F63F3">
      <w:pPr>
        <w:pStyle w:val="PlainText"/>
        <w:spacing w:line="480" w:lineRule="auto"/>
        <w:rPr>
          <w:rFonts w:ascii="Times New Roman" w:hAnsi="Times New Roman"/>
          <w:b/>
          <w:sz w:val="24"/>
          <w:szCs w:val="24"/>
        </w:rPr>
      </w:pPr>
      <w:r w:rsidRPr="002C35A7">
        <w:rPr>
          <w:rFonts w:ascii="Times New Roman" w:hAnsi="Times New Roman"/>
          <w:b/>
          <w:sz w:val="24"/>
          <w:szCs w:val="24"/>
        </w:rPr>
        <w:lastRenderedPageBreak/>
        <w:t>§ 758.1 The Electronic Export Enforcement (EEI) filing to the Automated Export System (AES).</w:t>
      </w:r>
    </w:p>
    <w:p w14:paraId="720CCDD2" w14:textId="77777777" w:rsidR="004F63F3" w:rsidRPr="002C35A7" w:rsidRDefault="004F63F3" w:rsidP="004F63F3">
      <w:pPr>
        <w:pStyle w:val="PlainText"/>
        <w:spacing w:line="480" w:lineRule="auto"/>
        <w:rPr>
          <w:rFonts w:ascii="Times New Roman" w:hAnsi="Times New Roman"/>
          <w:sz w:val="24"/>
          <w:szCs w:val="24"/>
        </w:rPr>
      </w:pPr>
    </w:p>
    <w:p w14:paraId="7040F59C" w14:textId="77777777" w:rsidR="00306C6C" w:rsidRPr="002C35A7" w:rsidRDefault="00306C6C" w:rsidP="00306C6C">
      <w:pPr>
        <w:pStyle w:val="PlainText"/>
        <w:spacing w:line="480" w:lineRule="auto"/>
        <w:rPr>
          <w:rFonts w:ascii="Times New Roman" w:hAnsi="Times New Roman"/>
          <w:sz w:val="24"/>
          <w:szCs w:val="24"/>
        </w:rPr>
      </w:pPr>
      <w:r w:rsidRPr="002C35A7">
        <w:rPr>
          <w:rFonts w:ascii="Times New Roman" w:hAnsi="Times New Roman"/>
          <w:sz w:val="24"/>
          <w:szCs w:val="24"/>
        </w:rPr>
        <w:t xml:space="preserve">* </w:t>
      </w:r>
      <w:r w:rsidR="00DC682A" w:rsidRPr="002C35A7">
        <w:rPr>
          <w:rFonts w:ascii="Times New Roman" w:hAnsi="Times New Roman"/>
          <w:sz w:val="24"/>
          <w:szCs w:val="24"/>
        </w:rPr>
        <w:t xml:space="preserve">  </w:t>
      </w:r>
      <w:r w:rsidRPr="002C35A7">
        <w:rPr>
          <w:rFonts w:ascii="Times New Roman" w:hAnsi="Times New Roman"/>
          <w:sz w:val="24"/>
          <w:szCs w:val="24"/>
        </w:rPr>
        <w:t xml:space="preserve">* </w:t>
      </w:r>
      <w:r w:rsidR="00DC682A" w:rsidRPr="002C35A7">
        <w:rPr>
          <w:rFonts w:ascii="Times New Roman" w:hAnsi="Times New Roman"/>
          <w:sz w:val="24"/>
          <w:szCs w:val="24"/>
        </w:rPr>
        <w:t xml:space="preserve">  </w:t>
      </w:r>
      <w:r w:rsidRPr="002C35A7">
        <w:rPr>
          <w:rFonts w:ascii="Times New Roman" w:hAnsi="Times New Roman"/>
          <w:sz w:val="24"/>
          <w:szCs w:val="24"/>
        </w:rPr>
        <w:t xml:space="preserve">* </w:t>
      </w:r>
      <w:r w:rsidR="00DC682A" w:rsidRPr="002C35A7">
        <w:rPr>
          <w:rFonts w:ascii="Times New Roman" w:hAnsi="Times New Roman"/>
          <w:sz w:val="24"/>
          <w:szCs w:val="24"/>
        </w:rPr>
        <w:t xml:space="preserve">  </w:t>
      </w:r>
      <w:r w:rsidRPr="002C35A7">
        <w:rPr>
          <w:rFonts w:ascii="Times New Roman" w:hAnsi="Times New Roman"/>
          <w:sz w:val="24"/>
          <w:szCs w:val="24"/>
        </w:rPr>
        <w:t xml:space="preserve">* </w:t>
      </w:r>
      <w:r w:rsidR="00DC682A" w:rsidRPr="002C35A7">
        <w:rPr>
          <w:rFonts w:ascii="Times New Roman" w:hAnsi="Times New Roman"/>
          <w:sz w:val="24"/>
          <w:szCs w:val="24"/>
        </w:rPr>
        <w:t xml:space="preserve">  </w:t>
      </w:r>
      <w:r w:rsidRPr="002C35A7">
        <w:rPr>
          <w:rFonts w:ascii="Times New Roman" w:hAnsi="Times New Roman"/>
          <w:sz w:val="24"/>
          <w:szCs w:val="24"/>
        </w:rPr>
        <w:t>*</w:t>
      </w:r>
    </w:p>
    <w:p w14:paraId="071B597C" w14:textId="77777777" w:rsidR="004F63F3" w:rsidRPr="002C35A7" w:rsidRDefault="004F63F3" w:rsidP="00306C6C">
      <w:pPr>
        <w:pStyle w:val="PlainText"/>
        <w:spacing w:line="480" w:lineRule="auto"/>
        <w:rPr>
          <w:rFonts w:ascii="Times New Roman" w:hAnsi="Times New Roman"/>
          <w:sz w:val="24"/>
          <w:szCs w:val="24"/>
        </w:rPr>
      </w:pPr>
      <w:r w:rsidRPr="002C35A7">
        <w:rPr>
          <w:rFonts w:ascii="Times New Roman" w:hAnsi="Times New Roman"/>
          <w:sz w:val="24"/>
          <w:szCs w:val="24"/>
        </w:rPr>
        <w:t>(</w:t>
      </w:r>
      <w:r w:rsidR="00306C6C" w:rsidRPr="002C35A7">
        <w:rPr>
          <w:rFonts w:ascii="Times New Roman" w:hAnsi="Times New Roman"/>
          <w:sz w:val="24"/>
          <w:szCs w:val="24"/>
        </w:rPr>
        <w:t>b</w:t>
      </w:r>
      <w:r w:rsidRPr="002C35A7">
        <w:rPr>
          <w:rFonts w:ascii="Times New Roman" w:hAnsi="Times New Roman"/>
          <w:sz w:val="24"/>
          <w:szCs w:val="24"/>
        </w:rPr>
        <w:t>)  *</w:t>
      </w:r>
      <w:r w:rsidR="002F098E" w:rsidRPr="002C35A7">
        <w:rPr>
          <w:rFonts w:ascii="Times New Roman" w:hAnsi="Times New Roman"/>
          <w:sz w:val="24"/>
          <w:szCs w:val="24"/>
        </w:rPr>
        <w:t xml:space="preserve"> </w:t>
      </w:r>
      <w:r w:rsidR="00DC682A" w:rsidRPr="002C35A7">
        <w:rPr>
          <w:rFonts w:ascii="Times New Roman" w:hAnsi="Times New Roman"/>
          <w:sz w:val="24"/>
          <w:szCs w:val="24"/>
        </w:rPr>
        <w:t xml:space="preserve">  </w:t>
      </w:r>
      <w:r w:rsidRPr="002C35A7">
        <w:rPr>
          <w:rFonts w:ascii="Times New Roman" w:hAnsi="Times New Roman"/>
          <w:sz w:val="24"/>
          <w:szCs w:val="24"/>
        </w:rPr>
        <w:t>*</w:t>
      </w:r>
      <w:r w:rsidR="002F098E" w:rsidRPr="002C35A7">
        <w:rPr>
          <w:rFonts w:ascii="Times New Roman" w:hAnsi="Times New Roman"/>
          <w:sz w:val="24"/>
          <w:szCs w:val="24"/>
        </w:rPr>
        <w:t xml:space="preserve"> </w:t>
      </w:r>
      <w:r w:rsidR="00DC682A" w:rsidRPr="002C35A7">
        <w:rPr>
          <w:rFonts w:ascii="Times New Roman" w:hAnsi="Times New Roman"/>
          <w:sz w:val="24"/>
          <w:szCs w:val="24"/>
        </w:rPr>
        <w:t xml:space="preserve">  </w:t>
      </w:r>
      <w:r w:rsidRPr="002C35A7">
        <w:rPr>
          <w:rFonts w:ascii="Times New Roman" w:hAnsi="Times New Roman"/>
          <w:sz w:val="24"/>
          <w:szCs w:val="24"/>
        </w:rPr>
        <w:t>*</w:t>
      </w:r>
    </w:p>
    <w:p w14:paraId="3F44AE9B" w14:textId="77777777" w:rsidR="004C7ACF" w:rsidRPr="002C35A7" w:rsidRDefault="004C7ACF"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(7) For all items exported under authorization Validated End-User (VEU);</w:t>
      </w:r>
    </w:p>
    <w:p w14:paraId="48EB51DD" w14:textId="3D514D15" w:rsidR="004C7ACF" w:rsidRPr="002C35A7" w:rsidRDefault="004C7ACF"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(8) For all exports of tangible items subject to the EAR where parties to the transaction, as described in §</w:t>
      </w:r>
      <w:r w:rsidR="00DC682A" w:rsidRPr="002C35A7">
        <w:rPr>
          <w:rFonts w:ascii="Times New Roman" w:hAnsi="Times New Roman"/>
          <w:bCs/>
          <w:sz w:val="24"/>
          <w:szCs w:val="24"/>
        </w:rPr>
        <w:t xml:space="preserve"> </w:t>
      </w:r>
      <w:r w:rsidRPr="002C35A7">
        <w:rPr>
          <w:rFonts w:ascii="Times New Roman" w:hAnsi="Times New Roman"/>
          <w:bCs/>
          <w:sz w:val="24"/>
          <w:szCs w:val="24"/>
        </w:rPr>
        <w:t>748.5(d) through (f) of the EAR, are listed on the Unverified List (</w:t>
      </w:r>
      <w:r w:rsidR="00F42CF5" w:rsidRPr="002C35A7">
        <w:rPr>
          <w:rFonts w:ascii="Times New Roman" w:hAnsi="Times New Roman"/>
          <w:bCs/>
          <w:sz w:val="24"/>
          <w:szCs w:val="24"/>
        </w:rPr>
        <w:t>S</w:t>
      </w:r>
      <w:r w:rsidRPr="002C35A7">
        <w:rPr>
          <w:rFonts w:ascii="Times New Roman" w:hAnsi="Times New Roman"/>
          <w:bCs/>
          <w:sz w:val="24"/>
          <w:szCs w:val="24"/>
        </w:rPr>
        <w:t xml:space="preserve">upplement </w:t>
      </w:r>
      <w:r w:rsidR="00F42CF5" w:rsidRPr="002C35A7">
        <w:rPr>
          <w:rFonts w:ascii="Times New Roman" w:hAnsi="Times New Roman"/>
          <w:bCs/>
          <w:sz w:val="24"/>
          <w:szCs w:val="24"/>
        </w:rPr>
        <w:t xml:space="preserve">No. </w:t>
      </w:r>
      <w:r w:rsidRPr="002C35A7">
        <w:rPr>
          <w:rFonts w:ascii="Times New Roman" w:hAnsi="Times New Roman"/>
          <w:bCs/>
          <w:sz w:val="24"/>
          <w:szCs w:val="24"/>
        </w:rPr>
        <w:t xml:space="preserve">6 to part 744 of the EAR), regardless of value or destination; </w:t>
      </w:r>
      <w:r w:rsidR="00037D9E">
        <w:rPr>
          <w:rFonts w:ascii="Times New Roman" w:hAnsi="Times New Roman"/>
          <w:bCs/>
          <w:sz w:val="24"/>
          <w:szCs w:val="24"/>
        </w:rPr>
        <w:t>or</w:t>
      </w:r>
    </w:p>
    <w:p w14:paraId="3AFE6D73" w14:textId="214D2C46" w:rsidR="00A454A2" w:rsidRPr="002C35A7" w:rsidRDefault="00037D9E" w:rsidP="004C7ACF">
      <w:pPr>
        <w:pStyle w:val="NoSpacing1"/>
        <w:spacing w:before="240" w:after="240" w:line="480" w:lineRule="auto"/>
        <w:rPr>
          <w:rFonts w:ascii="Times New Roman" w:hAnsi="Times New Roman"/>
          <w:bCs/>
          <w:sz w:val="24"/>
          <w:szCs w:val="24"/>
        </w:rPr>
      </w:pPr>
      <w:r w:rsidRPr="002C35A7" w:rsidDel="00037D9E">
        <w:rPr>
          <w:rFonts w:ascii="Times New Roman" w:hAnsi="Times New Roman"/>
          <w:bCs/>
          <w:sz w:val="24"/>
          <w:szCs w:val="24"/>
        </w:rPr>
        <w:t xml:space="preserve"> </w:t>
      </w:r>
      <w:r w:rsidR="004F63F3" w:rsidRPr="002C35A7">
        <w:rPr>
          <w:rFonts w:ascii="Times New Roman" w:hAnsi="Times New Roman"/>
          <w:bCs/>
          <w:sz w:val="24"/>
          <w:szCs w:val="24"/>
        </w:rPr>
        <w:t>(</w:t>
      </w:r>
      <w:r>
        <w:rPr>
          <w:rFonts w:ascii="Times New Roman" w:hAnsi="Times New Roman"/>
          <w:bCs/>
          <w:sz w:val="24"/>
          <w:szCs w:val="24"/>
        </w:rPr>
        <w:t>9</w:t>
      </w:r>
      <w:r w:rsidR="004F63F3" w:rsidRPr="002C35A7">
        <w:rPr>
          <w:rFonts w:ascii="Times New Roman" w:hAnsi="Times New Roman"/>
          <w:bCs/>
          <w:sz w:val="24"/>
          <w:szCs w:val="24"/>
        </w:rPr>
        <w:t>) For all exports</w:t>
      </w:r>
      <w:r w:rsidR="00B71928" w:rsidRPr="002C35A7">
        <w:rPr>
          <w:rFonts w:ascii="Times New Roman" w:hAnsi="Times New Roman"/>
          <w:bCs/>
          <w:sz w:val="24"/>
          <w:szCs w:val="24"/>
        </w:rPr>
        <w:t xml:space="preserve">, except for exports authorized under License Exception BAG, as set forth in §740.14 of the EAR, </w:t>
      </w:r>
      <w:r w:rsidR="004F63F3" w:rsidRPr="002C35A7">
        <w:rPr>
          <w:rFonts w:ascii="Times New Roman" w:hAnsi="Times New Roman"/>
          <w:bCs/>
          <w:sz w:val="24"/>
          <w:szCs w:val="24"/>
        </w:rPr>
        <w:t xml:space="preserve">of </w:t>
      </w:r>
      <w:r w:rsidR="001F1F0A" w:rsidRPr="002C35A7">
        <w:rPr>
          <w:rFonts w:ascii="Times New Roman" w:hAnsi="Times New Roman"/>
          <w:bCs/>
          <w:sz w:val="24"/>
          <w:szCs w:val="24"/>
        </w:rPr>
        <w:t xml:space="preserve">items controlled under </w:t>
      </w:r>
      <w:r w:rsidR="001F1F0A" w:rsidRPr="002C35A7">
        <w:rPr>
          <w:rFonts w:ascii="Times New Roman" w:hAnsi="Times New Roman"/>
          <w:sz w:val="24"/>
          <w:szCs w:val="24"/>
        </w:rPr>
        <w:t>ECCNs 0A501.a or .b, shotguns with a barrel length less than 18 inches controlled under ECCN 0A502,</w:t>
      </w:r>
      <w:r w:rsidR="004F63F3" w:rsidRPr="002C35A7">
        <w:rPr>
          <w:rFonts w:ascii="Times New Roman" w:hAnsi="Times New Roman"/>
          <w:bCs/>
          <w:sz w:val="24"/>
          <w:szCs w:val="24"/>
        </w:rPr>
        <w:t xml:space="preserve"> </w:t>
      </w:r>
      <w:r w:rsidR="001F1F0A" w:rsidRPr="002C35A7">
        <w:rPr>
          <w:rFonts w:ascii="Times New Roman" w:hAnsi="Times New Roman"/>
          <w:bCs/>
          <w:sz w:val="24"/>
          <w:szCs w:val="24"/>
        </w:rPr>
        <w:t>or ammunition controlled under ECCN 0A505</w:t>
      </w:r>
      <w:r w:rsidR="00EF12FD" w:rsidRPr="002C35A7">
        <w:rPr>
          <w:rFonts w:ascii="Times New Roman" w:hAnsi="Times New Roman"/>
          <w:bCs/>
          <w:sz w:val="24"/>
          <w:szCs w:val="24"/>
        </w:rPr>
        <w:t xml:space="preserve"> except for .c</w:t>
      </w:r>
      <w:r w:rsidR="001F1F0A" w:rsidRPr="002C35A7">
        <w:rPr>
          <w:rFonts w:ascii="Times New Roman" w:hAnsi="Times New Roman"/>
          <w:bCs/>
          <w:sz w:val="24"/>
          <w:szCs w:val="24"/>
        </w:rPr>
        <w:t xml:space="preserve">, </w:t>
      </w:r>
      <w:r w:rsidR="004F63F3" w:rsidRPr="002C35A7">
        <w:rPr>
          <w:rFonts w:ascii="Times New Roman" w:hAnsi="Times New Roman"/>
          <w:bCs/>
          <w:sz w:val="24"/>
          <w:szCs w:val="24"/>
        </w:rPr>
        <w:t>regardless of value or destination, including exports to Canada.</w:t>
      </w:r>
      <w:r w:rsidR="00D74D35" w:rsidRPr="002C35A7">
        <w:rPr>
          <w:rFonts w:ascii="Times New Roman" w:hAnsi="Times New Roman"/>
          <w:bCs/>
          <w:sz w:val="24"/>
          <w:szCs w:val="24"/>
        </w:rPr>
        <w:t xml:space="preserve">  </w:t>
      </w:r>
    </w:p>
    <w:p w14:paraId="4DB9A33A" w14:textId="77777777" w:rsidR="004C7ACF" w:rsidRPr="002C35A7" w:rsidRDefault="004C7ACF"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(c) *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p>
    <w:p w14:paraId="65B7C8BA" w14:textId="77777777" w:rsidR="004C7ACF" w:rsidRPr="002C35A7" w:rsidRDefault="004C7ACF"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(1) License Exception Baggage (BAG), as set forth in §740.14 of the EAR. See 15 CFR 30.37(x) of the FTR;</w:t>
      </w:r>
    </w:p>
    <w:p w14:paraId="569C6D8C" w14:textId="77777777" w:rsidR="0099654C" w:rsidRPr="002C35A7" w:rsidRDefault="0099654C" w:rsidP="0099654C">
      <w:pPr>
        <w:pStyle w:val="NoSpacing1"/>
        <w:spacing w:before="240" w:after="240" w:line="480" w:lineRule="auto"/>
        <w:ind w:firstLine="720"/>
        <w:rPr>
          <w:rFonts w:ascii="Times New Roman" w:hAnsi="Times New Roman"/>
          <w:b/>
          <w:bCs/>
          <w:i/>
          <w:sz w:val="24"/>
          <w:szCs w:val="24"/>
        </w:rPr>
      </w:pPr>
      <w:r w:rsidRPr="002C35A7">
        <w:rPr>
          <w:rFonts w:ascii="Times New Roman" w:hAnsi="Times New Roman"/>
          <w:b/>
          <w:bCs/>
          <w:i/>
          <w:sz w:val="24"/>
          <w:szCs w:val="24"/>
        </w:rPr>
        <w:t xml:space="preserve">Note </w:t>
      </w:r>
      <w:r w:rsidR="00B35757" w:rsidRPr="002C35A7">
        <w:rPr>
          <w:rFonts w:ascii="Times New Roman" w:hAnsi="Times New Roman"/>
          <w:b/>
          <w:bCs/>
          <w:i/>
          <w:sz w:val="24"/>
          <w:szCs w:val="24"/>
        </w:rPr>
        <w:t xml:space="preserve">1 </w:t>
      </w:r>
      <w:r w:rsidRPr="002C35A7">
        <w:rPr>
          <w:rFonts w:ascii="Times New Roman" w:hAnsi="Times New Roman"/>
          <w:b/>
          <w:bCs/>
          <w:i/>
          <w:sz w:val="24"/>
          <w:szCs w:val="24"/>
        </w:rPr>
        <w:t xml:space="preserve">to paragraph (c)(1): </w:t>
      </w:r>
      <w:r w:rsidRPr="002C35A7">
        <w:rPr>
          <w:rFonts w:ascii="Times New Roman" w:hAnsi="Times New Roman"/>
          <w:bCs/>
          <w:i/>
          <w:sz w:val="24"/>
          <w:szCs w:val="24"/>
        </w:rPr>
        <w:t>See the export clearance requirements</w:t>
      </w:r>
      <w:r w:rsidRPr="002C35A7">
        <w:rPr>
          <w:rFonts w:ascii="Times New Roman" w:hAnsi="Times New Roman"/>
          <w:b/>
          <w:bCs/>
          <w:i/>
          <w:sz w:val="24"/>
          <w:szCs w:val="24"/>
        </w:rPr>
        <w:t xml:space="preserve"> </w:t>
      </w:r>
      <w:r w:rsidRPr="002C35A7">
        <w:rPr>
          <w:rFonts w:ascii="Times New Roman" w:hAnsi="Times New Roman"/>
          <w:bCs/>
          <w:i/>
          <w:sz w:val="24"/>
          <w:szCs w:val="24"/>
        </w:rPr>
        <w:t xml:space="preserve">for exports of firearms controlled under </w:t>
      </w:r>
      <w:r w:rsidRPr="002C35A7">
        <w:rPr>
          <w:rFonts w:ascii="Times New Roman" w:hAnsi="Times New Roman"/>
          <w:i/>
          <w:sz w:val="24"/>
          <w:szCs w:val="24"/>
        </w:rPr>
        <w:t xml:space="preserve">ECCNs 0A501.a </w:t>
      </w:r>
      <w:proofErr w:type="gramStart"/>
      <w:r w:rsidRPr="002C35A7">
        <w:rPr>
          <w:rFonts w:ascii="Times New Roman" w:hAnsi="Times New Roman"/>
          <w:i/>
          <w:sz w:val="24"/>
          <w:szCs w:val="24"/>
        </w:rPr>
        <w:t>or .b</w:t>
      </w:r>
      <w:proofErr w:type="gramEnd"/>
      <w:r w:rsidRPr="002C35A7">
        <w:rPr>
          <w:rFonts w:ascii="Times New Roman" w:hAnsi="Times New Roman"/>
          <w:i/>
          <w:sz w:val="24"/>
          <w:szCs w:val="24"/>
        </w:rPr>
        <w:t>, shotguns with a barrel length less than 18 inches controlled under ECCN 0A502,</w:t>
      </w:r>
      <w:r w:rsidRPr="002C35A7">
        <w:rPr>
          <w:rFonts w:ascii="Times New Roman" w:hAnsi="Times New Roman"/>
          <w:bCs/>
          <w:i/>
          <w:sz w:val="24"/>
          <w:szCs w:val="24"/>
        </w:rPr>
        <w:t xml:space="preserve"> or ammunition controlled under ECCN 0A505, authorized under License Exception BAG, as set forth in §740.14 of the EAR. </w:t>
      </w:r>
    </w:p>
    <w:p w14:paraId="4A2375DE" w14:textId="77777777" w:rsidR="00506114" w:rsidRPr="002C35A7" w:rsidRDefault="00506114" w:rsidP="00506114">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lastRenderedPageBreak/>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w:t>
      </w:r>
    </w:p>
    <w:p w14:paraId="4D6D8F9A" w14:textId="77777777" w:rsidR="00506114" w:rsidRPr="002C35A7" w:rsidRDefault="00506114" w:rsidP="00506114">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(g) *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w:t>
      </w:r>
    </w:p>
    <w:p w14:paraId="7F2AEB7F" w14:textId="77777777" w:rsidR="0022186A" w:rsidRPr="002C35A7" w:rsidRDefault="00506114"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(4) </w:t>
      </w:r>
      <w:r w:rsidRPr="002C35A7">
        <w:rPr>
          <w:rFonts w:ascii="Times New Roman" w:hAnsi="Times New Roman"/>
          <w:bCs/>
          <w:i/>
          <w:sz w:val="24"/>
          <w:szCs w:val="24"/>
        </w:rPr>
        <w:t>Exports of Firearms and Related Items</w:t>
      </w:r>
      <w:r w:rsidRPr="002C35A7">
        <w:rPr>
          <w:rFonts w:ascii="Times New Roman" w:hAnsi="Times New Roman"/>
          <w:bCs/>
          <w:sz w:val="24"/>
          <w:szCs w:val="24"/>
        </w:rPr>
        <w:t>.</w:t>
      </w:r>
      <w:r w:rsidR="006C0BC1" w:rsidRPr="002C35A7">
        <w:rPr>
          <w:rFonts w:ascii="Times New Roman" w:hAnsi="Times New Roman"/>
          <w:bCs/>
          <w:sz w:val="24"/>
          <w:szCs w:val="24"/>
        </w:rPr>
        <w:t xml:space="preserve">  </w:t>
      </w:r>
      <w:r w:rsidR="0021168F" w:rsidRPr="002C35A7">
        <w:rPr>
          <w:rFonts w:ascii="Times New Roman" w:hAnsi="Times New Roman"/>
          <w:bCs/>
          <w:sz w:val="24"/>
          <w:szCs w:val="24"/>
        </w:rPr>
        <w:t>This p</w:t>
      </w:r>
      <w:r w:rsidR="006C0BC1" w:rsidRPr="002C35A7">
        <w:rPr>
          <w:rFonts w:ascii="Times New Roman" w:hAnsi="Times New Roman"/>
          <w:bCs/>
          <w:sz w:val="24"/>
          <w:szCs w:val="24"/>
        </w:rPr>
        <w:t>aragraph (g)(4) includes two separate requirements under paragraph (g)(4)(i) and (ii)</w:t>
      </w:r>
      <w:r w:rsidR="0022186A" w:rsidRPr="002C35A7">
        <w:rPr>
          <w:rFonts w:ascii="Times New Roman" w:hAnsi="Times New Roman"/>
          <w:bCs/>
          <w:sz w:val="24"/>
          <w:szCs w:val="24"/>
        </w:rPr>
        <w:t xml:space="preserve"> </w:t>
      </w:r>
      <w:r w:rsidR="00245D01" w:rsidRPr="002C35A7">
        <w:rPr>
          <w:rFonts w:ascii="Times New Roman" w:hAnsi="Times New Roman"/>
          <w:bCs/>
          <w:sz w:val="24"/>
          <w:szCs w:val="24"/>
        </w:rPr>
        <w:t xml:space="preserve">of this section </w:t>
      </w:r>
      <w:r w:rsidR="006C0BC1" w:rsidRPr="002C35A7">
        <w:rPr>
          <w:rFonts w:ascii="Times New Roman" w:hAnsi="Times New Roman"/>
          <w:bCs/>
          <w:sz w:val="24"/>
          <w:szCs w:val="24"/>
        </w:rPr>
        <w:t>that are used to better identify exports of certain end item firearms under the EAR.  Paragraph (g)(4)(i) is limited to certain EAR authorization</w:t>
      </w:r>
      <w:r w:rsidR="007625A1" w:rsidRPr="002C35A7">
        <w:rPr>
          <w:rFonts w:ascii="Times New Roman" w:hAnsi="Times New Roman"/>
          <w:bCs/>
          <w:sz w:val="24"/>
          <w:szCs w:val="24"/>
        </w:rPr>
        <w:t>s</w:t>
      </w:r>
      <w:r w:rsidR="006C0BC1" w:rsidRPr="002C35A7">
        <w:rPr>
          <w:rFonts w:ascii="Times New Roman" w:hAnsi="Times New Roman"/>
          <w:bCs/>
          <w:sz w:val="24"/>
          <w:szCs w:val="24"/>
        </w:rPr>
        <w:t xml:space="preserve">.  Paragraph (g)(4)(ii) applies to all EAR authorizations that require EEI filing in AES.  </w:t>
      </w:r>
    </w:p>
    <w:p w14:paraId="2C995E33" w14:textId="77777777" w:rsidR="00B71928" w:rsidRPr="002C35A7" w:rsidRDefault="00B71928"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(i) </w:t>
      </w:r>
      <w:r w:rsidR="0022186A" w:rsidRPr="002C35A7">
        <w:rPr>
          <w:rFonts w:ascii="Times New Roman" w:hAnsi="Times New Roman"/>
          <w:bCs/>
          <w:i/>
          <w:sz w:val="24"/>
          <w:szCs w:val="24"/>
        </w:rPr>
        <w:t>Identifying</w:t>
      </w:r>
      <w:r w:rsidR="0022186A" w:rsidRPr="002C35A7">
        <w:rPr>
          <w:rFonts w:ascii="Times New Roman" w:hAnsi="Times New Roman"/>
          <w:bCs/>
          <w:sz w:val="24"/>
          <w:szCs w:val="24"/>
        </w:rPr>
        <w:t xml:space="preserve"> </w:t>
      </w:r>
      <w:r w:rsidR="0022186A" w:rsidRPr="002C35A7">
        <w:rPr>
          <w:rFonts w:ascii="Times New Roman" w:hAnsi="Times New Roman"/>
          <w:bCs/>
          <w:i/>
          <w:sz w:val="24"/>
          <w:szCs w:val="24"/>
        </w:rPr>
        <w:t>end item firearms</w:t>
      </w:r>
      <w:r w:rsidRPr="002C35A7">
        <w:rPr>
          <w:rFonts w:ascii="Times New Roman" w:hAnsi="Times New Roman"/>
          <w:bCs/>
          <w:i/>
          <w:sz w:val="24"/>
          <w:szCs w:val="24"/>
        </w:rPr>
        <w:t xml:space="preserve"> </w:t>
      </w:r>
      <w:r w:rsidR="0022186A" w:rsidRPr="002C35A7">
        <w:rPr>
          <w:rFonts w:ascii="Times New Roman" w:hAnsi="Times New Roman"/>
          <w:bCs/>
          <w:i/>
          <w:sz w:val="24"/>
          <w:szCs w:val="24"/>
        </w:rPr>
        <w:t xml:space="preserve">by </w:t>
      </w:r>
      <w:r w:rsidR="007A7C22" w:rsidRPr="002C35A7">
        <w:rPr>
          <w:rFonts w:ascii="Times New Roman" w:hAnsi="Times New Roman"/>
          <w:bCs/>
          <w:i/>
          <w:sz w:val="24"/>
          <w:szCs w:val="24"/>
        </w:rPr>
        <w:t>manufacturer, model</w:t>
      </w:r>
      <w:r w:rsidRPr="002C35A7">
        <w:rPr>
          <w:rFonts w:ascii="Times New Roman" w:hAnsi="Times New Roman"/>
          <w:bCs/>
          <w:i/>
          <w:sz w:val="24"/>
          <w:szCs w:val="24"/>
        </w:rPr>
        <w:t>, caliber</w:t>
      </w:r>
      <w:r w:rsidR="006A3418" w:rsidRPr="002C35A7">
        <w:rPr>
          <w:rFonts w:ascii="Times New Roman" w:hAnsi="Times New Roman"/>
          <w:bCs/>
          <w:i/>
          <w:sz w:val="24"/>
          <w:szCs w:val="24"/>
        </w:rPr>
        <w:t>,</w:t>
      </w:r>
      <w:r w:rsidRPr="002C35A7">
        <w:rPr>
          <w:rFonts w:ascii="Times New Roman" w:hAnsi="Times New Roman"/>
          <w:bCs/>
          <w:i/>
          <w:sz w:val="24"/>
          <w:szCs w:val="24"/>
        </w:rPr>
        <w:t xml:space="preserve"> and serial number</w:t>
      </w:r>
      <w:r w:rsidRPr="002C35A7">
        <w:rPr>
          <w:rFonts w:ascii="Times New Roman" w:hAnsi="Times New Roman"/>
          <w:bCs/>
          <w:sz w:val="24"/>
          <w:szCs w:val="24"/>
        </w:rPr>
        <w:t xml:space="preserve"> </w:t>
      </w:r>
      <w:r w:rsidR="0022186A" w:rsidRPr="002C35A7">
        <w:rPr>
          <w:rFonts w:ascii="Times New Roman" w:hAnsi="Times New Roman"/>
          <w:bCs/>
          <w:i/>
          <w:sz w:val="24"/>
          <w:szCs w:val="24"/>
        </w:rPr>
        <w:t>in the EEI filing in AES</w:t>
      </w:r>
      <w:r w:rsidRPr="002C35A7">
        <w:rPr>
          <w:rFonts w:ascii="Times New Roman" w:hAnsi="Times New Roman"/>
          <w:bCs/>
          <w:sz w:val="24"/>
          <w:szCs w:val="24"/>
        </w:rPr>
        <w:t xml:space="preserve">.  </w:t>
      </w:r>
      <w:r w:rsidR="001B0A1D" w:rsidRPr="002C35A7">
        <w:rPr>
          <w:rFonts w:ascii="Times New Roman" w:hAnsi="Times New Roman"/>
          <w:bCs/>
          <w:sz w:val="24"/>
          <w:szCs w:val="24"/>
        </w:rPr>
        <w:t xml:space="preserve">For </w:t>
      </w:r>
      <w:r w:rsidR="00DB73D8" w:rsidRPr="002C35A7">
        <w:rPr>
          <w:rFonts w:ascii="Times New Roman" w:hAnsi="Times New Roman"/>
          <w:bCs/>
          <w:sz w:val="24"/>
          <w:szCs w:val="24"/>
        </w:rPr>
        <w:t>any</w:t>
      </w:r>
      <w:r w:rsidR="001B0A1D" w:rsidRPr="002C35A7">
        <w:rPr>
          <w:rFonts w:ascii="Times New Roman" w:hAnsi="Times New Roman"/>
          <w:bCs/>
          <w:sz w:val="24"/>
          <w:szCs w:val="24"/>
        </w:rPr>
        <w:t xml:space="preserve"> export </w:t>
      </w:r>
      <w:r w:rsidRPr="002C35A7">
        <w:rPr>
          <w:rFonts w:ascii="Times New Roman" w:hAnsi="Times New Roman"/>
          <w:bCs/>
          <w:sz w:val="24"/>
          <w:szCs w:val="24"/>
        </w:rPr>
        <w:t>authorized under License Exception TMP or a BIS license authorizing a temporary export</w:t>
      </w:r>
      <w:r w:rsidRPr="002C35A7" w:rsidDel="00214A4A">
        <w:rPr>
          <w:rFonts w:ascii="Times New Roman" w:hAnsi="Times New Roman"/>
          <w:bCs/>
          <w:sz w:val="24"/>
          <w:szCs w:val="24"/>
        </w:rPr>
        <w:t xml:space="preserve"> </w:t>
      </w:r>
      <w:r w:rsidR="001B0A1D" w:rsidRPr="002C35A7">
        <w:rPr>
          <w:rFonts w:ascii="Times New Roman" w:hAnsi="Times New Roman"/>
          <w:bCs/>
          <w:sz w:val="24"/>
          <w:szCs w:val="24"/>
        </w:rPr>
        <w:t xml:space="preserve">of </w:t>
      </w:r>
      <w:r w:rsidR="001F1F0A" w:rsidRPr="002C35A7">
        <w:rPr>
          <w:rFonts w:ascii="Times New Roman" w:hAnsi="Times New Roman"/>
          <w:bCs/>
          <w:sz w:val="24"/>
          <w:szCs w:val="24"/>
        </w:rPr>
        <w:t xml:space="preserve">items controlled under </w:t>
      </w:r>
      <w:r w:rsidR="001F1F0A" w:rsidRPr="002C35A7">
        <w:rPr>
          <w:rFonts w:ascii="Times New Roman" w:hAnsi="Times New Roman"/>
          <w:sz w:val="24"/>
          <w:szCs w:val="24"/>
        </w:rPr>
        <w:t xml:space="preserve">ECCNs 0A501.a or .b, </w:t>
      </w:r>
      <w:r w:rsidR="00DB73D8" w:rsidRPr="002C35A7">
        <w:rPr>
          <w:rFonts w:ascii="Times New Roman" w:hAnsi="Times New Roman"/>
          <w:sz w:val="24"/>
          <w:szCs w:val="24"/>
        </w:rPr>
        <w:t xml:space="preserve">or </w:t>
      </w:r>
      <w:r w:rsidR="001F1F0A" w:rsidRPr="002C35A7">
        <w:rPr>
          <w:rFonts w:ascii="Times New Roman" w:hAnsi="Times New Roman"/>
          <w:sz w:val="24"/>
          <w:szCs w:val="24"/>
        </w:rPr>
        <w:t>shotguns with a barrel length less than 18 inches controlled under ECCN 0A502</w:t>
      </w:r>
      <w:r w:rsidR="001B0A1D" w:rsidRPr="002C35A7">
        <w:rPr>
          <w:rFonts w:ascii="Times New Roman" w:hAnsi="Times New Roman"/>
          <w:bCs/>
          <w:sz w:val="24"/>
          <w:szCs w:val="24"/>
        </w:rPr>
        <w:t xml:space="preserve">, in addition to any other required data for the </w:t>
      </w:r>
      <w:r w:rsidR="00DB73D8" w:rsidRPr="002C35A7">
        <w:rPr>
          <w:rFonts w:ascii="Times New Roman" w:hAnsi="Times New Roman"/>
          <w:bCs/>
          <w:sz w:val="24"/>
          <w:szCs w:val="24"/>
        </w:rPr>
        <w:t xml:space="preserve">associated </w:t>
      </w:r>
      <w:r w:rsidR="001B0A1D" w:rsidRPr="002C35A7">
        <w:rPr>
          <w:rFonts w:ascii="Times New Roman" w:hAnsi="Times New Roman"/>
          <w:bCs/>
          <w:sz w:val="24"/>
          <w:szCs w:val="24"/>
        </w:rPr>
        <w:t>EEI filing, y</w:t>
      </w:r>
      <w:r w:rsidR="00506114" w:rsidRPr="002C35A7">
        <w:rPr>
          <w:rFonts w:ascii="Times New Roman" w:hAnsi="Times New Roman"/>
          <w:bCs/>
          <w:sz w:val="24"/>
          <w:szCs w:val="24"/>
        </w:rPr>
        <w:t>ou must report</w:t>
      </w:r>
      <w:r w:rsidR="001B0A1D" w:rsidRPr="002C35A7">
        <w:rPr>
          <w:rFonts w:ascii="Times New Roman" w:hAnsi="Times New Roman"/>
          <w:bCs/>
          <w:sz w:val="24"/>
          <w:szCs w:val="24"/>
        </w:rPr>
        <w:t xml:space="preserve"> the manufacturer, model, caliber</w:t>
      </w:r>
      <w:r w:rsidR="00245D01" w:rsidRPr="002C35A7">
        <w:rPr>
          <w:rFonts w:ascii="Times New Roman" w:hAnsi="Times New Roman"/>
          <w:bCs/>
          <w:sz w:val="24"/>
          <w:szCs w:val="24"/>
        </w:rPr>
        <w:t>,</w:t>
      </w:r>
      <w:r w:rsidR="001B0A1D" w:rsidRPr="002C35A7">
        <w:rPr>
          <w:rFonts w:ascii="Times New Roman" w:hAnsi="Times New Roman"/>
          <w:bCs/>
          <w:sz w:val="24"/>
          <w:szCs w:val="24"/>
        </w:rPr>
        <w:t xml:space="preserve"> and serial number of the exported item</w:t>
      </w:r>
      <w:r w:rsidR="00EF728E" w:rsidRPr="002C35A7">
        <w:rPr>
          <w:rFonts w:ascii="Times New Roman" w:hAnsi="Times New Roman"/>
          <w:bCs/>
          <w:sz w:val="24"/>
          <w:szCs w:val="24"/>
        </w:rPr>
        <w:t>s</w:t>
      </w:r>
      <w:r w:rsidR="001B0A1D" w:rsidRPr="002C35A7">
        <w:rPr>
          <w:rFonts w:ascii="Times New Roman" w:hAnsi="Times New Roman"/>
          <w:bCs/>
          <w:sz w:val="24"/>
          <w:szCs w:val="24"/>
        </w:rPr>
        <w:t>.</w:t>
      </w:r>
      <w:r w:rsidRPr="002C35A7">
        <w:rPr>
          <w:rFonts w:ascii="Times New Roman" w:hAnsi="Times New Roman"/>
          <w:bCs/>
          <w:sz w:val="24"/>
          <w:szCs w:val="24"/>
        </w:rPr>
        <w:t xml:space="preserve">  The requirements of this paragraph also appl</w:t>
      </w:r>
      <w:r w:rsidR="00245D01" w:rsidRPr="002C35A7">
        <w:rPr>
          <w:rFonts w:ascii="Times New Roman" w:hAnsi="Times New Roman"/>
          <w:bCs/>
          <w:sz w:val="24"/>
          <w:szCs w:val="24"/>
        </w:rPr>
        <w:t>y</w:t>
      </w:r>
      <w:r w:rsidRPr="002C35A7">
        <w:rPr>
          <w:rFonts w:ascii="Times New Roman" w:hAnsi="Times New Roman"/>
          <w:bCs/>
          <w:sz w:val="24"/>
          <w:szCs w:val="24"/>
        </w:rPr>
        <w:t xml:space="preserve"> to any other export authorized under a BIS license that includes a condition </w:t>
      </w:r>
      <w:r w:rsidR="008B093B" w:rsidRPr="002C35A7">
        <w:rPr>
          <w:rFonts w:ascii="Times New Roman" w:hAnsi="Times New Roman"/>
          <w:bCs/>
          <w:sz w:val="24"/>
          <w:szCs w:val="24"/>
        </w:rPr>
        <w:t xml:space="preserve">or proviso </w:t>
      </w:r>
      <w:r w:rsidRPr="002C35A7">
        <w:rPr>
          <w:rFonts w:ascii="Times New Roman" w:hAnsi="Times New Roman"/>
          <w:bCs/>
          <w:sz w:val="24"/>
          <w:szCs w:val="24"/>
        </w:rPr>
        <w:t xml:space="preserve">on the license requiring the submission of this information specified in paragraph (g) </w:t>
      </w:r>
      <w:r w:rsidR="00245D01" w:rsidRPr="002C35A7">
        <w:rPr>
          <w:rFonts w:ascii="Times New Roman" w:hAnsi="Times New Roman"/>
          <w:bCs/>
          <w:sz w:val="24"/>
          <w:szCs w:val="24"/>
        </w:rPr>
        <w:t xml:space="preserve">of this section </w:t>
      </w:r>
      <w:r w:rsidRPr="002C35A7">
        <w:rPr>
          <w:rFonts w:ascii="Times New Roman" w:hAnsi="Times New Roman"/>
          <w:bCs/>
          <w:sz w:val="24"/>
          <w:szCs w:val="24"/>
        </w:rPr>
        <w:t>when the EEI is filed in AES.</w:t>
      </w:r>
      <w:r w:rsidR="008B093B" w:rsidRPr="002C35A7">
        <w:rPr>
          <w:rFonts w:ascii="Times New Roman" w:hAnsi="Times New Roman"/>
          <w:bCs/>
          <w:sz w:val="24"/>
          <w:szCs w:val="24"/>
        </w:rPr>
        <w:t xml:space="preserve">  </w:t>
      </w:r>
    </w:p>
    <w:p w14:paraId="12BF9622" w14:textId="77777777" w:rsidR="00506114" w:rsidRPr="002C35A7" w:rsidRDefault="0022186A"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(ii) </w:t>
      </w:r>
      <w:r w:rsidRPr="002C35A7">
        <w:rPr>
          <w:rFonts w:ascii="Times New Roman" w:hAnsi="Times New Roman"/>
          <w:bCs/>
          <w:i/>
          <w:sz w:val="24"/>
          <w:szCs w:val="24"/>
        </w:rPr>
        <w:t>I</w:t>
      </w:r>
      <w:r w:rsidR="008B093B" w:rsidRPr="002C35A7">
        <w:rPr>
          <w:rFonts w:ascii="Times New Roman" w:hAnsi="Times New Roman"/>
          <w:bCs/>
          <w:i/>
          <w:sz w:val="24"/>
          <w:szCs w:val="24"/>
        </w:rPr>
        <w:t>dentify</w:t>
      </w:r>
      <w:r w:rsidRPr="002C35A7">
        <w:rPr>
          <w:rFonts w:ascii="Times New Roman" w:hAnsi="Times New Roman"/>
          <w:bCs/>
          <w:i/>
          <w:sz w:val="24"/>
          <w:szCs w:val="24"/>
        </w:rPr>
        <w:t>ing</w:t>
      </w:r>
      <w:r w:rsidR="008B093B" w:rsidRPr="002C35A7">
        <w:rPr>
          <w:rFonts w:ascii="Times New Roman" w:hAnsi="Times New Roman"/>
          <w:bCs/>
          <w:i/>
          <w:sz w:val="24"/>
          <w:szCs w:val="24"/>
        </w:rPr>
        <w:t xml:space="preserve"> end item firearms by “items” level classification or other control descriptor</w:t>
      </w:r>
      <w:r w:rsidRPr="002C35A7">
        <w:rPr>
          <w:rFonts w:ascii="Times New Roman" w:hAnsi="Times New Roman"/>
          <w:bCs/>
          <w:i/>
          <w:sz w:val="24"/>
          <w:szCs w:val="24"/>
        </w:rPr>
        <w:t xml:space="preserve"> in the EEI filing in AES</w:t>
      </w:r>
      <w:r w:rsidR="008B093B" w:rsidRPr="002C35A7">
        <w:rPr>
          <w:rFonts w:ascii="Times New Roman" w:hAnsi="Times New Roman"/>
          <w:bCs/>
          <w:sz w:val="24"/>
          <w:szCs w:val="24"/>
        </w:rPr>
        <w:t>.</w:t>
      </w:r>
      <w:r w:rsidRPr="002C35A7">
        <w:rPr>
          <w:rFonts w:ascii="Times New Roman" w:hAnsi="Times New Roman"/>
          <w:bCs/>
          <w:sz w:val="24"/>
          <w:szCs w:val="24"/>
        </w:rPr>
        <w:t xml:space="preserve">  For any export of items controlled under </w:t>
      </w:r>
      <w:r w:rsidRPr="002C35A7">
        <w:rPr>
          <w:rFonts w:ascii="Times New Roman" w:hAnsi="Times New Roman"/>
          <w:sz w:val="24"/>
          <w:szCs w:val="24"/>
        </w:rPr>
        <w:t>ECCNs 0A501.a or .b, or shotguns with a barrel length less than 18 inches controlled under ECCN 0A502</w:t>
      </w:r>
      <w:r w:rsidRPr="002C35A7">
        <w:rPr>
          <w:rFonts w:ascii="Times New Roman" w:hAnsi="Times New Roman"/>
          <w:bCs/>
          <w:sz w:val="24"/>
          <w:szCs w:val="24"/>
        </w:rPr>
        <w:t>, in addition to any other required data for the associated EEI filing</w:t>
      </w:r>
      <w:r w:rsidR="006C0BC1" w:rsidRPr="002C35A7">
        <w:rPr>
          <w:rFonts w:ascii="Times New Roman" w:hAnsi="Times New Roman"/>
          <w:bCs/>
          <w:sz w:val="24"/>
          <w:szCs w:val="24"/>
        </w:rPr>
        <w:t>,</w:t>
      </w:r>
      <w:r w:rsidRPr="002C35A7">
        <w:rPr>
          <w:rFonts w:ascii="Times New Roman" w:hAnsi="Times New Roman"/>
          <w:bCs/>
          <w:sz w:val="24"/>
          <w:szCs w:val="24"/>
        </w:rPr>
        <w:t xml:space="preserve"> y</w:t>
      </w:r>
      <w:r w:rsidR="00AF2FAE" w:rsidRPr="002C35A7">
        <w:rPr>
          <w:rFonts w:ascii="Times New Roman" w:hAnsi="Times New Roman"/>
          <w:bCs/>
          <w:sz w:val="24"/>
          <w:szCs w:val="24"/>
        </w:rPr>
        <w:t xml:space="preserve">ou must </w:t>
      </w:r>
      <w:r w:rsidR="00AF2FAE" w:rsidRPr="002C35A7">
        <w:rPr>
          <w:rFonts w:ascii="Times New Roman" w:hAnsi="Times New Roman"/>
          <w:sz w:val="24"/>
          <w:szCs w:val="24"/>
        </w:rPr>
        <w:t>include the six character ECCN classification (</w:t>
      </w:r>
      <w:r w:rsidR="00AF2FAE" w:rsidRPr="002C35A7">
        <w:rPr>
          <w:rFonts w:ascii="Times New Roman" w:hAnsi="Times New Roman"/>
          <w:i/>
          <w:sz w:val="24"/>
          <w:szCs w:val="24"/>
        </w:rPr>
        <w:t>i.e.</w:t>
      </w:r>
      <w:r w:rsidR="00AF2FAE" w:rsidRPr="002C35A7">
        <w:rPr>
          <w:rFonts w:ascii="Times New Roman" w:hAnsi="Times New Roman"/>
          <w:sz w:val="24"/>
          <w:szCs w:val="24"/>
        </w:rPr>
        <w:t>, 0A501.a, or 0A501.b)</w:t>
      </w:r>
      <w:r w:rsidR="00B71928" w:rsidRPr="002C35A7">
        <w:rPr>
          <w:rFonts w:ascii="Times New Roman" w:hAnsi="Times New Roman"/>
          <w:sz w:val="24"/>
          <w:szCs w:val="24"/>
        </w:rPr>
        <w:t>,</w:t>
      </w:r>
      <w:r w:rsidR="00AF2FAE" w:rsidRPr="002C35A7">
        <w:rPr>
          <w:rFonts w:ascii="Times New Roman" w:hAnsi="Times New Roman"/>
          <w:sz w:val="24"/>
          <w:szCs w:val="24"/>
        </w:rPr>
        <w:t xml:space="preserve"> or </w:t>
      </w:r>
      <w:r w:rsidR="00A43DD2" w:rsidRPr="002C35A7">
        <w:rPr>
          <w:rFonts w:ascii="Times New Roman" w:hAnsi="Times New Roman"/>
          <w:sz w:val="24"/>
          <w:szCs w:val="24"/>
        </w:rPr>
        <w:t>for shotguns controlled under 0A502</w:t>
      </w:r>
      <w:r w:rsidR="006C0BC1" w:rsidRPr="002C35A7">
        <w:rPr>
          <w:rFonts w:ascii="Times New Roman" w:hAnsi="Times New Roman"/>
          <w:sz w:val="24"/>
          <w:szCs w:val="24"/>
        </w:rPr>
        <w:t xml:space="preserve"> </w:t>
      </w:r>
      <w:r w:rsidR="00A43DD2" w:rsidRPr="002C35A7">
        <w:rPr>
          <w:rFonts w:ascii="Times New Roman" w:hAnsi="Times New Roman"/>
          <w:sz w:val="24"/>
          <w:szCs w:val="24"/>
        </w:rPr>
        <w:t>the phrase “0A501</w:t>
      </w:r>
      <w:r w:rsidR="00B71928" w:rsidRPr="002C35A7">
        <w:rPr>
          <w:rFonts w:ascii="Times New Roman" w:hAnsi="Times New Roman"/>
          <w:sz w:val="24"/>
          <w:szCs w:val="24"/>
        </w:rPr>
        <w:t xml:space="preserve"> </w:t>
      </w:r>
      <w:r w:rsidR="00A43DD2" w:rsidRPr="002C35A7">
        <w:rPr>
          <w:rFonts w:ascii="Times New Roman" w:hAnsi="Times New Roman"/>
          <w:sz w:val="24"/>
          <w:szCs w:val="24"/>
        </w:rPr>
        <w:t xml:space="preserve">barrel length less than 18 inches” </w:t>
      </w:r>
      <w:r w:rsidR="00AF2FAE" w:rsidRPr="002C35A7">
        <w:rPr>
          <w:rFonts w:ascii="Times New Roman" w:hAnsi="Times New Roman"/>
          <w:sz w:val="24"/>
          <w:szCs w:val="24"/>
        </w:rPr>
        <w:t xml:space="preserve">as the first text to appear in the Commodity </w:t>
      </w:r>
      <w:r w:rsidR="00AF2FAE" w:rsidRPr="002C35A7">
        <w:rPr>
          <w:rFonts w:ascii="Times New Roman" w:hAnsi="Times New Roman"/>
          <w:sz w:val="24"/>
          <w:szCs w:val="24"/>
        </w:rPr>
        <w:lastRenderedPageBreak/>
        <w:t>description block</w:t>
      </w:r>
      <w:r w:rsidR="006C0BC1" w:rsidRPr="002C35A7">
        <w:rPr>
          <w:rFonts w:ascii="Times New Roman" w:hAnsi="Times New Roman"/>
          <w:sz w:val="24"/>
          <w:szCs w:val="24"/>
        </w:rPr>
        <w:t xml:space="preserve"> in the EEI filing in AES</w:t>
      </w:r>
      <w:r w:rsidR="00A43DD2" w:rsidRPr="002C35A7">
        <w:rPr>
          <w:rFonts w:ascii="Times New Roman" w:hAnsi="Times New Roman"/>
          <w:sz w:val="24"/>
          <w:szCs w:val="24"/>
        </w:rPr>
        <w:t>.  (</w:t>
      </w:r>
      <w:r w:rsidR="00A43DD2" w:rsidRPr="002C35A7">
        <w:rPr>
          <w:rFonts w:ascii="Times New Roman" w:hAnsi="Times New Roman"/>
          <w:i/>
          <w:sz w:val="24"/>
          <w:szCs w:val="24"/>
        </w:rPr>
        <w:t xml:space="preserve">See </w:t>
      </w:r>
      <w:r w:rsidR="00A43DD2" w:rsidRPr="002C35A7">
        <w:rPr>
          <w:rFonts w:ascii="Times New Roman" w:hAnsi="Times New Roman"/>
          <w:bCs/>
          <w:sz w:val="24"/>
          <w:szCs w:val="24"/>
        </w:rPr>
        <w:t>§</w:t>
      </w:r>
      <w:r w:rsidR="00A43DD2" w:rsidRPr="002C35A7">
        <w:rPr>
          <w:rFonts w:ascii="Times New Roman" w:hAnsi="Times New Roman"/>
          <w:sz w:val="24"/>
          <w:szCs w:val="24"/>
        </w:rPr>
        <w:t xml:space="preserve"> 743.4(h) for the use of this information for conventional arms reporting).</w:t>
      </w:r>
      <w:r w:rsidRPr="002C35A7">
        <w:rPr>
          <w:rFonts w:ascii="Times New Roman" w:hAnsi="Times New Roman"/>
          <w:sz w:val="24"/>
          <w:szCs w:val="24"/>
        </w:rPr>
        <w:t xml:space="preserve">  </w:t>
      </w:r>
      <w:r w:rsidR="00A43DD2" w:rsidRPr="002C35A7">
        <w:rPr>
          <w:rFonts w:ascii="Times New Roman" w:hAnsi="Times New Roman"/>
          <w:sz w:val="24"/>
          <w:szCs w:val="24"/>
        </w:rPr>
        <w:t xml:space="preserve">  </w:t>
      </w:r>
    </w:p>
    <w:p w14:paraId="5AEF5464" w14:textId="28A84808" w:rsidR="00094B3A" w:rsidRPr="002C35A7" w:rsidRDefault="00094B3A" w:rsidP="002D1AC5">
      <w:pPr>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480" w:lineRule="auto"/>
        <w:jc w:val="both"/>
        <w:rPr>
          <w:rFonts w:ascii="Times New Roman" w:eastAsiaTheme="minorEastAsia" w:hAnsi="Times New Roman"/>
          <w:i/>
          <w:color w:val="000000"/>
          <w:sz w:val="24"/>
          <w:szCs w:val="24"/>
        </w:rPr>
      </w:pPr>
      <w:r w:rsidRPr="002C35A7">
        <w:rPr>
          <w:rFonts w:ascii="Times New Roman" w:hAnsi="Times New Roman"/>
          <w:b/>
          <w:bCs/>
          <w:sz w:val="24"/>
          <w:szCs w:val="24"/>
        </w:rPr>
        <w:tab/>
      </w:r>
      <w:r w:rsidRPr="002C35A7">
        <w:rPr>
          <w:rFonts w:ascii="Times New Roman" w:hAnsi="Times New Roman"/>
          <w:b/>
          <w:bCs/>
          <w:sz w:val="24"/>
          <w:szCs w:val="24"/>
        </w:rPr>
        <w:tab/>
      </w:r>
      <w:r w:rsidRPr="002C35A7">
        <w:rPr>
          <w:rFonts w:ascii="Times New Roman" w:hAnsi="Times New Roman"/>
          <w:b/>
          <w:bCs/>
          <w:sz w:val="24"/>
          <w:szCs w:val="24"/>
        </w:rPr>
        <w:tab/>
      </w:r>
      <w:r w:rsidRPr="002C35A7">
        <w:rPr>
          <w:rFonts w:ascii="Times New Roman" w:hAnsi="Times New Roman"/>
          <w:b/>
          <w:bCs/>
          <w:i/>
          <w:sz w:val="24"/>
          <w:szCs w:val="24"/>
        </w:rPr>
        <w:tab/>
      </w:r>
      <w:r w:rsidRPr="002C35A7">
        <w:rPr>
          <w:rFonts w:ascii="Times New Roman" w:hAnsi="Times New Roman"/>
          <w:b/>
          <w:bCs/>
          <w:i/>
          <w:sz w:val="24"/>
          <w:szCs w:val="24"/>
        </w:rPr>
        <w:tab/>
      </w:r>
      <w:r w:rsidRPr="002C35A7">
        <w:rPr>
          <w:rFonts w:ascii="Times New Roman" w:hAnsi="Times New Roman"/>
          <w:b/>
          <w:bCs/>
          <w:i/>
          <w:sz w:val="24"/>
          <w:szCs w:val="24"/>
        </w:rPr>
        <w:tab/>
      </w:r>
      <w:r w:rsidR="00F00616" w:rsidRPr="002C35A7">
        <w:rPr>
          <w:rFonts w:ascii="Times New Roman" w:hAnsi="Times New Roman"/>
          <w:b/>
          <w:bCs/>
          <w:i/>
          <w:sz w:val="24"/>
          <w:szCs w:val="24"/>
        </w:rPr>
        <w:t xml:space="preserve">Note </w:t>
      </w:r>
      <w:r w:rsidR="005059ED">
        <w:rPr>
          <w:rFonts w:ascii="Times New Roman" w:hAnsi="Times New Roman"/>
          <w:b/>
          <w:bCs/>
          <w:i/>
          <w:sz w:val="24"/>
          <w:szCs w:val="24"/>
        </w:rPr>
        <w:t>2</w:t>
      </w:r>
      <w:r w:rsidR="0080606C" w:rsidRPr="002C35A7">
        <w:rPr>
          <w:rFonts w:ascii="Times New Roman" w:hAnsi="Times New Roman"/>
          <w:b/>
          <w:bCs/>
          <w:i/>
          <w:sz w:val="24"/>
          <w:szCs w:val="24"/>
        </w:rPr>
        <w:t xml:space="preserve"> </w:t>
      </w:r>
      <w:r w:rsidR="00F00616" w:rsidRPr="002C35A7">
        <w:rPr>
          <w:rFonts w:ascii="Times New Roman" w:hAnsi="Times New Roman"/>
          <w:b/>
          <w:bCs/>
          <w:i/>
          <w:sz w:val="24"/>
          <w:szCs w:val="24"/>
        </w:rPr>
        <w:t xml:space="preserve">to paragraph (g)(4): </w:t>
      </w:r>
      <w:r w:rsidR="00F00616" w:rsidRPr="002C35A7">
        <w:rPr>
          <w:rFonts w:ascii="Times New Roman" w:hAnsi="Times New Roman"/>
          <w:bCs/>
          <w:i/>
          <w:sz w:val="24"/>
          <w:szCs w:val="24"/>
        </w:rPr>
        <w:t xml:space="preserve">If </w:t>
      </w:r>
      <w:r w:rsidRPr="002C35A7">
        <w:rPr>
          <w:rFonts w:ascii="Times New Roman" w:hAnsi="Times New Roman"/>
          <w:bCs/>
          <w:i/>
          <w:sz w:val="24"/>
          <w:szCs w:val="24"/>
        </w:rPr>
        <w:t xml:space="preserve">a </w:t>
      </w:r>
      <w:r w:rsidR="00F00616" w:rsidRPr="002C35A7">
        <w:rPr>
          <w:rFonts w:ascii="Times New Roman" w:hAnsi="Times New Roman"/>
          <w:bCs/>
          <w:i/>
          <w:sz w:val="24"/>
          <w:szCs w:val="24"/>
        </w:rPr>
        <w:t>c</w:t>
      </w:r>
      <w:r w:rsidRPr="002C35A7">
        <w:rPr>
          <w:rFonts w:ascii="Times New Roman" w:hAnsi="Times New Roman"/>
          <w:bCs/>
          <w:i/>
          <w:sz w:val="24"/>
          <w:szCs w:val="24"/>
        </w:rPr>
        <w:t>ommodity</w:t>
      </w:r>
      <w:r w:rsidR="00F00616" w:rsidRPr="002C35A7">
        <w:rPr>
          <w:rFonts w:ascii="Times New Roman" w:hAnsi="Times New Roman"/>
          <w:bCs/>
          <w:i/>
          <w:sz w:val="24"/>
          <w:szCs w:val="24"/>
        </w:rPr>
        <w:t xml:space="preserve"> </w:t>
      </w:r>
      <w:r w:rsidRPr="002C35A7">
        <w:rPr>
          <w:rFonts w:ascii="Times New Roman" w:hAnsi="Times New Roman"/>
          <w:bCs/>
          <w:i/>
          <w:sz w:val="24"/>
          <w:szCs w:val="24"/>
        </w:rPr>
        <w:t xml:space="preserve">described in paragraph (g)(4) is </w:t>
      </w:r>
      <w:r w:rsidR="00F00616" w:rsidRPr="002C35A7">
        <w:rPr>
          <w:rFonts w:ascii="Times New Roman" w:hAnsi="Times New Roman"/>
          <w:bCs/>
          <w:i/>
          <w:sz w:val="24"/>
          <w:szCs w:val="24"/>
        </w:rPr>
        <w:t xml:space="preserve">exported under License Exception TMP under </w:t>
      </w:r>
      <w:r w:rsidR="00F00616" w:rsidRPr="002C35A7">
        <w:rPr>
          <w:rFonts w:ascii="Times New Roman" w:eastAsia="Times New Roman" w:hAnsi="Times New Roman"/>
          <w:i/>
          <w:sz w:val="24"/>
          <w:szCs w:val="24"/>
        </w:rPr>
        <w:t>§ 740.9(a)(6) for inspection, test, calibration, or repair</w:t>
      </w:r>
      <w:r w:rsidRPr="002C35A7">
        <w:rPr>
          <w:rFonts w:ascii="Times New Roman" w:eastAsia="Times New Roman" w:hAnsi="Times New Roman"/>
          <w:i/>
          <w:sz w:val="24"/>
          <w:szCs w:val="24"/>
        </w:rPr>
        <w:t xml:space="preserve"> is </w:t>
      </w:r>
      <w:r w:rsidRPr="002C35A7">
        <w:rPr>
          <w:rFonts w:ascii="Times New Roman" w:hAnsi="Times New Roman"/>
          <w:i/>
          <w:color w:val="000000"/>
          <w:sz w:val="24"/>
          <w:szCs w:val="24"/>
        </w:rPr>
        <w:t xml:space="preserve">not consumed or destroyed in the normal course of authorized temporary use abroad, the commodity must be </w:t>
      </w:r>
      <w:r w:rsidRPr="002C35A7">
        <w:rPr>
          <w:rFonts w:ascii="Times New Roman" w:eastAsiaTheme="minorEastAsia" w:hAnsi="Times New Roman"/>
          <w:i/>
          <w:color w:val="000000"/>
          <w:sz w:val="24"/>
          <w:szCs w:val="24"/>
        </w:rPr>
        <w:t xml:space="preserve">disposed of or retained in one of the ways specified in </w:t>
      </w:r>
      <w:r w:rsidRPr="002C35A7">
        <w:rPr>
          <w:rFonts w:ascii="Times New Roman" w:eastAsia="Times New Roman" w:hAnsi="Times New Roman"/>
          <w:i/>
          <w:sz w:val="24"/>
          <w:szCs w:val="24"/>
        </w:rPr>
        <w:t>§ 740.9(a)(14)(i), (ii), or (iii)</w:t>
      </w:r>
      <w:r w:rsidRPr="002C35A7">
        <w:rPr>
          <w:rFonts w:ascii="Times New Roman" w:eastAsiaTheme="minorEastAsia" w:hAnsi="Times New Roman"/>
          <w:i/>
          <w:color w:val="000000"/>
          <w:sz w:val="24"/>
          <w:szCs w:val="24"/>
        </w:rPr>
        <w:t xml:space="preserve">.  For example, if a commodity described in paragraph (g)(4) was destroyed while being repaired after being exported under </w:t>
      </w:r>
      <w:r w:rsidRPr="002C35A7">
        <w:rPr>
          <w:rFonts w:ascii="Times New Roman" w:eastAsia="Times New Roman" w:hAnsi="Times New Roman"/>
          <w:i/>
          <w:sz w:val="24"/>
          <w:szCs w:val="24"/>
        </w:rPr>
        <w:t>§ 740.9(a)(6)</w:t>
      </w:r>
      <w:r w:rsidRPr="002C35A7">
        <w:rPr>
          <w:rFonts w:ascii="Times New Roman" w:eastAsiaTheme="minorEastAsia" w:hAnsi="Times New Roman"/>
          <w:i/>
          <w:color w:val="000000"/>
          <w:sz w:val="24"/>
          <w:szCs w:val="24"/>
        </w:rPr>
        <w:t xml:space="preserve">, the commodity described in paragraph (g)(4) would not be required to be returned.  If the entity doing the repair returned a replacement of the commodity to the exporter from the United States, the import would not require an EAR authorization.  The entity that exported the commodity described in paragraph (g)(4) and the entity that received the commodity would need to document this as part of their recordkeeping related to this export and subsequent import to the United States.          </w:t>
      </w:r>
    </w:p>
    <w:p w14:paraId="2A856974" w14:textId="77777777" w:rsidR="001B0A1D" w:rsidRPr="002C35A7" w:rsidRDefault="001B0A1D" w:rsidP="001B0A1D">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 xml:space="preserve">* </w:t>
      </w:r>
      <w:r w:rsidR="00DC682A" w:rsidRPr="002C35A7">
        <w:rPr>
          <w:rFonts w:ascii="Times New Roman" w:hAnsi="Times New Roman"/>
          <w:bCs/>
          <w:sz w:val="24"/>
          <w:szCs w:val="24"/>
        </w:rPr>
        <w:t xml:space="preserve">  </w:t>
      </w:r>
      <w:r w:rsidRPr="002C35A7">
        <w:rPr>
          <w:rFonts w:ascii="Times New Roman" w:hAnsi="Times New Roman"/>
          <w:bCs/>
          <w:sz w:val="24"/>
          <w:szCs w:val="24"/>
        </w:rPr>
        <w:t>*</w:t>
      </w:r>
    </w:p>
    <w:p w14:paraId="5B2B5AE9" w14:textId="63B0D373" w:rsidR="00C67448" w:rsidRPr="002C35A7" w:rsidRDefault="00A51127" w:rsidP="00C67448">
      <w:pPr>
        <w:pStyle w:val="NoSpacing1"/>
        <w:spacing w:before="240" w:after="240" w:line="480" w:lineRule="auto"/>
        <w:ind w:firstLine="720"/>
        <w:rPr>
          <w:rFonts w:ascii="Times New Roman" w:hAnsi="Times New Roman"/>
          <w:bCs/>
          <w:sz w:val="24"/>
          <w:szCs w:val="24"/>
        </w:rPr>
      </w:pPr>
      <w:r>
        <w:rPr>
          <w:rFonts w:ascii="Times New Roman" w:hAnsi="Times New Roman"/>
          <w:bCs/>
          <w:sz w:val="24"/>
          <w:szCs w:val="24"/>
        </w:rPr>
        <w:t>33</w:t>
      </w:r>
      <w:r w:rsidR="00C67448" w:rsidRPr="002C35A7">
        <w:rPr>
          <w:rFonts w:ascii="Times New Roman" w:hAnsi="Times New Roman"/>
          <w:bCs/>
          <w:sz w:val="24"/>
          <w:szCs w:val="24"/>
        </w:rPr>
        <w:t xml:space="preserve">.  </w:t>
      </w:r>
      <w:r w:rsidR="00216167" w:rsidRPr="002C35A7">
        <w:rPr>
          <w:rFonts w:ascii="Times New Roman" w:hAnsi="Times New Roman"/>
          <w:bCs/>
          <w:sz w:val="24"/>
          <w:szCs w:val="24"/>
        </w:rPr>
        <w:t>A</w:t>
      </w:r>
      <w:r w:rsidR="00C67448" w:rsidRPr="002C35A7">
        <w:rPr>
          <w:rFonts w:ascii="Times New Roman" w:hAnsi="Times New Roman"/>
          <w:bCs/>
          <w:sz w:val="24"/>
          <w:szCs w:val="24"/>
        </w:rPr>
        <w:t xml:space="preserve">dd </w:t>
      </w:r>
      <w:r w:rsidR="00216167" w:rsidRPr="002C35A7">
        <w:rPr>
          <w:rFonts w:ascii="Times New Roman" w:hAnsi="Times New Roman"/>
          <w:bCs/>
          <w:sz w:val="24"/>
          <w:szCs w:val="24"/>
        </w:rPr>
        <w:t>§</w:t>
      </w:r>
      <w:r w:rsidR="00C67448" w:rsidRPr="002C35A7">
        <w:rPr>
          <w:rFonts w:ascii="Times New Roman" w:hAnsi="Times New Roman"/>
          <w:bCs/>
          <w:sz w:val="24"/>
          <w:szCs w:val="24"/>
        </w:rPr>
        <w:t xml:space="preserve"> 758.1</w:t>
      </w:r>
      <w:r w:rsidR="00264603" w:rsidRPr="002C35A7">
        <w:rPr>
          <w:rFonts w:ascii="Times New Roman" w:hAnsi="Times New Roman"/>
          <w:bCs/>
          <w:sz w:val="24"/>
          <w:szCs w:val="24"/>
        </w:rPr>
        <w:t>0</w:t>
      </w:r>
      <w:r w:rsidR="00C67448" w:rsidRPr="002C35A7">
        <w:rPr>
          <w:rFonts w:ascii="Times New Roman" w:hAnsi="Times New Roman"/>
          <w:bCs/>
          <w:sz w:val="24"/>
          <w:szCs w:val="24"/>
        </w:rPr>
        <w:t xml:space="preserve"> to read as follows:</w:t>
      </w:r>
    </w:p>
    <w:p w14:paraId="294B7955" w14:textId="77777777" w:rsidR="00C67448" w:rsidRPr="002C35A7" w:rsidRDefault="00C67448" w:rsidP="00C67448">
      <w:pPr>
        <w:spacing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 </w:t>
      </w:r>
      <w:proofErr w:type="gramStart"/>
      <w:r w:rsidRPr="002C35A7">
        <w:rPr>
          <w:rFonts w:ascii="Times New Roman" w:eastAsia="Times New Roman" w:hAnsi="Times New Roman"/>
          <w:b/>
          <w:sz w:val="24"/>
          <w:szCs w:val="24"/>
        </w:rPr>
        <w:t>758.10  Entry</w:t>
      </w:r>
      <w:proofErr w:type="gramEnd"/>
      <w:r w:rsidRPr="002C35A7">
        <w:rPr>
          <w:rFonts w:ascii="Times New Roman" w:eastAsia="Times New Roman" w:hAnsi="Times New Roman"/>
          <w:b/>
          <w:sz w:val="24"/>
          <w:szCs w:val="24"/>
        </w:rPr>
        <w:t xml:space="preserve"> clearance requirements for </w:t>
      </w:r>
      <w:r w:rsidR="00F849B7" w:rsidRPr="002C35A7">
        <w:rPr>
          <w:rFonts w:ascii="Times New Roman" w:eastAsia="Times New Roman" w:hAnsi="Times New Roman"/>
          <w:b/>
          <w:sz w:val="24"/>
          <w:szCs w:val="24"/>
        </w:rPr>
        <w:t>temporary imports</w:t>
      </w:r>
      <w:r w:rsidRPr="002C35A7">
        <w:rPr>
          <w:rFonts w:ascii="Times New Roman" w:eastAsia="Times New Roman" w:hAnsi="Times New Roman"/>
          <w:b/>
          <w:sz w:val="24"/>
          <w:szCs w:val="24"/>
        </w:rPr>
        <w:t>.</w:t>
      </w:r>
    </w:p>
    <w:p w14:paraId="4F7A7FCE" w14:textId="65664977" w:rsidR="00C67448" w:rsidRPr="002C35A7" w:rsidRDefault="00C67448" w:rsidP="00C67448">
      <w:pPr>
        <w:spacing w:line="480" w:lineRule="auto"/>
        <w:rPr>
          <w:rFonts w:ascii="Times New Roman" w:eastAsia="Times New Roman" w:hAnsi="Times New Roman"/>
          <w:sz w:val="24"/>
          <w:szCs w:val="24"/>
        </w:rPr>
      </w:pPr>
      <w:r w:rsidRPr="002C35A7">
        <w:rPr>
          <w:rFonts w:ascii="Times New Roman" w:eastAsia="Times New Roman" w:hAnsi="Times New Roman"/>
          <w:sz w:val="24"/>
          <w:szCs w:val="24"/>
        </w:rPr>
        <w:t xml:space="preserve">(a) </w:t>
      </w:r>
      <w:r w:rsidRPr="002C35A7">
        <w:rPr>
          <w:rFonts w:ascii="Times New Roman" w:eastAsia="Times New Roman" w:hAnsi="Times New Roman"/>
          <w:i/>
          <w:sz w:val="24"/>
          <w:szCs w:val="24"/>
        </w:rPr>
        <w:t>Scope</w:t>
      </w:r>
      <w:r w:rsidRPr="002C35A7">
        <w:rPr>
          <w:rFonts w:ascii="Times New Roman" w:eastAsia="Times New Roman" w:hAnsi="Times New Roman"/>
          <w:sz w:val="24"/>
          <w:szCs w:val="24"/>
        </w:rPr>
        <w:t xml:space="preserve">.  This section specifies the </w:t>
      </w:r>
      <w:r w:rsidR="004B361B" w:rsidRPr="002C35A7">
        <w:rPr>
          <w:rFonts w:ascii="Times New Roman" w:eastAsia="Times New Roman" w:hAnsi="Times New Roman"/>
          <w:sz w:val="24"/>
          <w:szCs w:val="24"/>
        </w:rPr>
        <w:t>temporary import</w:t>
      </w:r>
      <w:r w:rsidR="0004320F"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entry clearance requirements for firearms “subject to the EAR” that are on the United States Munitions Import List (USMIL</w:t>
      </w:r>
      <w:r w:rsidR="004B361B" w:rsidRPr="002C35A7">
        <w:rPr>
          <w:rFonts w:ascii="Times New Roman" w:eastAsia="Times New Roman" w:hAnsi="Times New Roman"/>
          <w:sz w:val="24"/>
          <w:szCs w:val="24"/>
        </w:rPr>
        <w:t xml:space="preserve">, 27 CFR </w:t>
      </w:r>
      <w:r w:rsidR="00B76AB1" w:rsidRPr="002C35A7">
        <w:rPr>
          <w:rFonts w:ascii="Times New Roman" w:eastAsia="Times New Roman" w:hAnsi="Times New Roman"/>
          <w:sz w:val="24"/>
          <w:szCs w:val="24"/>
        </w:rPr>
        <w:br/>
      </w:r>
      <w:r w:rsidR="004B361B" w:rsidRPr="002C35A7">
        <w:rPr>
          <w:rFonts w:ascii="Times New Roman" w:eastAsia="Times New Roman" w:hAnsi="Times New Roman"/>
          <w:sz w:val="24"/>
          <w:szCs w:val="24"/>
        </w:rPr>
        <w:t>447.21</w:t>
      </w:r>
      <w:r w:rsidRPr="002C35A7">
        <w:rPr>
          <w:rFonts w:ascii="Times New Roman" w:eastAsia="Times New Roman" w:hAnsi="Times New Roman"/>
          <w:sz w:val="24"/>
          <w:szCs w:val="24"/>
        </w:rPr>
        <w:t>)</w:t>
      </w:r>
      <w:r w:rsidR="0034367D" w:rsidRPr="002C35A7">
        <w:rPr>
          <w:rFonts w:ascii="Times New Roman" w:eastAsia="Times New Roman" w:hAnsi="Times New Roman"/>
          <w:sz w:val="24"/>
          <w:szCs w:val="24"/>
        </w:rPr>
        <w:t xml:space="preserve">, except for </w:t>
      </w:r>
      <w:r w:rsidR="00212531" w:rsidRPr="002C35A7">
        <w:rPr>
          <w:rFonts w:ascii="Times New Roman" w:hAnsi="Times New Roman"/>
          <w:sz w:val="24"/>
          <w:szCs w:val="24"/>
        </w:rPr>
        <w:t xml:space="preserve">firearms “subject to the EAR” </w:t>
      </w:r>
      <w:r w:rsidR="00E00D59" w:rsidRPr="002C35A7">
        <w:rPr>
          <w:rFonts w:ascii="Times New Roman" w:hAnsi="Times New Roman"/>
          <w:sz w:val="24"/>
          <w:szCs w:val="24"/>
        </w:rPr>
        <w:t xml:space="preserve">that are temporarily </w:t>
      </w:r>
      <w:r w:rsidR="00212531" w:rsidRPr="002C35A7">
        <w:rPr>
          <w:rFonts w:ascii="Times New Roman" w:hAnsi="Times New Roman"/>
          <w:sz w:val="24"/>
          <w:szCs w:val="24"/>
        </w:rPr>
        <w:t xml:space="preserve">brought into the United States </w:t>
      </w:r>
      <w:r w:rsidR="00E00D59" w:rsidRPr="002C35A7">
        <w:rPr>
          <w:rFonts w:ascii="Times New Roman" w:hAnsi="Times New Roman"/>
          <w:sz w:val="24"/>
          <w:szCs w:val="24"/>
        </w:rPr>
        <w:t xml:space="preserve">by nonimmigrant aliens </w:t>
      </w:r>
      <w:r w:rsidR="00212531" w:rsidRPr="002C35A7">
        <w:rPr>
          <w:rFonts w:ascii="Times New Roman" w:hAnsi="Times New Roman"/>
          <w:sz w:val="24"/>
          <w:szCs w:val="24"/>
        </w:rPr>
        <w:t xml:space="preserve">under the provisions of Department of Justice </w:t>
      </w:r>
      <w:r w:rsidR="001A4B70" w:rsidRPr="002C35A7">
        <w:rPr>
          <w:rFonts w:ascii="Times New Roman" w:hAnsi="Times New Roman"/>
          <w:sz w:val="24"/>
          <w:szCs w:val="24"/>
        </w:rPr>
        <w:t>r</w:t>
      </w:r>
      <w:r w:rsidR="00212531" w:rsidRPr="002C35A7">
        <w:rPr>
          <w:rFonts w:ascii="Times New Roman" w:hAnsi="Times New Roman"/>
          <w:sz w:val="24"/>
          <w:szCs w:val="24"/>
        </w:rPr>
        <w:t xml:space="preserve">egulations at 27 CFR </w:t>
      </w:r>
      <w:r w:rsidR="00E00D59" w:rsidRPr="002C35A7">
        <w:rPr>
          <w:rFonts w:ascii="Times New Roman" w:hAnsi="Times New Roman"/>
          <w:sz w:val="24"/>
          <w:szCs w:val="24"/>
        </w:rPr>
        <w:t xml:space="preserve">part </w:t>
      </w:r>
      <w:r w:rsidR="00212531" w:rsidRPr="002C35A7">
        <w:rPr>
          <w:rFonts w:ascii="Times New Roman" w:hAnsi="Times New Roman"/>
          <w:sz w:val="24"/>
          <w:szCs w:val="24"/>
        </w:rPr>
        <w:t>478 (</w:t>
      </w:r>
      <w:r w:rsidR="00B96A4A" w:rsidRPr="002C35A7">
        <w:rPr>
          <w:rFonts w:ascii="Times New Roman" w:hAnsi="Times New Roman"/>
          <w:i/>
          <w:sz w:val="24"/>
          <w:szCs w:val="24"/>
        </w:rPr>
        <w:t>See</w:t>
      </w:r>
      <w:r w:rsidR="00B96A4A" w:rsidRPr="002C35A7">
        <w:rPr>
          <w:rFonts w:ascii="Times New Roman" w:hAnsi="Times New Roman"/>
          <w:sz w:val="24"/>
          <w:szCs w:val="24"/>
        </w:rPr>
        <w:t xml:space="preserve"> § 740.14(e) of License Exception BAG for information on the export of these </w:t>
      </w:r>
      <w:r w:rsidR="00B96A4A" w:rsidRPr="002C35A7">
        <w:rPr>
          <w:rFonts w:ascii="Times New Roman" w:hAnsi="Times New Roman"/>
          <w:sz w:val="24"/>
          <w:szCs w:val="24"/>
        </w:rPr>
        <w:lastRenderedPageBreak/>
        <w:t>firearms “subject to the EAR”)</w:t>
      </w:r>
      <w:r w:rsidR="00212531" w:rsidRPr="002C35A7">
        <w:rPr>
          <w:rFonts w:ascii="Times New Roman" w:hAnsi="Times New Roman"/>
          <w:sz w:val="24"/>
          <w:szCs w:val="24"/>
        </w:rPr>
        <w:t xml:space="preserve">.  </w:t>
      </w:r>
      <w:r w:rsidRPr="002C35A7">
        <w:rPr>
          <w:rFonts w:ascii="Times New Roman" w:eastAsia="Times New Roman" w:hAnsi="Times New Roman"/>
          <w:sz w:val="24"/>
          <w:szCs w:val="24"/>
        </w:rPr>
        <w:t xml:space="preserve">These </w:t>
      </w:r>
      <w:r w:rsidRPr="002C35A7">
        <w:rPr>
          <w:rFonts w:ascii="Times New Roman" w:eastAsia="Times New Roman" w:hAnsi="Times New Roman"/>
          <w:bCs/>
          <w:sz w:val="24"/>
          <w:szCs w:val="24"/>
        </w:rPr>
        <w:t xml:space="preserve">firearms are controlled in </w:t>
      </w:r>
      <w:r w:rsidRPr="002C35A7">
        <w:rPr>
          <w:rFonts w:ascii="Times New Roman" w:eastAsia="Times New Roman" w:hAnsi="Times New Roman"/>
          <w:color w:val="000000"/>
          <w:sz w:val="24"/>
          <w:szCs w:val="24"/>
        </w:rPr>
        <w:t xml:space="preserve">ECCN 0A501.a </w:t>
      </w:r>
      <w:proofErr w:type="gramStart"/>
      <w:r w:rsidRPr="002C35A7">
        <w:rPr>
          <w:rFonts w:ascii="Times New Roman" w:eastAsia="Times New Roman" w:hAnsi="Times New Roman"/>
          <w:color w:val="000000"/>
          <w:sz w:val="24"/>
          <w:szCs w:val="24"/>
        </w:rPr>
        <w:t>or .b</w:t>
      </w:r>
      <w:proofErr w:type="gramEnd"/>
      <w:r w:rsidRPr="002C35A7">
        <w:rPr>
          <w:rFonts w:ascii="Times New Roman" w:eastAsia="Times New Roman" w:hAnsi="Times New Roman"/>
          <w:color w:val="000000"/>
          <w:sz w:val="24"/>
          <w:szCs w:val="24"/>
        </w:rPr>
        <w:t xml:space="preserve"> </w:t>
      </w:r>
      <w:r w:rsidRPr="002C35A7">
        <w:rPr>
          <w:rFonts w:ascii="Times New Roman" w:eastAsia="Times New Roman" w:hAnsi="Times New Roman"/>
          <w:sz w:val="24"/>
          <w:szCs w:val="24"/>
        </w:rPr>
        <w:t>or shotguns with a barrel length less than 18 inches controlled in ECCN 0A502.</w:t>
      </w:r>
      <w:r w:rsidR="009F11C3" w:rsidRPr="002C35A7">
        <w:rPr>
          <w:rFonts w:ascii="Times New Roman" w:eastAsia="Times New Roman" w:hAnsi="Times New Roman"/>
          <w:sz w:val="24"/>
          <w:szCs w:val="24"/>
        </w:rPr>
        <w:t xml:space="preserve">  Items that are temporarily exported under the EAR must have met the export clearance requirements specified in </w:t>
      </w:r>
      <w:r w:rsidR="009F11C3" w:rsidRPr="002C35A7">
        <w:rPr>
          <w:rFonts w:ascii="Times New Roman" w:hAnsi="Times New Roman"/>
          <w:sz w:val="24"/>
          <w:szCs w:val="24"/>
        </w:rPr>
        <w:t>§ 758.1 of the EAR</w:t>
      </w:r>
      <w:r w:rsidR="009F11C3" w:rsidRPr="002C35A7">
        <w:rPr>
          <w:rFonts w:ascii="Times New Roman" w:eastAsia="Times New Roman" w:hAnsi="Times New Roman"/>
          <w:sz w:val="24"/>
          <w:szCs w:val="24"/>
        </w:rPr>
        <w:t xml:space="preserve">.       </w:t>
      </w:r>
    </w:p>
    <w:p w14:paraId="2985D815" w14:textId="77777777" w:rsidR="00C67448" w:rsidRPr="002C35A7" w:rsidRDefault="00C67448" w:rsidP="00C67448">
      <w:pPr>
        <w:spacing w:line="480" w:lineRule="auto"/>
        <w:rPr>
          <w:rFonts w:ascii="Times New Roman" w:eastAsia="Times New Roman" w:hAnsi="Times New Roman"/>
          <w:sz w:val="24"/>
          <w:szCs w:val="24"/>
        </w:rPr>
      </w:pPr>
      <w:r w:rsidRPr="002C35A7">
        <w:rPr>
          <w:rFonts w:ascii="Times New Roman" w:eastAsia="Times New Roman" w:hAnsi="Times New Roman"/>
          <w:sz w:val="24"/>
          <w:szCs w:val="24"/>
        </w:rPr>
        <w:t xml:space="preserve">(1) An authorization under the EAR is </w:t>
      </w:r>
      <w:r w:rsidRPr="002C35A7">
        <w:rPr>
          <w:rFonts w:ascii="Times New Roman" w:eastAsia="Times New Roman" w:hAnsi="Times New Roman"/>
          <w:i/>
          <w:sz w:val="24"/>
          <w:szCs w:val="24"/>
        </w:rPr>
        <w:t>not</w:t>
      </w:r>
      <w:r w:rsidRPr="002C35A7">
        <w:rPr>
          <w:rFonts w:ascii="Times New Roman" w:eastAsia="Times New Roman" w:hAnsi="Times New Roman"/>
          <w:sz w:val="24"/>
          <w:szCs w:val="24"/>
        </w:rPr>
        <w:t xml:space="preserve"> required for the temporary import of “items” that are “subject to the EAR,” including for “items” “subject to the EAR” that are on the USMIL.  Temporary imports of firearms described in this section must meet the entry clearance requirements specified in paragraph (b)</w:t>
      </w:r>
      <w:r w:rsidR="00216167" w:rsidRPr="002C35A7">
        <w:rPr>
          <w:rFonts w:ascii="Times New Roman" w:eastAsia="Times New Roman" w:hAnsi="Times New Roman"/>
          <w:sz w:val="24"/>
          <w:szCs w:val="24"/>
        </w:rPr>
        <w:t xml:space="preserve"> of this section</w:t>
      </w:r>
      <w:r w:rsidRPr="002C35A7">
        <w:rPr>
          <w:rFonts w:ascii="Times New Roman" w:eastAsia="Times New Roman" w:hAnsi="Times New Roman"/>
          <w:sz w:val="24"/>
          <w:szCs w:val="24"/>
        </w:rPr>
        <w:t>.</w:t>
      </w:r>
      <w:r w:rsidR="009F11C3"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 xml:space="preserve">    </w:t>
      </w:r>
    </w:p>
    <w:p w14:paraId="0EBF53BB" w14:textId="77777777" w:rsidR="00C67448" w:rsidRPr="002C35A7" w:rsidRDefault="009F11C3" w:rsidP="00C67448">
      <w:pPr>
        <w:spacing w:line="480" w:lineRule="auto"/>
        <w:rPr>
          <w:rFonts w:ascii="Times New Roman" w:eastAsia="Times New Roman" w:hAnsi="Times New Roman"/>
          <w:sz w:val="24"/>
          <w:szCs w:val="24"/>
        </w:rPr>
      </w:pPr>
      <w:r w:rsidRPr="002C35A7" w:rsidDel="009F11C3">
        <w:rPr>
          <w:rFonts w:ascii="Times New Roman" w:eastAsia="Times New Roman" w:hAnsi="Times New Roman"/>
          <w:sz w:val="24"/>
          <w:szCs w:val="24"/>
        </w:rPr>
        <w:t xml:space="preserve"> </w:t>
      </w:r>
      <w:r w:rsidR="00C67448" w:rsidRPr="002C35A7">
        <w:rPr>
          <w:rFonts w:ascii="Times New Roman" w:eastAsia="Times New Roman" w:hAnsi="Times New Roman"/>
          <w:sz w:val="24"/>
          <w:szCs w:val="24"/>
        </w:rPr>
        <w:t>(</w:t>
      </w:r>
      <w:r w:rsidRPr="002C35A7">
        <w:rPr>
          <w:rFonts w:ascii="Times New Roman" w:eastAsia="Times New Roman" w:hAnsi="Times New Roman"/>
          <w:sz w:val="24"/>
          <w:szCs w:val="24"/>
        </w:rPr>
        <w:t>2</w:t>
      </w:r>
      <w:r w:rsidR="00C67448" w:rsidRPr="002C35A7">
        <w:rPr>
          <w:rFonts w:ascii="Times New Roman" w:eastAsia="Times New Roman" w:hAnsi="Times New Roman"/>
          <w:sz w:val="24"/>
          <w:szCs w:val="24"/>
        </w:rPr>
        <w:t xml:space="preserve">) </w:t>
      </w:r>
      <w:r w:rsidR="003E5C2F" w:rsidRPr="002C35A7">
        <w:rPr>
          <w:rFonts w:ascii="Times New Roman" w:eastAsia="Times New Roman" w:hAnsi="Times New Roman"/>
          <w:sz w:val="24"/>
          <w:szCs w:val="24"/>
        </w:rPr>
        <w:t>Permanent imports are regulated by the Attorney General under the direction of t</w:t>
      </w:r>
      <w:r w:rsidR="00C67448" w:rsidRPr="002C35A7">
        <w:rPr>
          <w:rFonts w:ascii="Times New Roman" w:eastAsia="Times New Roman" w:hAnsi="Times New Roman"/>
          <w:sz w:val="24"/>
          <w:szCs w:val="24"/>
        </w:rPr>
        <w:t xml:space="preserve">he Department of Justice’s Bureau of Alcohol, Tobacco, Firearms and Explosives </w:t>
      </w:r>
      <w:r w:rsidR="003E5C2F" w:rsidRPr="002C35A7">
        <w:rPr>
          <w:rFonts w:ascii="Times New Roman" w:eastAsia="Times New Roman" w:hAnsi="Times New Roman"/>
          <w:sz w:val="24"/>
          <w:szCs w:val="24"/>
        </w:rPr>
        <w:t xml:space="preserve">(see </w:t>
      </w:r>
      <w:r w:rsidR="00C67448" w:rsidRPr="002C35A7">
        <w:rPr>
          <w:rFonts w:ascii="Times New Roman" w:eastAsia="Times New Roman" w:hAnsi="Times New Roman"/>
          <w:sz w:val="24"/>
          <w:szCs w:val="24"/>
        </w:rPr>
        <w:t xml:space="preserve">27 CFR </w:t>
      </w:r>
      <w:r w:rsidR="003E5C2F" w:rsidRPr="002C35A7">
        <w:rPr>
          <w:rFonts w:ascii="Times New Roman" w:eastAsia="Times New Roman" w:hAnsi="Times New Roman"/>
          <w:sz w:val="24"/>
          <w:szCs w:val="24"/>
        </w:rPr>
        <w:t xml:space="preserve">parts </w:t>
      </w:r>
      <w:r w:rsidR="00C67448" w:rsidRPr="002C35A7">
        <w:rPr>
          <w:rFonts w:ascii="Times New Roman" w:eastAsia="Times New Roman" w:hAnsi="Times New Roman"/>
          <w:sz w:val="24"/>
          <w:szCs w:val="24"/>
        </w:rPr>
        <w:t>447</w:t>
      </w:r>
      <w:r w:rsidR="003E5C2F" w:rsidRPr="002C35A7">
        <w:rPr>
          <w:rFonts w:ascii="Times New Roman" w:eastAsia="Times New Roman" w:hAnsi="Times New Roman"/>
          <w:sz w:val="24"/>
          <w:szCs w:val="24"/>
        </w:rPr>
        <w:t>, 478, 479, and 555).</w:t>
      </w:r>
      <w:r w:rsidR="00C67448" w:rsidRPr="002C35A7">
        <w:rPr>
          <w:rFonts w:ascii="Times New Roman" w:eastAsia="Times New Roman" w:hAnsi="Times New Roman"/>
          <w:sz w:val="24"/>
          <w:szCs w:val="24"/>
        </w:rPr>
        <w:t xml:space="preserve"> </w:t>
      </w:r>
    </w:p>
    <w:p w14:paraId="5CFBE5F4" w14:textId="0A1197E3" w:rsidR="00C67448" w:rsidRPr="002C35A7" w:rsidRDefault="00C67448" w:rsidP="00C67448">
      <w:pPr>
        <w:spacing w:line="480" w:lineRule="auto"/>
        <w:rPr>
          <w:rFonts w:ascii="Times New Roman" w:eastAsia="Times New Roman" w:hAnsi="Times New Roman"/>
          <w:sz w:val="24"/>
          <w:szCs w:val="24"/>
        </w:rPr>
      </w:pPr>
      <w:r w:rsidRPr="002C35A7">
        <w:rPr>
          <w:rFonts w:ascii="Times New Roman" w:eastAsia="Times New Roman" w:hAnsi="Times New Roman"/>
          <w:sz w:val="24"/>
          <w:szCs w:val="24"/>
        </w:rPr>
        <w:t xml:space="preserve">(b) </w:t>
      </w:r>
      <w:r w:rsidRPr="002C35A7">
        <w:rPr>
          <w:rFonts w:ascii="Times New Roman" w:eastAsia="Times New Roman" w:hAnsi="Times New Roman"/>
          <w:i/>
          <w:sz w:val="24"/>
          <w:szCs w:val="24"/>
        </w:rPr>
        <w:t>EAR procedures for temporary imports</w:t>
      </w:r>
      <w:r w:rsidR="003C0587" w:rsidRPr="002C35A7">
        <w:rPr>
          <w:rFonts w:ascii="Times New Roman" w:eastAsia="Times New Roman" w:hAnsi="Times New Roman"/>
          <w:i/>
          <w:sz w:val="24"/>
          <w:szCs w:val="24"/>
        </w:rPr>
        <w:t xml:space="preserve"> </w:t>
      </w:r>
      <w:r w:rsidR="003C0587" w:rsidRPr="002C35A7">
        <w:rPr>
          <w:rFonts w:ascii="Times New Roman" w:hAnsi="Times New Roman"/>
          <w:i/>
          <w:sz w:val="24"/>
          <w:szCs w:val="24"/>
        </w:rPr>
        <w:t>and subsequent exports</w:t>
      </w:r>
      <w:r w:rsidRPr="002C35A7">
        <w:rPr>
          <w:rFonts w:ascii="Times New Roman" w:eastAsia="Times New Roman" w:hAnsi="Times New Roman"/>
          <w:sz w:val="24"/>
          <w:szCs w:val="24"/>
        </w:rPr>
        <w:t xml:space="preserve">.  To the satisfaction of U.S. Customs and Border Protection, the </w:t>
      </w:r>
      <w:r w:rsidR="00D13754" w:rsidRPr="002C35A7">
        <w:rPr>
          <w:rFonts w:ascii="Times New Roman" w:eastAsia="Times New Roman" w:hAnsi="Times New Roman"/>
          <w:sz w:val="24"/>
          <w:szCs w:val="24"/>
        </w:rPr>
        <w:t xml:space="preserve">temporary </w:t>
      </w:r>
      <w:r w:rsidRPr="002C35A7">
        <w:rPr>
          <w:rFonts w:ascii="Times New Roman" w:eastAsia="Times New Roman" w:hAnsi="Times New Roman"/>
          <w:sz w:val="24"/>
          <w:szCs w:val="24"/>
        </w:rPr>
        <w:t>importer must comply with the following procedures:</w:t>
      </w:r>
    </w:p>
    <w:p w14:paraId="46B1A43F" w14:textId="77777777" w:rsidR="00C67448" w:rsidRPr="002C35A7" w:rsidRDefault="00C67448" w:rsidP="00C67448">
      <w:pPr>
        <w:spacing w:line="480" w:lineRule="auto"/>
        <w:rPr>
          <w:rFonts w:ascii="Times New Roman" w:eastAsia="Times New Roman" w:hAnsi="Times New Roman"/>
          <w:sz w:val="24"/>
          <w:szCs w:val="24"/>
        </w:rPr>
      </w:pPr>
      <w:r w:rsidRPr="002C35A7">
        <w:rPr>
          <w:rFonts w:ascii="Times New Roman" w:eastAsia="Times New Roman" w:hAnsi="Times New Roman"/>
          <w:sz w:val="24"/>
          <w:szCs w:val="24"/>
        </w:rPr>
        <w:t xml:space="preserve">(1) At the time of </w:t>
      </w:r>
      <w:r w:rsidR="007C6EAF" w:rsidRPr="002C35A7">
        <w:rPr>
          <w:rFonts w:ascii="Times New Roman" w:eastAsia="Times New Roman" w:hAnsi="Times New Roman"/>
          <w:sz w:val="24"/>
          <w:szCs w:val="24"/>
        </w:rPr>
        <w:t xml:space="preserve">entry into the U.S. of the </w:t>
      </w:r>
      <w:r w:rsidRPr="002C35A7">
        <w:rPr>
          <w:rFonts w:ascii="Times New Roman" w:eastAsia="Times New Roman" w:hAnsi="Times New Roman"/>
          <w:sz w:val="24"/>
          <w:szCs w:val="24"/>
        </w:rPr>
        <w:t xml:space="preserve">temporary import: </w:t>
      </w:r>
    </w:p>
    <w:p w14:paraId="4F99F3C4" w14:textId="5FFC9809" w:rsidR="00B6617C" w:rsidRPr="002C35A7" w:rsidRDefault="00C67448" w:rsidP="00C67448">
      <w:pPr>
        <w:spacing w:line="480" w:lineRule="auto"/>
        <w:ind w:firstLine="720"/>
        <w:rPr>
          <w:rFonts w:ascii="Times New Roman" w:eastAsia="Times New Roman" w:hAnsi="Times New Roman"/>
          <w:sz w:val="24"/>
          <w:szCs w:val="24"/>
        </w:rPr>
      </w:pPr>
      <w:r w:rsidRPr="002C35A7">
        <w:rPr>
          <w:rFonts w:ascii="Times New Roman" w:eastAsia="Times New Roman" w:hAnsi="Times New Roman"/>
          <w:sz w:val="24"/>
          <w:szCs w:val="24"/>
        </w:rPr>
        <w:t xml:space="preserve">(i) Provide </w:t>
      </w:r>
      <w:r w:rsidR="00B6617C" w:rsidRPr="002C35A7">
        <w:rPr>
          <w:rFonts w:ascii="Times New Roman" w:hAnsi="Times New Roman"/>
          <w:sz w:val="24"/>
          <w:szCs w:val="24"/>
        </w:rPr>
        <w:t xml:space="preserve">one of </w:t>
      </w:r>
      <w:r w:rsidRPr="002C35A7">
        <w:rPr>
          <w:rFonts w:ascii="Times New Roman" w:eastAsia="Times New Roman" w:hAnsi="Times New Roman"/>
          <w:sz w:val="24"/>
          <w:szCs w:val="24"/>
        </w:rPr>
        <w:t>the following statement</w:t>
      </w:r>
      <w:r w:rsidR="00B6617C" w:rsidRPr="002C35A7">
        <w:rPr>
          <w:rFonts w:ascii="Times New Roman" w:eastAsia="Times New Roman" w:hAnsi="Times New Roman"/>
          <w:sz w:val="24"/>
          <w:szCs w:val="24"/>
        </w:rPr>
        <w:t xml:space="preserve">s </w:t>
      </w:r>
      <w:r w:rsidR="00B6617C" w:rsidRPr="002C35A7">
        <w:rPr>
          <w:rFonts w:ascii="Times New Roman" w:hAnsi="Times New Roman"/>
          <w:sz w:val="24"/>
          <w:szCs w:val="24"/>
        </w:rPr>
        <w:t>specified in paragraphs (b)(1)(i)(A), (B), or (C)</w:t>
      </w:r>
      <w:r w:rsidR="00A3643D" w:rsidRPr="002C35A7">
        <w:rPr>
          <w:rFonts w:ascii="Times New Roman" w:hAnsi="Times New Roman"/>
          <w:sz w:val="24"/>
          <w:szCs w:val="24"/>
        </w:rPr>
        <w:t xml:space="preserve"> of this section</w:t>
      </w:r>
      <w:r w:rsidRPr="002C35A7">
        <w:rPr>
          <w:rFonts w:ascii="Times New Roman" w:eastAsia="Times New Roman" w:hAnsi="Times New Roman"/>
          <w:sz w:val="24"/>
          <w:szCs w:val="24"/>
        </w:rPr>
        <w:t xml:space="preserve"> to U.S. Customs and Border Protection: </w:t>
      </w:r>
    </w:p>
    <w:p w14:paraId="27F6E03A" w14:textId="5281C7CB" w:rsidR="00C67448" w:rsidRPr="002C35A7" w:rsidRDefault="00B6617C" w:rsidP="00C67448">
      <w:pPr>
        <w:spacing w:line="480" w:lineRule="auto"/>
        <w:ind w:firstLine="720"/>
        <w:rPr>
          <w:rFonts w:ascii="Times New Roman" w:eastAsia="Times New Roman" w:hAnsi="Times New Roman"/>
          <w:sz w:val="24"/>
          <w:szCs w:val="24"/>
        </w:rPr>
      </w:pPr>
      <w:r w:rsidRPr="002C35A7">
        <w:rPr>
          <w:rFonts w:ascii="Times New Roman" w:eastAsia="Times New Roman" w:hAnsi="Times New Roman"/>
          <w:sz w:val="24"/>
          <w:szCs w:val="24"/>
        </w:rPr>
        <w:t xml:space="preserve">(A) </w:t>
      </w:r>
      <w:r w:rsidR="00C67448" w:rsidRPr="002C35A7">
        <w:rPr>
          <w:rFonts w:ascii="Times New Roman" w:eastAsia="Times New Roman" w:hAnsi="Times New Roman"/>
          <w:sz w:val="24"/>
          <w:szCs w:val="24"/>
        </w:rPr>
        <w:t xml:space="preserve">“This shipment is being temporarily imported in accordance with the EAR.  This shipment will be exported in accordance with and under the authority of License Exception TMP (15 CFR 740.9(b)(5));” </w:t>
      </w:r>
    </w:p>
    <w:p w14:paraId="53675852" w14:textId="77777777" w:rsidR="00B6617C" w:rsidRPr="002C35A7" w:rsidRDefault="00C67448" w:rsidP="00B6617C">
      <w:pPr>
        <w:spacing w:line="480" w:lineRule="auto"/>
        <w:ind w:firstLine="720"/>
        <w:rPr>
          <w:rFonts w:ascii="Times New Roman" w:hAnsi="Times New Roman"/>
          <w:sz w:val="24"/>
          <w:szCs w:val="24"/>
        </w:rPr>
      </w:pPr>
      <w:r w:rsidRPr="002C35A7" w:rsidDel="00A76CB0">
        <w:rPr>
          <w:rFonts w:ascii="Times New Roman" w:eastAsia="Times New Roman" w:hAnsi="Times New Roman"/>
          <w:sz w:val="24"/>
          <w:szCs w:val="24"/>
        </w:rPr>
        <w:lastRenderedPageBreak/>
        <w:t xml:space="preserve"> </w:t>
      </w:r>
      <w:r w:rsidR="00B6617C" w:rsidRPr="002C35A7">
        <w:rPr>
          <w:rFonts w:ascii="Times New Roman" w:hAnsi="Times New Roman"/>
          <w:sz w:val="24"/>
          <w:szCs w:val="24"/>
        </w:rPr>
        <w:t>(B) “This shipment is being temporarily imported in accordance with the EAR.  This shipment will be exported in accordance with and under the authority of License Exception RPL (15 CFR 740.10(b));” or</w:t>
      </w:r>
    </w:p>
    <w:p w14:paraId="3EB4321B" w14:textId="77777777" w:rsidR="00B6617C" w:rsidRPr="002C35A7" w:rsidRDefault="00B6617C" w:rsidP="00B6617C">
      <w:pPr>
        <w:spacing w:line="480" w:lineRule="auto"/>
        <w:ind w:firstLine="720"/>
        <w:rPr>
          <w:rFonts w:ascii="Times New Roman" w:hAnsi="Times New Roman"/>
          <w:sz w:val="24"/>
          <w:szCs w:val="24"/>
        </w:rPr>
      </w:pPr>
      <w:r w:rsidRPr="002C35A7">
        <w:rPr>
          <w:rFonts w:ascii="Times New Roman" w:hAnsi="Times New Roman"/>
          <w:sz w:val="24"/>
          <w:szCs w:val="24"/>
        </w:rPr>
        <w:t xml:space="preserve">(C) “This shipment is being temporarily imported in accordance with the EAR.  This shipment will be exported in accordance with and under the authority of BIS license number (provide the license number) (15 CFR 750.7(a) and 758.4);”   </w:t>
      </w:r>
    </w:p>
    <w:p w14:paraId="4504D4A8" w14:textId="4A73EA0A" w:rsidR="00C67448" w:rsidRPr="002C35A7" w:rsidRDefault="00C67448" w:rsidP="00C67448">
      <w:pPr>
        <w:spacing w:before="240" w:after="240" w:line="480" w:lineRule="auto"/>
        <w:ind w:firstLine="720"/>
        <w:rPr>
          <w:rFonts w:ascii="Times New Roman" w:eastAsia="Times New Roman" w:hAnsi="Times New Roman"/>
          <w:sz w:val="24"/>
          <w:szCs w:val="24"/>
        </w:rPr>
      </w:pPr>
      <w:r w:rsidRPr="002C35A7">
        <w:rPr>
          <w:rFonts w:ascii="Times New Roman" w:eastAsia="Times New Roman" w:hAnsi="Times New Roman"/>
          <w:sz w:val="24"/>
          <w:szCs w:val="24"/>
        </w:rPr>
        <w:t xml:space="preserve">(ii) Provide to U.S. Customs and Border Protection an invoice or other appropriate import-related documentation (or electronic equivalents) that includes a complete list and description of the firearms being </w:t>
      </w:r>
      <w:r w:rsidR="003F6DCB" w:rsidRPr="002C35A7">
        <w:rPr>
          <w:rFonts w:ascii="Times New Roman" w:eastAsia="Times New Roman" w:hAnsi="Times New Roman"/>
          <w:sz w:val="24"/>
          <w:szCs w:val="24"/>
        </w:rPr>
        <w:t xml:space="preserve">temporarily </w:t>
      </w:r>
      <w:r w:rsidRPr="002C35A7">
        <w:rPr>
          <w:rFonts w:ascii="Times New Roman" w:eastAsia="Times New Roman" w:hAnsi="Times New Roman"/>
          <w:sz w:val="24"/>
          <w:szCs w:val="24"/>
        </w:rPr>
        <w:t xml:space="preserve">imported, including their model, make, caliber, serial numbers, quantity, and U.S. dollar value; </w:t>
      </w:r>
    </w:p>
    <w:p w14:paraId="655F04B9" w14:textId="26A4E193" w:rsidR="00C67448" w:rsidRPr="002C35A7" w:rsidRDefault="00C67448" w:rsidP="00C67448">
      <w:pPr>
        <w:spacing w:before="240" w:after="240" w:line="480" w:lineRule="auto"/>
        <w:ind w:firstLine="720"/>
        <w:rPr>
          <w:rFonts w:ascii="Times New Roman" w:eastAsia="Times New Roman" w:hAnsi="Times New Roman"/>
          <w:sz w:val="24"/>
          <w:szCs w:val="24"/>
        </w:rPr>
      </w:pPr>
      <w:r w:rsidRPr="002C35A7">
        <w:rPr>
          <w:rFonts w:ascii="Times New Roman" w:eastAsia="Times New Roman" w:hAnsi="Times New Roman"/>
          <w:sz w:val="24"/>
          <w:szCs w:val="24"/>
        </w:rPr>
        <w:t xml:space="preserve">(iii) Provide (if </w:t>
      </w:r>
      <w:r w:rsidR="009925E4" w:rsidRPr="002C35A7">
        <w:rPr>
          <w:rFonts w:ascii="Times New Roman" w:eastAsia="Times New Roman" w:hAnsi="Times New Roman"/>
          <w:sz w:val="24"/>
          <w:szCs w:val="24"/>
        </w:rPr>
        <w:t xml:space="preserve">temporarily </w:t>
      </w:r>
      <w:r w:rsidRPr="002C35A7">
        <w:rPr>
          <w:rFonts w:ascii="Times New Roman" w:eastAsia="Times New Roman" w:hAnsi="Times New Roman"/>
          <w:sz w:val="24"/>
          <w:szCs w:val="24"/>
        </w:rPr>
        <w:t>imported for a trade show, exhibition, demonstration, or testing) to U.S. Customs and Border Protection the relevant invitation or registration documentation for the event and an accompanying letter that details the arrangements to maintain effective control of the firearms while they are in the United States</w:t>
      </w:r>
      <w:r w:rsidR="00B6617C" w:rsidRPr="002C35A7">
        <w:rPr>
          <w:rFonts w:ascii="Times New Roman" w:eastAsia="Times New Roman" w:hAnsi="Times New Roman"/>
          <w:sz w:val="24"/>
          <w:szCs w:val="24"/>
        </w:rPr>
        <w:t>;</w:t>
      </w:r>
    </w:p>
    <w:p w14:paraId="416AAF59" w14:textId="4B84A28F" w:rsidR="00B6617C" w:rsidRPr="002C35A7" w:rsidRDefault="00B6617C" w:rsidP="00B6617C">
      <w:pPr>
        <w:spacing w:before="240" w:after="240" w:line="480" w:lineRule="auto"/>
        <w:ind w:firstLine="720"/>
        <w:rPr>
          <w:rFonts w:ascii="Times New Roman" w:hAnsi="Times New Roman"/>
          <w:sz w:val="24"/>
          <w:szCs w:val="24"/>
        </w:rPr>
      </w:pPr>
      <w:r w:rsidRPr="002C35A7">
        <w:rPr>
          <w:rFonts w:ascii="Times New Roman" w:hAnsi="Times New Roman"/>
          <w:sz w:val="24"/>
          <w:szCs w:val="24"/>
        </w:rPr>
        <w:t>(iv) Provide (if temporarily imported for servicing or replacement) to U.S. Customs and Border Protection the name, address and contact information (telephone number and/or email) of the organization or individual in the U.S. that will be receiving the item for servicing or replacement).</w:t>
      </w:r>
    </w:p>
    <w:p w14:paraId="0945294B" w14:textId="76B529E1" w:rsidR="002B183C" w:rsidRPr="002C35A7" w:rsidRDefault="002B183C" w:rsidP="002B183C">
      <w:pPr>
        <w:spacing w:before="240" w:after="240" w:line="480" w:lineRule="auto"/>
        <w:ind w:firstLine="720"/>
        <w:rPr>
          <w:rFonts w:ascii="Times New Roman" w:eastAsia="Times New Roman" w:hAnsi="Times New Roman"/>
          <w:i/>
          <w:sz w:val="24"/>
          <w:szCs w:val="24"/>
        </w:rPr>
      </w:pPr>
      <w:r w:rsidRPr="002C35A7">
        <w:rPr>
          <w:rFonts w:ascii="Times New Roman" w:hAnsi="Times New Roman"/>
          <w:b/>
          <w:i/>
          <w:sz w:val="24"/>
          <w:szCs w:val="24"/>
        </w:rPr>
        <w:t xml:space="preserve">Note </w:t>
      </w:r>
      <w:r w:rsidR="00074B88" w:rsidRPr="002C35A7">
        <w:rPr>
          <w:rFonts w:ascii="Times New Roman" w:hAnsi="Times New Roman"/>
          <w:b/>
          <w:i/>
          <w:sz w:val="24"/>
          <w:szCs w:val="24"/>
        </w:rPr>
        <w:t xml:space="preserve">1 </w:t>
      </w:r>
      <w:r w:rsidRPr="002C35A7">
        <w:rPr>
          <w:rFonts w:ascii="Times New Roman" w:hAnsi="Times New Roman"/>
          <w:b/>
          <w:i/>
          <w:sz w:val="24"/>
          <w:szCs w:val="24"/>
        </w:rPr>
        <w:t>to paragraph (b)(1):</w:t>
      </w:r>
      <w:r w:rsidRPr="002C35A7">
        <w:rPr>
          <w:rFonts w:ascii="Times New Roman" w:hAnsi="Times New Roman"/>
          <w:i/>
          <w:sz w:val="24"/>
          <w:szCs w:val="24"/>
        </w:rPr>
        <w:t xml:space="preserve"> </w:t>
      </w:r>
      <w:r w:rsidR="003528BC" w:rsidRPr="002C35A7">
        <w:rPr>
          <w:rFonts w:ascii="Times New Roman" w:hAnsi="Times New Roman"/>
          <w:i/>
          <w:sz w:val="24"/>
          <w:szCs w:val="24"/>
        </w:rPr>
        <w:t xml:space="preserve">In accordance with the exclusions in License Exception TMP under </w:t>
      </w:r>
      <w:r w:rsidR="009F6819" w:rsidRPr="002C35A7">
        <w:rPr>
          <w:rFonts w:ascii="Times New Roman" w:hAnsi="Times New Roman"/>
          <w:i/>
          <w:sz w:val="24"/>
          <w:szCs w:val="24"/>
        </w:rPr>
        <w:t>§ 740.9</w:t>
      </w:r>
      <w:r w:rsidR="003528BC" w:rsidRPr="002C35A7">
        <w:rPr>
          <w:rFonts w:ascii="Times New Roman" w:hAnsi="Times New Roman"/>
          <w:i/>
          <w:sz w:val="24"/>
          <w:szCs w:val="24"/>
        </w:rPr>
        <w:t>(b)(5)</w:t>
      </w:r>
      <w:r w:rsidR="009F6819" w:rsidRPr="002C35A7">
        <w:rPr>
          <w:rFonts w:ascii="Times New Roman" w:hAnsi="Times New Roman"/>
          <w:i/>
          <w:sz w:val="24"/>
          <w:szCs w:val="24"/>
        </w:rPr>
        <w:t xml:space="preserve"> of the EAR</w:t>
      </w:r>
      <w:r w:rsidR="003528BC" w:rsidRPr="002C35A7">
        <w:rPr>
          <w:rFonts w:ascii="Times New Roman" w:hAnsi="Times New Roman"/>
          <w:i/>
          <w:sz w:val="24"/>
          <w:szCs w:val="24"/>
        </w:rPr>
        <w:t>, t</w:t>
      </w:r>
      <w:r w:rsidRPr="002C35A7">
        <w:rPr>
          <w:rFonts w:ascii="Times New Roman" w:hAnsi="Times New Roman"/>
          <w:i/>
          <w:sz w:val="24"/>
          <w:szCs w:val="24"/>
        </w:rPr>
        <w:t>he entry clearance requirements in § 758.1(b)(</w:t>
      </w:r>
      <w:r w:rsidR="00E75B1F">
        <w:rPr>
          <w:rFonts w:ascii="Times New Roman" w:hAnsi="Times New Roman"/>
          <w:i/>
          <w:sz w:val="24"/>
          <w:szCs w:val="24"/>
        </w:rPr>
        <w:t>9</w:t>
      </w:r>
      <w:r w:rsidRPr="002C35A7">
        <w:rPr>
          <w:rFonts w:ascii="Times New Roman" w:hAnsi="Times New Roman"/>
          <w:i/>
          <w:sz w:val="24"/>
          <w:szCs w:val="24"/>
        </w:rPr>
        <w:t xml:space="preserve">) do not permit </w:t>
      </w:r>
      <w:r w:rsidRPr="002C35A7">
        <w:rPr>
          <w:rFonts w:ascii="Times New Roman" w:eastAsia="Times New Roman" w:hAnsi="Times New Roman"/>
          <w:i/>
          <w:sz w:val="24"/>
          <w:szCs w:val="24"/>
        </w:rPr>
        <w:t>the temporary import</w:t>
      </w:r>
      <w:r w:rsidRPr="002C35A7">
        <w:rPr>
          <w:rFonts w:ascii="Times New Roman" w:hAnsi="Times New Roman"/>
          <w:i/>
          <w:sz w:val="24"/>
          <w:szCs w:val="24"/>
        </w:rPr>
        <w:t xml:space="preserve"> </w:t>
      </w:r>
      <w:r w:rsidRPr="002C35A7">
        <w:rPr>
          <w:rFonts w:ascii="Times New Roman" w:eastAsia="Times New Roman" w:hAnsi="Times New Roman"/>
          <w:i/>
          <w:sz w:val="24"/>
          <w:szCs w:val="24"/>
        </w:rPr>
        <w:t>of</w:t>
      </w:r>
      <w:r w:rsidR="00EB4088">
        <w:rPr>
          <w:rFonts w:ascii="Times New Roman" w:eastAsia="Times New Roman" w:hAnsi="Times New Roman"/>
          <w:i/>
          <w:sz w:val="24"/>
          <w:szCs w:val="24"/>
        </w:rPr>
        <w:t>:</w:t>
      </w:r>
      <w:r w:rsidRPr="002C35A7">
        <w:rPr>
          <w:rFonts w:ascii="Times New Roman" w:eastAsia="Times New Roman" w:hAnsi="Times New Roman"/>
          <w:i/>
          <w:sz w:val="24"/>
          <w:szCs w:val="24"/>
        </w:rPr>
        <w:t xml:space="preserve"> firearms </w:t>
      </w:r>
      <w:r w:rsidRPr="002C35A7">
        <w:rPr>
          <w:rFonts w:ascii="Times New Roman" w:eastAsia="Times New Roman" w:hAnsi="Times New Roman"/>
          <w:bCs/>
          <w:i/>
          <w:sz w:val="24"/>
          <w:szCs w:val="24"/>
        </w:rPr>
        <w:t xml:space="preserve">controlled in </w:t>
      </w:r>
      <w:r w:rsidRPr="002C35A7">
        <w:rPr>
          <w:rFonts w:ascii="Times New Roman" w:eastAsia="Times New Roman" w:hAnsi="Times New Roman"/>
          <w:i/>
          <w:color w:val="000000"/>
          <w:sz w:val="24"/>
          <w:szCs w:val="24"/>
        </w:rPr>
        <w:t>ECCN 0A501.a or .b</w:t>
      </w:r>
      <w:r w:rsidR="004D6EF6" w:rsidRPr="002C35A7">
        <w:rPr>
          <w:rFonts w:ascii="Times New Roman" w:eastAsia="Times New Roman" w:hAnsi="Times New Roman"/>
          <w:i/>
          <w:color w:val="000000"/>
          <w:sz w:val="24"/>
          <w:szCs w:val="24"/>
        </w:rPr>
        <w:t xml:space="preserve"> </w:t>
      </w:r>
      <w:r w:rsidR="003528BC" w:rsidRPr="002C35A7">
        <w:rPr>
          <w:rFonts w:ascii="Times New Roman" w:hAnsi="Times New Roman"/>
          <w:i/>
          <w:sz w:val="24"/>
          <w:szCs w:val="24"/>
        </w:rPr>
        <w:t xml:space="preserve">that are shipped from or </w:t>
      </w:r>
      <w:r w:rsidR="003528BC" w:rsidRPr="002C35A7">
        <w:rPr>
          <w:rFonts w:ascii="Times New Roman" w:hAnsi="Times New Roman"/>
          <w:i/>
          <w:sz w:val="24"/>
          <w:szCs w:val="24"/>
        </w:rPr>
        <w:lastRenderedPageBreak/>
        <w:t xml:space="preserve">manufactured in a Country Group D:5 country; or that are shipped from or manufactured in Russia, Georgia, Kazakhstan, Kyrgyzstan, Moldova, Turkmenistan, Ukraine, or Uzbekistan </w:t>
      </w:r>
      <w:r w:rsidR="00267919" w:rsidRPr="002C35A7">
        <w:rPr>
          <w:rFonts w:ascii="Times New Roman" w:eastAsia="Times New Roman" w:hAnsi="Times New Roman"/>
          <w:i/>
          <w:color w:val="000000"/>
          <w:sz w:val="24"/>
          <w:szCs w:val="24"/>
        </w:rPr>
        <w:t>(</w:t>
      </w:r>
      <w:r w:rsidR="004D6EF6" w:rsidRPr="002C35A7">
        <w:rPr>
          <w:rFonts w:ascii="Times New Roman" w:hAnsi="Times New Roman"/>
          <w:i/>
          <w:sz w:val="24"/>
          <w:szCs w:val="24"/>
        </w:rPr>
        <w:t xml:space="preserve">except for any </w:t>
      </w:r>
      <w:r w:rsidR="004D6EF6" w:rsidRPr="002C35A7">
        <w:rPr>
          <w:rStyle w:val="paragraph-text"/>
          <w:rFonts w:ascii="Times New Roman" w:hAnsi="Times New Roman"/>
          <w:i/>
          <w:color w:val="212121"/>
          <w:sz w:val="24"/>
          <w:szCs w:val="24"/>
          <w:lang w:val="en"/>
        </w:rPr>
        <w:t>firearm model controlled by proposed 0A501 that is specified</w:t>
      </w:r>
      <w:r w:rsidR="003528BC" w:rsidRPr="002C35A7">
        <w:rPr>
          <w:rStyle w:val="paragraph-text"/>
          <w:rFonts w:ascii="Times New Roman" w:hAnsi="Times New Roman"/>
          <w:i/>
          <w:color w:val="212121"/>
          <w:sz w:val="24"/>
          <w:szCs w:val="24"/>
          <w:lang w:val="en"/>
        </w:rPr>
        <w:t xml:space="preserve"> under Annex A</w:t>
      </w:r>
      <w:r w:rsidR="00F33A7C" w:rsidRPr="002C35A7">
        <w:rPr>
          <w:rFonts w:ascii="Times New Roman" w:hAnsi="Times New Roman"/>
          <w:i/>
          <w:sz w:val="24"/>
          <w:szCs w:val="24"/>
        </w:rPr>
        <w:t xml:space="preserve"> </w:t>
      </w:r>
      <w:r w:rsidR="00F33A7C" w:rsidRPr="002C35A7">
        <w:rPr>
          <w:rStyle w:val="paragraph-text"/>
          <w:rFonts w:ascii="Times New Roman" w:hAnsi="Times New Roman"/>
          <w:i/>
          <w:color w:val="212121"/>
          <w:sz w:val="24"/>
          <w:szCs w:val="24"/>
          <w:lang w:val="en"/>
        </w:rPr>
        <w:t>in Supplement No. 4 to part 740</w:t>
      </w:r>
      <w:r w:rsidR="00EB4088">
        <w:rPr>
          <w:rStyle w:val="paragraph-text"/>
          <w:rFonts w:ascii="Times New Roman" w:hAnsi="Times New Roman"/>
          <w:color w:val="212121"/>
          <w:sz w:val="24"/>
          <w:szCs w:val="24"/>
          <w:lang w:val="en"/>
        </w:rPr>
        <w:t>;</w:t>
      </w:r>
      <w:r w:rsidR="00597A78" w:rsidRPr="002C35A7">
        <w:rPr>
          <w:rStyle w:val="paragraph-text"/>
          <w:rFonts w:ascii="Times New Roman" w:hAnsi="Times New Roman"/>
          <w:i/>
          <w:color w:val="212121"/>
          <w:sz w:val="24"/>
          <w:szCs w:val="24"/>
          <w:lang w:val="en"/>
        </w:rPr>
        <w:t>)</w:t>
      </w:r>
      <w:r w:rsidR="00EB4088">
        <w:rPr>
          <w:rStyle w:val="paragraph-text"/>
          <w:rFonts w:ascii="Times New Roman" w:hAnsi="Times New Roman"/>
          <w:color w:val="212121"/>
          <w:sz w:val="24"/>
          <w:szCs w:val="24"/>
          <w:lang w:val="en"/>
        </w:rPr>
        <w:t>;</w:t>
      </w:r>
      <w:r w:rsidRPr="002C35A7">
        <w:rPr>
          <w:rFonts w:ascii="Times New Roman" w:eastAsia="Times New Roman" w:hAnsi="Times New Roman"/>
          <w:i/>
          <w:color w:val="000000"/>
          <w:sz w:val="24"/>
          <w:szCs w:val="24"/>
        </w:rPr>
        <w:t xml:space="preserve"> </w:t>
      </w:r>
      <w:r w:rsidRPr="002C35A7">
        <w:rPr>
          <w:rFonts w:ascii="Times New Roman" w:eastAsia="Times New Roman" w:hAnsi="Times New Roman"/>
          <w:i/>
          <w:sz w:val="24"/>
          <w:szCs w:val="24"/>
        </w:rPr>
        <w:t xml:space="preserve">or shotguns with a barrel length less than 18 inches controlled in ECCN 0A502 that are </w:t>
      </w:r>
      <w:r w:rsidRPr="002C35A7">
        <w:rPr>
          <w:rFonts w:ascii="Times New Roman" w:hAnsi="Times New Roman"/>
          <w:i/>
          <w:sz w:val="24"/>
          <w:szCs w:val="24"/>
        </w:rPr>
        <w:t xml:space="preserve">shipped from or manufactured in </w:t>
      </w:r>
      <w:r w:rsidRPr="002C35A7">
        <w:rPr>
          <w:rFonts w:ascii="Times New Roman" w:eastAsia="Times New Roman" w:hAnsi="Times New Roman"/>
          <w:i/>
          <w:sz w:val="24"/>
          <w:szCs w:val="24"/>
        </w:rPr>
        <w:t xml:space="preserve">a Country Group D:5 country, or from </w:t>
      </w:r>
      <w:r w:rsidRPr="002C35A7">
        <w:rPr>
          <w:rFonts w:ascii="Times New Roman" w:hAnsi="Times New Roman"/>
          <w:i/>
          <w:sz w:val="24"/>
          <w:szCs w:val="24"/>
        </w:rPr>
        <w:t xml:space="preserve">Russia, </w:t>
      </w:r>
      <w:r w:rsidRPr="002C35A7">
        <w:rPr>
          <w:rFonts w:ascii="Times New Roman" w:hAnsi="Times New Roman"/>
          <w:bCs/>
          <w:i/>
          <w:sz w:val="24"/>
          <w:szCs w:val="24"/>
        </w:rPr>
        <w:t xml:space="preserve">Georgia, Kazakhstan, Kyrgyzstan, Moldova, Turkmenistan, Ukraine, or Uzbekistan, </w:t>
      </w:r>
      <w:r w:rsidRPr="002C35A7">
        <w:rPr>
          <w:rFonts w:ascii="Times New Roman" w:eastAsia="Times New Roman" w:hAnsi="Times New Roman"/>
          <w:i/>
          <w:sz w:val="24"/>
          <w:szCs w:val="24"/>
        </w:rPr>
        <w:t xml:space="preserve">because of the exclusions in License Exception TMP under </w:t>
      </w:r>
      <w:r w:rsidR="009F6819" w:rsidRPr="002C35A7">
        <w:rPr>
          <w:rFonts w:ascii="Times New Roman" w:eastAsia="Times New Roman" w:hAnsi="Times New Roman"/>
          <w:i/>
          <w:sz w:val="24"/>
          <w:szCs w:val="24"/>
        </w:rPr>
        <w:t>§ 740.9</w:t>
      </w:r>
      <w:r w:rsidRPr="002C35A7">
        <w:rPr>
          <w:rFonts w:ascii="Times New Roman" w:eastAsia="Times New Roman" w:hAnsi="Times New Roman"/>
          <w:i/>
          <w:sz w:val="24"/>
          <w:szCs w:val="24"/>
        </w:rPr>
        <w:t>(b)(5).</w:t>
      </w:r>
      <w:r w:rsidR="00B6617C" w:rsidRPr="002C35A7">
        <w:rPr>
          <w:rFonts w:ascii="Times New Roman" w:eastAsia="Times New Roman" w:hAnsi="Times New Roman"/>
          <w:i/>
          <w:sz w:val="24"/>
          <w:szCs w:val="24"/>
        </w:rPr>
        <w:t xml:space="preserve"> </w:t>
      </w:r>
    </w:p>
    <w:p w14:paraId="44F431E5" w14:textId="7CAACB3F" w:rsidR="00597674" w:rsidRDefault="00B6617C" w:rsidP="00C67448">
      <w:pPr>
        <w:spacing w:line="480" w:lineRule="auto"/>
        <w:rPr>
          <w:rFonts w:ascii="Times New Roman" w:hAnsi="Times New Roman"/>
          <w:i/>
          <w:sz w:val="24"/>
          <w:szCs w:val="24"/>
        </w:rPr>
      </w:pPr>
      <w:r w:rsidRPr="002C35A7">
        <w:rPr>
          <w:rFonts w:ascii="Times New Roman" w:hAnsi="Times New Roman"/>
          <w:b/>
          <w:i/>
          <w:sz w:val="24"/>
          <w:szCs w:val="24"/>
        </w:rPr>
        <w:t>Note 2 to paragraph (b)(1):</w:t>
      </w:r>
      <w:r w:rsidRPr="002C35A7">
        <w:rPr>
          <w:rFonts w:ascii="Times New Roman" w:hAnsi="Times New Roman"/>
          <w:i/>
          <w:sz w:val="24"/>
          <w:szCs w:val="24"/>
        </w:rPr>
        <w:t xml:space="preserve"> In accordance with the exclusions in License Exception RPL under § 740.10(b)(4) and Supplement No. 2 to part 748 paragraph (z) of the EAR, the entry clearance requirements in § 758.1(b)(</w:t>
      </w:r>
      <w:r w:rsidR="00E75B1F">
        <w:rPr>
          <w:rFonts w:ascii="Times New Roman" w:hAnsi="Times New Roman"/>
          <w:i/>
          <w:sz w:val="24"/>
          <w:szCs w:val="24"/>
        </w:rPr>
        <w:t>9</w:t>
      </w:r>
      <w:r w:rsidRPr="002C35A7">
        <w:rPr>
          <w:rFonts w:ascii="Times New Roman" w:hAnsi="Times New Roman"/>
          <w:i/>
          <w:sz w:val="24"/>
          <w:szCs w:val="24"/>
        </w:rPr>
        <w:t>) do not permit the temporary import of</w:t>
      </w:r>
      <w:r w:rsidR="00EB4088">
        <w:rPr>
          <w:rFonts w:ascii="Times New Roman" w:hAnsi="Times New Roman"/>
          <w:i/>
          <w:sz w:val="24"/>
          <w:szCs w:val="24"/>
        </w:rPr>
        <w:t>:</w:t>
      </w:r>
      <w:r w:rsidRPr="002C35A7">
        <w:rPr>
          <w:rFonts w:ascii="Times New Roman" w:hAnsi="Times New Roman"/>
          <w:i/>
          <w:sz w:val="24"/>
          <w:szCs w:val="24"/>
        </w:rPr>
        <w:t xml:space="preserve"> firearms </w:t>
      </w:r>
      <w:r w:rsidRPr="002C35A7">
        <w:rPr>
          <w:rFonts w:ascii="Times New Roman" w:hAnsi="Times New Roman"/>
          <w:bCs/>
          <w:i/>
          <w:sz w:val="24"/>
          <w:szCs w:val="24"/>
        </w:rPr>
        <w:t xml:space="preserve">controlled in </w:t>
      </w:r>
      <w:r w:rsidRPr="002C35A7">
        <w:rPr>
          <w:rFonts w:ascii="Times New Roman" w:hAnsi="Times New Roman"/>
          <w:i/>
          <w:color w:val="000000"/>
          <w:sz w:val="24"/>
          <w:szCs w:val="24"/>
        </w:rPr>
        <w:t xml:space="preserve">ECCN 0A501.a or .b </w:t>
      </w:r>
      <w:r w:rsidRPr="002C35A7">
        <w:rPr>
          <w:rFonts w:ascii="Times New Roman" w:hAnsi="Times New Roman"/>
          <w:i/>
          <w:sz w:val="24"/>
          <w:szCs w:val="24"/>
        </w:rPr>
        <w:t xml:space="preserve">that are shipped from or manufactured in Russia, Georgia, Kazakhstan, Kyrgyzstan, Moldova, Turkmenistan, Ukraine, or Uzbekistan </w:t>
      </w:r>
      <w:r w:rsidRPr="002C35A7">
        <w:rPr>
          <w:rFonts w:ascii="Times New Roman" w:hAnsi="Times New Roman"/>
          <w:i/>
          <w:color w:val="000000"/>
          <w:sz w:val="24"/>
          <w:szCs w:val="24"/>
        </w:rPr>
        <w:t>(</w:t>
      </w:r>
      <w:r w:rsidRPr="002C35A7">
        <w:rPr>
          <w:rFonts w:ascii="Times New Roman" w:hAnsi="Times New Roman"/>
          <w:i/>
          <w:sz w:val="24"/>
          <w:szCs w:val="24"/>
        </w:rPr>
        <w:t xml:space="preserve">except for any </w:t>
      </w:r>
      <w:r w:rsidRPr="002C35A7">
        <w:rPr>
          <w:rFonts w:ascii="Times New Roman" w:hAnsi="Times New Roman"/>
          <w:i/>
          <w:color w:val="212121"/>
          <w:sz w:val="24"/>
          <w:szCs w:val="24"/>
          <w:lang w:val="en"/>
        </w:rPr>
        <w:t>firearm model controlled by proposed 0A501 that is specified under Annex A</w:t>
      </w:r>
      <w:r w:rsidRPr="002C35A7">
        <w:rPr>
          <w:rFonts w:ascii="Times New Roman" w:hAnsi="Times New Roman"/>
          <w:i/>
          <w:sz w:val="24"/>
          <w:szCs w:val="24"/>
        </w:rPr>
        <w:t xml:space="preserve"> </w:t>
      </w:r>
      <w:r w:rsidRPr="002C35A7">
        <w:rPr>
          <w:rFonts w:ascii="Times New Roman" w:hAnsi="Times New Roman"/>
          <w:i/>
          <w:color w:val="212121"/>
          <w:sz w:val="24"/>
          <w:szCs w:val="24"/>
          <w:lang w:val="en"/>
        </w:rPr>
        <w:t>in Supplement No. 4 to part 740</w:t>
      </w:r>
      <w:r w:rsidR="00EB4088">
        <w:rPr>
          <w:rFonts w:ascii="Times New Roman" w:hAnsi="Times New Roman"/>
          <w:color w:val="212121"/>
          <w:sz w:val="24"/>
          <w:szCs w:val="24"/>
          <w:lang w:val="en"/>
        </w:rPr>
        <w:t>;</w:t>
      </w:r>
      <w:r w:rsidRPr="002C35A7">
        <w:rPr>
          <w:rFonts w:ascii="Times New Roman" w:hAnsi="Times New Roman"/>
          <w:i/>
          <w:color w:val="212121"/>
          <w:sz w:val="24"/>
          <w:szCs w:val="24"/>
          <w:lang w:val="en"/>
        </w:rPr>
        <w:t>)</w:t>
      </w:r>
      <w:r w:rsidR="00EB4088">
        <w:rPr>
          <w:rFonts w:ascii="Times New Roman" w:hAnsi="Times New Roman"/>
          <w:color w:val="212121"/>
          <w:sz w:val="24"/>
          <w:szCs w:val="24"/>
          <w:lang w:val="en"/>
        </w:rPr>
        <w:t>;</w:t>
      </w:r>
      <w:r w:rsidRPr="002C35A7">
        <w:rPr>
          <w:rFonts w:ascii="Times New Roman" w:hAnsi="Times New Roman"/>
          <w:i/>
          <w:color w:val="000000"/>
          <w:sz w:val="24"/>
          <w:szCs w:val="24"/>
        </w:rPr>
        <w:t xml:space="preserve"> </w:t>
      </w:r>
      <w:r w:rsidRPr="002C35A7">
        <w:rPr>
          <w:rFonts w:ascii="Times New Roman" w:hAnsi="Times New Roman"/>
          <w:i/>
          <w:sz w:val="24"/>
          <w:szCs w:val="24"/>
        </w:rPr>
        <w:t xml:space="preserve">or shotguns with a barrel length less than 18 inches controlled in ECCN 0A502 that are shipped from or manufactured </w:t>
      </w:r>
      <w:proofErr w:type="spellStart"/>
      <w:r w:rsidR="002F1E13">
        <w:rPr>
          <w:rFonts w:ascii="Times New Roman" w:hAnsi="Times New Roman"/>
          <w:i/>
          <w:sz w:val="24"/>
          <w:szCs w:val="24"/>
        </w:rPr>
        <w:t>inin</w:t>
      </w:r>
      <w:proofErr w:type="spellEnd"/>
      <w:r w:rsidRPr="002C35A7">
        <w:rPr>
          <w:rFonts w:ascii="Times New Roman" w:hAnsi="Times New Roman"/>
          <w:i/>
          <w:sz w:val="24"/>
          <w:szCs w:val="24"/>
        </w:rPr>
        <w:t xml:space="preserve"> Russia, </w:t>
      </w:r>
      <w:r w:rsidRPr="002C35A7">
        <w:rPr>
          <w:rFonts w:ascii="Times New Roman" w:hAnsi="Times New Roman"/>
          <w:bCs/>
          <w:i/>
          <w:sz w:val="24"/>
          <w:szCs w:val="24"/>
        </w:rPr>
        <w:t xml:space="preserve">Georgia, Kazakhstan, Kyrgyzstan, Moldova, Turkmenistan, Ukraine, or Uzbekistan, </w:t>
      </w:r>
      <w:r w:rsidRPr="002C35A7">
        <w:rPr>
          <w:rFonts w:ascii="Times New Roman" w:hAnsi="Times New Roman"/>
          <w:i/>
          <w:sz w:val="24"/>
          <w:szCs w:val="24"/>
        </w:rPr>
        <w:t>because of the exclusions in License Exception RPL under § 740.10(b)(4) and Supplement No. 2 to part 748 paragraph (z) of the EAR.</w:t>
      </w:r>
    </w:p>
    <w:p w14:paraId="3D4DCDEE" w14:textId="505283EB" w:rsidR="00C67448" w:rsidRPr="002C35A7" w:rsidRDefault="00C67448" w:rsidP="00C67448">
      <w:pPr>
        <w:spacing w:line="480" w:lineRule="auto"/>
        <w:rPr>
          <w:rFonts w:ascii="Times New Roman" w:eastAsia="Times New Roman" w:hAnsi="Times New Roman"/>
          <w:sz w:val="24"/>
          <w:szCs w:val="24"/>
        </w:rPr>
      </w:pPr>
      <w:r w:rsidRPr="002C35A7">
        <w:rPr>
          <w:rFonts w:ascii="Times New Roman" w:eastAsia="Times New Roman" w:hAnsi="Times New Roman"/>
          <w:sz w:val="24"/>
          <w:szCs w:val="24"/>
        </w:rPr>
        <w:t xml:space="preserve">(2) At the time of export, in accordance with the U.S. Customs and Border Protection procedures, the eligible </w:t>
      </w:r>
      <w:r w:rsidR="003C0587" w:rsidRPr="002C35A7">
        <w:rPr>
          <w:rFonts w:ascii="Times New Roman" w:eastAsia="Times New Roman" w:hAnsi="Times New Roman"/>
          <w:sz w:val="24"/>
          <w:szCs w:val="24"/>
        </w:rPr>
        <w:t>exporter</w:t>
      </w:r>
      <w:r w:rsidRPr="002C35A7">
        <w:rPr>
          <w:rFonts w:ascii="Times New Roman" w:eastAsia="Times New Roman" w:hAnsi="Times New Roman"/>
          <w:sz w:val="24"/>
          <w:szCs w:val="24"/>
        </w:rPr>
        <w:t>, or an agent acting on the filer’s behalf, must as required under § 758.1(b)(</w:t>
      </w:r>
      <w:r w:rsidR="00E75B1F">
        <w:rPr>
          <w:rFonts w:ascii="Times New Roman" w:eastAsia="Times New Roman" w:hAnsi="Times New Roman"/>
          <w:sz w:val="24"/>
          <w:szCs w:val="24"/>
        </w:rPr>
        <w:t>9</w:t>
      </w:r>
      <w:r w:rsidRPr="002C35A7">
        <w:rPr>
          <w:rFonts w:ascii="Times New Roman" w:eastAsia="Times New Roman" w:hAnsi="Times New Roman"/>
          <w:sz w:val="24"/>
          <w:szCs w:val="24"/>
        </w:rPr>
        <w:t>) of the EAR file the export information with CBP by filing EEI in AES, noting the applicable EAR authorization as the authority for the export, and provide</w:t>
      </w:r>
      <w:r w:rsidR="001A39B9"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w:t>
      </w:r>
      <w:r w:rsidR="001A39B9" w:rsidRPr="002C35A7">
        <w:rPr>
          <w:rFonts w:ascii="Times New Roman" w:eastAsia="Times New Roman" w:hAnsi="Times New Roman"/>
          <w:sz w:val="24"/>
          <w:szCs w:val="24"/>
        </w:rPr>
        <w:t>upon request</w:t>
      </w:r>
      <w:r w:rsidRPr="002C35A7">
        <w:rPr>
          <w:rFonts w:ascii="Times New Roman" w:eastAsia="Times New Roman" w:hAnsi="Times New Roman"/>
          <w:sz w:val="24"/>
          <w:szCs w:val="24"/>
        </w:rPr>
        <w:t xml:space="preserve"> by CBP, the entry document number or a copy of the CBP document under which the “item” subject to </w:t>
      </w:r>
      <w:r w:rsidRPr="002C35A7">
        <w:rPr>
          <w:rFonts w:ascii="Times New Roman" w:eastAsia="Times New Roman" w:hAnsi="Times New Roman"/>
          <w:sz w:val="24"/>
          <w:szCs w:val="24"/>
        </w:rPr>
        <w:lastRenderedPageBreak/>
        <w:t xml:space="preserve">the EAR” on the USMIL was temporarily imported.  </w:t>
      </w:r>
      <w:r w:rsidRPr="002C35A7">
        <w:rPr>
          <w:rFonts w:ascii="Times New Roman" w:eastAsia="Times New Roman" w:hAnsi="Times New Roman"/>
          <w:i/>
          <w:sz w:val="24"/>
          <w:szCs w:val="24"/>
        </w:rPr>
        <w:t>See</w:t>
      </w:r>
      <w:r w:rsidRPr="002C35A7">
        <w:rPr>
          <w:rFonts w:ascii="Times New Roman" w:eastAsia="Times New Roman" w:hAnsi="Times New Roman"/>
          <w:sz w:val="24"/>
          <w:szCs w:val="24"/>
        </w:rPr>
        <w:t xml:space="preserve"> also the additional requirements in § 758.1(g)(4).  </w:t>
      </w:r>
    </w:p>
    <w:p w14:paraId="6CE1F954" w14:textId="77777777" w:rsidR="00A454A2" w:rsidRPr="002C35A7" w:rsidRDefault="00A454A2" w:rsidP="00C67448">
      <w:pPr>
        <w:spacing w:line="480" w:lineRule="auto"/>
        <w:rPr>
          <w:rFonts w:ascii="Times New Roman" w:eastAsia="Times New Roman" w:hAnsi="Times New Roman"/>
          <w:sz w:val="24"/>
          <w:szCs w:val="24"/>
        </w:rPr>
      </w:pPr>
    </w:p>
    <w:p w14:paraId="3426EB80" w14:textId="089BA2D2" w:rsidR="00A454A2" w:rsidRPr="002C35A7" w:rsidRDefault="00D11542" w:rsidP="00A454A2">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3</w:t>
      </w:r>
      <w:r w:rsidR="00A51127">
        <w:rPr>
          <w:rFonts w:ascii="Times New Roman" w:hAnsi="Times New Roman"/>
          <w:bCs/>
          <w:sz w:val="24"/>
          <w:szCs w:val="24"/>
        </w:rPr>
        <w:t>4</w:t>
      </w:r>
      <w:r w:rsidR="00A454A2" w:rsidRPr="002C35A7">
        <w:rPr>
          <w:rFonts w:ascii="Times New Roman" w:hAnsi="Times New Roman"/>
          <w:bCs/>
          <w:sz w:val="24"/>
          <w:szCs w:val="24"/>
        </w:rPr>
        <w:t>.  Add § 758.11 to read as follows:</w:t>
      </w:r>
    </w:p>
    <w:p w14:paraId="54255B33" w14:textId="77777777" w:rsidR="001B0A1D" w:rsidRPr="002C35A7" w:rsidRDefault="001B0A1D" w:rsidP="004C7ACF">
      <w:pPr>
        <w:pStyle w:val="NoSpacing1"/>
        <w:spacing w:before="240" w:after="240" w:line="480" w:lineRule="auto"/>
        <w:rPr>
          <w:rFonts w:ascii="Times New Roman" w:hAnsi="Times New Roman"/>
          <w:bCs/>
          <w:sz w:val="24"/>
          <w:szCs w:val="24"/>
        </w:rPr>
      </w:pPr>
    </w:p>
    <w:p w14:paraId="38289B3B" w14:textId="77777777" w:rsidR="00062CD8" w:rsidRPr="002C35A7" w:rsidRDefault="00062CD8" w:rsidP="00062CD8">
      <w:pPr>
        <w:spacing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 </w:t>
      </w:r>
      <w:proofErr w:type="gramStart"/>
      <w:r w:rsidRPr="002C35A7">
        <w:rPr>
          <w:rFonts w:ascii="Times New Roman" w:eastAsia="Times New Roman" w:hAnsi="Times New Roman"/>
          <w:b/>
          <w:sz w:val="24"/>
          <w:szCs w:val="24"/>
        </w:rPr>
        <w:t>758.11  Export</w:t>
      </w:r>
      <w:proofErr w:type="gramEnd"/>
      <w:r w:rsidRPr="002C35A7">
        <w:rPr>
          <w:rFonts w:ascii="Times New Roman" w:eastAsia="Times New Roman" w:hAnsi="Times New Roman"/>
          <w:b/>
          <w:sz w:val="24"/>
          <w:szCs w:val="24"/>
        </w:rPr>
        <w:t xml:space="preserve"> clearance requirements for firearms</w:t>
      </w:r>
      <w:r w:rsidR="00135E6B" w:rsidRPr="002C35A7">
        <w:rPr>
          <w:rFonts w:ascii="Times New Roman" w:eastAsia="Times New Roman" w:hAnsi="Times New Roman"/>
          <w:b/>
          <w:sz w:val="24"/>
          <w:szCs w:val="24"/>
        </w:rPr>
        <w:t xml:space="preserve"> and related items</w:t>
      </w:r>
      <w:r w:rsidRPr="002C35A7">
        <w:rPr>
          <w:rFonts w:ascii="Times New Roman" w:eastAsia="Times New Roman" w:hAnsi="Times New Roman"/>
          <w:b/>
          <w:sz w:val="24"/>
          <w:szCs w:val="24"/>
        </w:rPr>
        <w:t>.</w:t>
      </w:r>
    </w:p>
    <w:p w14:paraId="08D7E8E6" w14:textId="77777777" w:rsidR="00062CD8" w:rsidRPr="002C35A7" w:rsidRDefault="00062CD8" w:rsidP="00062CD8">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(a)  </w:t>
      </w:r>
      <w:r w:rsidRPr="002C35A7">
        <w:rPr>
          <w:rFonts w:ascii="Times New Roman" w:hAnsi="Times New Roman"/>
          <w:bCs/>
          <w:i/>
          <w:sz w:val="24"/>
          <w:szCs w:val="24"/>
        </w:rPr>
        <w:t>Scope</w:t>
      </w:r>
      <w:r w:rsidRPr="002C35A7">
        <w:rPr>
          <w:rFonts w:ascii="Times New Roman" w:hAnsi="Times New Roman"/>
          <w:bCs/>
          <w:sz w:val="24"/>
          <w:szCs w:val="24"/>
        </w:rPr>
        <w:t xml:space="preserve">.  The export clearance requirements of this section apply to all exports of commodities controlled under </w:t>
      </w:r>
      <w:r w:rsidRPr="002C35A7">
        <w:rPr>
          <w:rFonts w:ascii="Times New Roman" w:hAnsi="Times New Roman"/>
          <w:sz w:val="24"/>
          <w:szCs w:val="24"/>
        </w:rPr>
        <w:t>ECCNs 0A501.a or .b, shotguns with a barrel length less than 18 inches controlled under ECCN 0A502,</w:t>
      </w:r>
      <w:r w:rsidRPr="002C35A7">
        <w:rPr>
          <w:rFonts w:ascii="Times New Roman" w:hAnsi="Times New Roman"/>
          <w:bCs/>
          <w:sz w:val="24"/>
          <w:szCs w:val="24"/>
        </w:rPr>
        <w:t xml:space="preserve"> or ammunition controlled under ECCN 0A505 except for .c, regardless of value or destination, including exports to Canada, that are authorized under License Exception BAG</w:t>
      </w:r>
      <w:r w:rsidR="0099654C" w:rsidRPr="002C35A7">
        <w:rPr>
          <w:rFonts w:ascii="Times New Roman" w:hAnsi="Times New Roman"/>
          <w:bCs/>
          <w:sz w:val="24"/>
          <w:szCs w:val="24"/>
        </w:rPr>
        <w:t>,</w:t>
      </w:r>
      <w:r w:rsidRPr="002C35A7">
        <w:rPr>
          <w:rFonts w:ascii="Times New Roman" w:hAnsi="Times New Roman"/>
          <w:bCs/>
          <w:sz w:val="24"/>
          <w:szCs w:val="24"/>
        </w:rPr>
        <w:t xml:space="preserve"> as set forth in §740.14.</w:t>
      </w:r>
      <w:r w:rsidR="0099654C" w:rsidRPr="002C35A7">
        <w:rPr>
          <w:rFonts w:ascii="Times New Roman" w:hAnsi="Times New Roman"/>
          <w:bCs/>
          <w:sz w:val="24"/>
          <w:szCs w:val="24"/>
        </w:rPr>
        <w:t xml:space="preserve">  </w:t>
      </w:r>
      <w:r w:rsidRPr="002C35A7">
        <w:rPr>
          <w:rFonts w:ascii="Times New Roman" w:hAnsi="Times New Roman"/>
          <w:bCs/>
          <w:sz w:val="24"/>
          <w:szCs w:val="24"/>
        </w:rPr>
        <w:t xml:space="preserve">  </w:t>
      </w:r>
    </w:p>
    <w:p w14:paraId="5E0E7773" w14:textId="55C1FA99" w:rsidR="00135E6B" w:rsidRPr="002C35A7" w:rsidRDefault="00062CD8" w:rsidP="00135E6B">
      <w:pPr>
        <w:pStyle w:val="NoSpacing1"/>
        <w:spacing w:before="240" w:after="240" w:line="480" w:lineRule="auto"/>
        <w:rPr>
          <w:rFonts w:ascii="Times New Roman" w:hAnsi="Times New Roman"/>
          <w:sz w:val="24"/>
          <w:szCs w:val="24"/>
        </w:rPr>
      </w:pPr>
      <w:r w:rsidRPr="002C35A7">
        <w:rPr>
          <w:rFonts w:ascii="Times New Roman" w:hAnsi="Times New Roman"/>
          <w:bCs/>
          <w:sz w:val="24"/>
          <w:szCs w:val="24"/>
        </w:rPr>
        <w:t>(b)</w:t>
      </w:r>
      <w:r w:rsidR="00135E6B" w:rsidRPr="002C35A7">
        <w:rPr>
          <w:rFonts w:ascii="Times New Roman" w:hAnsi="Times New Roman"/>
          <w:bCs/>
          <w:sz w:val="24"/>
          <w:szCs w:val="24"/>
        </w:rPr>
        <w:t xml:space="preserve"> </w:t>
      </w:r>
      <w:r w:rsidR="00135E6B" w:rsidRPr="002C35A7">
        <w:rPr>
          <w:rFonts w:ascii="Times New Roman" w:hAnsi="Times New Roman"/>
          <w:bCs/>
          <w:i/>
          <w:sz w:val="24"/>
          <w:szCs w:val="24"/>
        </w:rPr>
        <w:t>Required form</w:t>
      </w:r>
      <w:r w:rsidRPr="002C35A7">
        <w:rPr>
          <w:rFonts w:ascii="Times New Roman" w:hAnsi="Times New Roman"/>
          <w:sz w:val="24"/>
          <w:szCs w:val="24"/>
        </w:rPr>
        <w:t>.</w:t>
      </w:r>
      <w:r w:rsidR="00135E6B" w:rsidRPr="002C35A7">
        <w:rPr>
          <w:rFonts w:ascii="Times New Roman" w:hAnsi="Times New Roman"/>
          <w:sz w:val="24"/>
          <w:szCs w:val="24"/>
        </w:rPr>
        <w:t xml:space="preserve">  </w:t>
      </w:r>
      <w:r w:rsidRPr="002C35A7">
        <w:rPr>
          <w:rFonts w:ascii="Times New Roman" w:hAnsi="Times New Roman"/>
          <w:bCs/>
          <w:sz w:val="24"/>
          <w:szCs w:val="24"/>
        </w:rPr>
        <w:t>Prior to makin</w:t>
      </w:r>
      <w:r w:rsidR="008B2277" w:rsidRPr="002C35A7">
        <w:rPr>
          <w:rFonts w:ascii="Times New Roman" w:hAnsi="Times New Roman"/>
          <w:bCs/>
          <w:sz w:val="24"/>
          <w:szCs w:val="24"/>
        </w:rPr>
        <w:t>g any</w:t>
      </w:r>
      <w:r w:rsidRPr="002C35A7">
        <w:rPr>
          <w:rFonts w:ascii="Times New Roman" w:hAnsi="Times New Roman"/>
          <w:bCs/>
          <w:sz w:val="24"/>
          <w:szCs w:val="24"/>
        </w:rPr>
        <w:t xml:space="preserve"> export described in paragraph (a) of this section, </w:t>
      </w:r>
      <w:r w:rsidR="008B2277" w:rsidRPr="002C35A7">
        <w:rPr>
          <w:rFonts w:ascii="Times New Roman" w:hAnsi="Times New Roman"/>
          <w:bCs/>
          <w:sz w:val="24"/>
          <w:szCs w:val="24"/>
        </w:rPr>
        <w:t>the exporter</w:t>
      </w:r>
      <w:r w:rsidRPr="002C35A7">
        <w:rPr>
          <w:rFonts w:ascii="Times New Roman" w:hAnsi="Times New Roman"/>
          <w:bCs/>
          <w:sz w:val="24"/>
          <w:szCs w:val="24"/>
        </w:rPr>
        <w:t xml:space="preserve"> </w:t>
      </w:r>
      <w:r w:rsidR="008B2277" w:rsidRPr="002C35A7">
        <w:rPr>
          <w:rFonts w:ascii="Times New Roman" w:hAnsi="Times New Roman"/>
          <w:bCs/>
          <w:sz w:val="24"/>
          <w:szCs w:val="24"/>
        </w:rPr>
        <w:t xml:space="preserve">is </w:t>
      </w:r>
      <w:r w:rsidRPr="002C35A7">
        <w:rPr>
          <w:rFonts w:ascii="Times New Roman" w:hAnsi="Times New Roman"/>
          <w:bCs/>
          <w:sz w:val="24"/>
          <w:szCs w:val="24"/>
        </w:rPr>
        <w:t>required to submit a properly complete</w:t>
      </w:r>
      <w:r w:rsidR="00135E6B" w:rsidRPr="002C35A7">
        <w:rPr>
          <w:rFonts w:ascii="Times New Roman" w:hAnsi="Times New Roman"/>
          <w:bCs/>
          <w:sz w:val="24"/>
          <w:szCs w:val="24"/>
        </w:rPr>
        <w:t xml:space="preserve">d </w:t>
      </w:r>
      <w:r w:rsidR="008B2277" w:rsidRPr="002C35A7">
        <w:rPr>
          <w:rFonts w:ascii="Times New Roman" w:hAnsi="Times New Roman"/>
          <w:sz w:val="24"/>
          <w:szCs w:val="24"/>
        </w:rPr>
        <w:t xml:space="preserve">Department of Homeland Security, </w:t>
      </w:r>
      <w:r w:rsidR="00135E6B" w:rsidRPr="002C35A7">
        <w:rPr>
          <w:rFonts w:ascii="Times New Roman" w:hAnsi="Times New Roman"/>
          <w:sz w:val="24"/>
          <w:szCs w:val="24"/>
        </w:rPr>
        <w:t xml:space="preserve">CBP Form 4457, </w:t>
      </w:r>
      <w:r w:rsidR="00E83346" w:rsidRPr="002C35A7">
        <w:rPr>
          <w:rFonts w:ascii="Times New Roman" w:hAnsi="Times New Roman"/>
          <w:sz w:val="24"/>
          <w:szCs w:val="24"/>
        </w:rPr>
        <w:t>(</w:t>
      </w:r>
      <w:r w:rsidR="00135E6B" w:rsidRPr="002C35A7">
        <w:rPr>
          <w:rFonts w:ascii="Times New Roman" w:hAnsi="Times New Roman"/>
          <w:sz w:val="24"/>
          <w:szCs w:val="24"/>
        </w:rPr>
        <w:t>Certificate of Registration for Personal Effects Taken Abroad</w:t>
      </w:r>
      <w:r w:rsidR="008B2277" w:rsidRPr="002C35A7">
        <w:rPr>
          <w:rFonts w:ascii="Times New Roman" w:hAnsi="Times New Roman"/>
          <w:sz w:val="24"/>
          <w:szCs w:val="24"/>
        </w:rPr>
        <w:t>)</w:t>
      </w:r>
      <w:r w:rsidR="00D4483A" w:rsidRPr="002C35A7">
        <w:rPr>
          <w:rFonts w:ascii="Times New Roman" w:hAnsi="Times New Roman"/>
          <w:sz w:val="24"/>
          <w:szCs w:val="24"/>
        </w:rPr>
        <w:t xml:space="preserve"> </w:t>
      </w:r>
      <w:r w:rsidR="008B2277" w:rsidRPr="002C35A7">
        <w:rPr>
          <w:rFonts w:ascii="Times New Roman" w:hAnsi="Times New Roman"/>
          <w:sz w:val="24"/>
          <w:szCs w:val="24"/>
        </w:rPr>
        <w:t>(OMB Control Number 1651-0010)</w:t>
      </w:r>
      <w:r w:rsidR="00135E6B" w:rsidRPr="002C35A7">
        <w:rPr>
          <w:rFonts w:ascii="Times New Roman" w:hAnsi="Times New Roman"/>
          <w:sz w:val="24"/>
          <w:szCs w:val="24"/>
        </w:rPr>
        <w:t xml:space="preserve">, to the U.S. Customs </w:t>
      </w:r>
      <w:r w:rsidR="00E83346" w:rsidRPr="002C35A7">
        <w:rPr>
          <w:rFonts w:ascii="Times New Roman" w:hAnsi="Times New Roman"/>
          <w:sz w:val="24"/>
          <w:szCs w:val="24"/>
        </w:rPr>
        <w:t>and Border Protection</w:t>
      </w:r>
      <w:r w:rsidR="00135E6B" w:rsidRPr="002C35A7">
        <w:rPr>
          <w:rFonts w:ascii="Times New Roman" w:hAnsi="Times New Roman"/>
          <w:sz w:val="24"/>
          <w:szCs w:val="24"/>
        </w:rPr>
        <w:t xml:space="preserve"> (C</w:t>
      </w:r>
      <w:r w:rsidR="00494457" w:rsidRPr="002C35A7">
        <w:rPr>
          <w:rFonts w:ascii="Times New Roman" w:hAnsi="Times New Roman"/>
          <w:sz w:val="24"/>
          <w:szCs w:val="24"/>
        </w:rPr>
        <w:t>BP</w:t>
      </w:r>
      <w:r w:rsidR="00135E6B" w:rsidRPr="002C35A7">
        <w:rPr>
          <w:rFonts w:ascii="Times New Roman" w:hAnsi="Times New Roman"/>
          <w:sz w:val="24"/>
          <w:szCs w:val="24"/>
        </w:rPr>
        <w:t>), pursuant to 19 CFR 148.1</w:t>
      </w:r>
      <w:r w:rsidR="008B2277" w:rsidRPr="002C35A7">
        <w:rPr>
          <w:rFonts w:ascii="Times New Roman" w:hAnsi="Times New Roman"/>
          <w:sz w:val="24"/>
          <w:szCs w:val="24"/>
        </w:rPr>
        <w:t>, and as required by this section of the EAR</w:t>
      </w:r>
      <w:r w:rsidR="00135E6B" w:rsidRPr="002C35A7">
        <w:rPr>
          <w:rFonts w:ascii="Times New Roman" w:hAnsi="Times New Roman"/>
          <w:sz w:val="24"/>
          <w:szCs w:val="24"/>
        </w:rPr>
        <w:t xml:space="preserve">.  </w:t>
      </w:r>
    </w:p>
    <w:p w14:paraId="6C0963F2" w14:textId="77777777" w:rsidR="0099654C" w:rsidRPr="002C35A7" w:rsidRDefault="00135E6B" w:rsidP="00135E6B">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(1) Where to obtain the form?  The CBP Certification of Registration Form 4457 can be found on the following CBP</w:t>
      </w:r>
      <w:r w:rsidR="0099654C" w:rsidRPr="002C35A7">
        <w:rPr>
          <w:rFonts w:ascii="Times New Roman" w:hAnsi="Times New Roman"/>
          <w:sz w:val="24"/>
          <w:szCs w:val="24"/>
        </w:rPr>
        <w:t xml:space="preserve"> </w:t>
      </w:r>
      <w:r w:rsidRPr="002C35A7">
        <w:rPr>
          <w:rFonts w:ascii="Times New Roman" w:hAnsi="Times New Roman"/>
          <w:sz w:val="24"/>
          <w:szCs w:val="24"/>
        </w:rPr>
        <w:t>website:</w:t>
      </w:r>
    </w:p>
    <w:p w14:paraId="688236B8" w14:textId="3D686CB7" w:rsidR="00E83346" w:rsidRPr="002C35A7" w:rsidRDefault="00E83346" w:rsidP="00B97C06">
      <w:pPr>
        <w:spacing w:before="240" w:after="240" w:line="480" w:lineRule="auto"/>
        <w:rPr>
          <w:rFonts w:ascii="Times New Roman" w:hAnsi="Times New Roman"/>
          <w:sz w:val="24"/>
          <w:szCs w:val="24"/>
        </w:rPr>
      </w:pPr>
      <w:r w:rsidRPr="002C35A7">
        <w:rPr>
          <w:rFonts w:ascii="Times New Roman" w:hAnsi="Times New Roman"/>
          <w:sz w:val="24"/>
          <w:szCs w:val="24"/>
        </w:rPr>
        <w:t>https://www.cbp.gov/document/forms/form-4457-certificate-registration-personal-effects-taken-abroad</w:t>
      </w:r>
    </w:p>
    <w:p w14:paraId="667A12FF" w14:textId="77777777" w:rsidR="00135E6B" w:rsidRPr="002C35A7" w:rsidRDefault="00135E6B" w:rsidP="00597A78">
      <w:pPr>
        <w:pStyle w:val="NoSpacing1"/>
        <w:spacing w:before="240" w:after="240" w:line="480" w:lineRule="auto"/>
        <w:rPr>
          <w:rFonts w:ascii="Times New Roman" w:hAnsi="Times New Roman"/>
          <w:bCs/>
          <w:sz w:val="24"/>
          <w:szCs w:val="24"/>
        </w:rPr>
      </w:pPr>
      <w:r w:rsidRPr="002C35A7">
        <w:rPr>
          <w:rFonts w:ascii="Times New Roman" w:hAnsi="Times New Roman"/>
          <w:sz w:val="24"/>
          <w:szCs w:val="24"/>
        </w:rPr>
        <w:lastRenderedPageBreak/>
        <w:t>(2)</w:t>
      </w:r>
      <w:r w:rsidR="008B2277" w:rsidRPr="002C35A7">
        <w:rPr>
          <w:rFonts w:ascii="Times New Roman" w:hAnsi="Times New Roman"/>
          <w:sz w:val="24"/>
          <w:szCs w:val="24"/>
        </w:rPr>
        <w:t xml:space="preserve"> Required “description of articles” for firearms to be included on the CBP Form 4457</w:t>
      </w:r>
      <w:r w:rsidR="0099654C" w:rsidRPr="002C35A7">
        <w:rPr>
          <w:rFonts w:ascii="Times New Roman" w:hAnsi="Times New Roman"/>
          <w:bCs/>
          <w:sz w:val="24"/>
          <w:szCs w:val="24"/>
        </w:rPr>
        <w:t xml:space="preserve">.  </w:t>
      </w:r>
      <w:r w:rsidR="008B2277" w:rsidRPr="002C35A7">
        <w:rPr>
          <w:rFonts w:ascii="Times New Roman" w:hAnsi="Times New Roman"/>
          <w:sz w:val="24"/>
          <w:szCs w:val="24"/>
        </w:rPr>
        <w:t>For a</w:t>
      </w:r>
      <w:r w:rsidRPr="002C35A7">
        <w:rPr>
          <w:rFonts w:ascii="Times New Roman" w:hAnsi="Times New Roman"/>
          <w:sz w:val="24"/>
          <w:szCs w:val="24"/>
        </w:rPr>
        <w:t xml:space="preserve">ll exports </w:t>
      </w:r>
      <w:r w:rsidR="0099654C" w:rsidRPr="002C35A7">
        <w:rPr>
          <w:rFonts w:ascii="Times New Roman" w:hAnsi="Times New Roman"/>
          <w:bCs/>
          <w:sz w:val="24"/>
          <w:szCs w:val="24"/>
        </w:rPr>
        <w:t>of firearms</w:t>
      </w:r>
      <w:r w:rsidRPr="002C35A7">
        <w:rPr>
          <w:rFonts w:ascii="Times New Roman" w:hAnsi="Times New Roman"/>
          <w:bCs/>
          <w:sz w:val="24"/>
          <w:szCs w:val="24"/>
        </w:rPr>
        <w:t xml:space="preserve"> controlled under </w:t>
      </w:r>
      <w:r w:rsidRPr="002C35A7">
        <w:rPr>
          <w:rFonts w:ascii="Times New Roman" w:hAnsi="Times New Roman"/>
          <w:sz w:val="24"/>
          <w:szCs w:val="24"/>
        </w:rPr>
        <w:t>ECCNs 0A501.a or .b, or shotguns with a barrel length less than 18 inches controlled under ECCN 0A502</w:t>
      </w:r>
      <w:r w:rsidRPr="002C35A7">
        <w:rPr>
          <w:rFonts w:ascii="Times New Roman" w:hAnsi="Times New Roman"/>
          <w:bCs/>
          <w:sz w:val="24"/>
          <w:szCs w:val="24"/>
        </w:rPr>
        <w:t xml:space="preserve">, </w:t>
      </w:r>
      <w:r w:rsidR="008B2277" w:rsidRPr="002C35A7">
        <w:rPr>
          <w:rFonts w:ascii="Times New Roman" w:hAnsi="Times New Roman"/>
          <w:bCs/>
          <w:sz w:val="24"/>
          <w:szCs w:val="24"/>
        </w:rPr>
        <w:t>t</w:t>
      </w:r>
      <w:r w:rsidRPr="002C35A7">
        <w:rPr>
          <w:rFonts w:ascii="Times New Roman" w:hAnsi="Times New Roman"/>
          <w:sz w:val="24"/>
          <w:szCs w:val="24"/>
        </w:rPr>
        <w:t>he exporter</w:t>
      </w:r>
      <w:r w:rsidRPr="002C35A7">
        <w:rPr>
          <w:rFonts w:ascii="Times New Roman" w:hAnsi="Times New Roman"/>
          <w:b/>
          <w:sz w:val="24"/>
          <w:szCs w:val="24"/>
        </w:rPr>
        <w:t xml:space="preserve"> </w:t>
      </w:r>
      <w:r w:rsidR="008B2277" w:rsidRPr="002C35A7">
        <w:rPr>
          <w:rFonts w:ascii="Times New Roman" w:hAnsi="Times New Roman"/>
          <w:sz w:val="24"/>
          <w:szCs w:val="24"/>
        </w:rPr>
        <w:t>must</w:t>
      </w:r>
      <w:r w:rsidR="008B2277" w:rsidRPr="002C35A7">
        <w:rPr>
          <w:rFonts w:ascii="Times New Roman" w:hAnsi="Times New Roman"/>
          <w:b/>
          <w:sz w:val="24"/>
          <w:szCs w:val="24"/>
        </w:rPr>
        <w:t xml:space="preserve"> </w:t>
      </w:r>
      <w:r w:rsidRPr="002C35A7">
        <w:rPr>
          <w:rFonts w:ascii="Times New Roman" w:hAnsi="Times New Roman"/>
          <w:sz w:val="24"/>
          <w:szCs w:val="24"/>
        </w:rPr>
        <w:t xml:space="preserve">provide to CBP </w:t>
      </w:r>
      <w:r w:rsidRPr="002C35A7">
        <w:rPr>
          <w:rFonts w:ascii="Times New Roman" w:hAnsi="Times New Roman"/>
          <w:bCs/>
          <w:sz w:val="24"/>
          <w:szCs w:val="24"/>
        </w:rPr>
        <w:t>the serial number, make, model, and caliber for each firearm being exported</w:t>
      </w:r>
      <w:r w:rsidR="008B2277" w:rsidRPr="002C35A7">
        <w:rPr>
          <w:rFonts w:ascii="Times New Roman" w:hAnsi="Times New Roman"/>
          <w:bCs/>
          <w:sz w:val="24"/>
          <w:szCs w:val="24"/>
        </w:rPr>
        <w:t xml:space="preserve"> by entering this information under the “Description of Articles” field of the </w:t>
      </w:r>
      <w:r w:rsidR="008B2277" w:rsidRPr="002C35A7">
        <w:rPr>
          <w:rFonts w:ascii="Times New Roman" w:hAnsi="Times New Roman"/>
          <w:sz w:val="24"/>
          <w:szCs w:val="24"/>
        </w:rPr>
        <w:t>CBP Form 4457, Certificate of Registration for Personal Effects Taken Abroad</w:t>
      </w:r>
      <w:r w:rsidRPr="002C35A7">
        <w:rPr>
          <w:rFonts w:ascii="Times New Roman" w:hAnsi="Times New Roman"/>
          <w:sz w:val="24"/>
          <w:szCs w:val="24"/>
        </w:rPr>
        <w:t>.</w:t>
      </w:r>
      <w:r w:rsidRPr="002C35A7">
        <w:rPr>
          <w:rFonts w:ascii="Times New Roman" w:hAnsi="Times New Roman"/>
          <w:b/>
          <w:sz w:val="24"/>
          <w:szCs w:val="24"/>
        </w:rPr>
        <w:t xml:space="preserve">  </w:t>
      </w:r>
    </w:p>
    <w:p w14:paraId="7437BEE3" w14:textId="77777777" w:rsidR="0099654C" w:rsidRPr="002C35A7" w:rsidRDefault="0099654C" w:rsidP="004C7ACF">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 xml:space="preserve">(c) </w:t>
      </w:r>
      <w:r w:rsidRPr="002C35A7">
        <w:rPr>
          <w:rFonts w:ascii="Times New Roman" w:hAnsi="Times New Roman"/>
          <w:bCs/>
          <w:i/>
          <w:sz w:val="24"/>
          <w:szCs w:val="24"/>
        </w:rPr>
        <w:t>Where to find additional information on the CBP Form 4457</w:t>
      </w:r>
      <w:r w:rsidRPr="002C35A7">
        <w:rPr>
          <w:rFonts w:ascii="Times New Roman" w:hAnsi="Times New Roman"/>
          <w:bCs/>
          <w:sz w:val="24"/>
          <w:szCs w:val="24"/>
        </w:rPr>
        <w:t xml:space="preserve">?                                                  </w:t>
      </w:r>
      <w:r w:rsidRPr="002C35A7">
        <w:rPr>
          <w:rFonts w:ascii="Times New Roman" w:hAnsi="Times New Roman"/>
          <w:bCs/>
          <w:i/>
          <w:sz w:val="24"/>
          <w:szCs w:val="24"/>
        </w:rPr>
        <w:t>See</w:t>
      </w:r>
      <w:r w:rsidRPr="002C35A7">
        <w:rPr>
          <w:rFonts w:ascii="Times New Roman" w:hAnsi="Times New Roman"/>
          <w:bCs/>
          <w:sz w:val="24"/>
          <w:szCs w:val="24"/>
        </w:rPr>
        <w:t xml:space="preserve"> the following CBP website page for additional information: https://help.cbp.gov/app/answers/detail/a_id/323/~/traveling-outside-of-the-u.s.---temporarily-taking-a-firearm%2C-rifle%2C-gun%2C.</w:t>
      </w:r>
    </w:p>
    <w:p w14:paraId="19A30D24" w14:textId="77777777" w:rsidR="0099654C" w:rsidRPr="002C35A7" w:rsidRDefault="0099654C" w:rsidP="00CE5EE4">
      <w:pPr>
        <w:spacing w:before="240" w:after="240" w:line="480" w:lineRule="auto"/>
        <w:rPr>
          <w:rFonts w:ascii="Times New Roman" w:hAnsi="Times New Roman"/>
          <w:sz w:val="24"/>
          <w:szCs w:val="24"/>
        </w:rPr>
      </w:pPr>
      <w:r w:rsidRPr="002C35A7">
        <w:rPr>
          <w:rFonts w:ascii="Times New Roman" w:hAnsi="Times New Roman"/>
          <w:bCs/>
          <w:sz w:val="24"/>
          <w:szCs w:val="24"/>
        </w:rPr>
        <w:t xml:space="preserve">(d) </w:t>
      </w:r>
      <w:r w:rsidRPr="002C35A7">
        <w:rPr>
          <w:rFonts w:ascii="Times New Roman" w:hAnsi="Times New Roman"/>
          <w:bCs/>
          <w:i/>
          <w:sz w:val="24"/>
          <w:szCs w:val="24"/>
        </w:rPr>
        <w:t>Return of items exported pursuant to this section</w:t>
      </w:r>
      <w:r w:rsidRPr="002C35A7">
        <w:rPr>
          <w:rFonts w:ascii="Times New Roman" w:hAnsi="Times New Roman"/>
          <w:bCs/>
          <w:sz w:val="24"/>
          <w:szCs w:val="24"/>
        </w:rPr>
        <w:t xml:space="preserve">.  The exporter when returning with a commodity authorized under License Exception BAG and exported pursuant this section, is required to present a copy of the CBP Form 4457, </w:t>
      </w:r>
      <w:r w:rsidRPr="002C35A7">
        <w:rPr>
          <w:rFonts w:ascii="Times New Roman" w:hAnsi="Times New Roman"/>
          <w:sz w:val="24"/>
          <w:szCs w:val="24"/>
        </w:rPr>
        <w:t>Certificate of Registration for Personal Effects Taken Abroad) (OMB Control Number 1651-0010), to C</w:t>
      </w:r>
      <w:r w:rsidR="00494457" w:rsidRPr="002C35A7">
        <w:rPr>
          <w:rFonts w:ascii="Times New Roman" w:hAnsi="Times New Roman"/>
          <w:sz w:val="24"/>
          <w:szCs w:val="24"/>
        </w:rPr>
        <w:t>BP</w:t>
      </w:r>
      <w:r w:rsidRPr="002C35A7">
        <w:rPr>
          <w:rFonts w:ascii="Times New Roman" w:hAnsi="Times New Roman"/>
          <w:sz w:val="24"/>
          <w:szCs w:val="24"/>
        </w:rPr>
        <w:t>, pursuant to 19 CFR 148.1, and as required by this section of the EAR.</w:t>
      </w:r>
      <w:r w:rsidR="006F3F50" w:rsidRPr="002C35A7">
        <w:rPr>
          <w:rFonts w:ascii="Times New Roman" w:hAnsi="Times New Roman"/>
          <w:sz w:val="24"/>
          <w:szCs w:val="24"/>
        </w:rPr>
        <w:t xml:space="preserve">  </w:t>
      </w:r>
    </w:p>
    <w:p w14:paraId="1F3BEF87" w14:textId="77777777" w:rsidR="0099654C" w:rsidRPr="002C35A7" w:rsidRDefault="0099654C" w:rsidP="00CE5EE4">
      <w:pPr>
        <w:spacing w:before="240" w:after="240" w:line="480" w:lineRule="auto"/>
        <w:rPr>
          <w:rFonts w:ascii="Times New Roman" w:hAnsi="Times New Roman"/>
          <w:b/>
          <w:bCs/>
          <w:sz w:val="24"/>
          <w:szCs w:val="24"/>
        </w:rPr>
      </w:pPr>
    </w:p>
    <w:p w14:paraId="5960D287" w14:textId="77777777" w:rsidR="00CE5EE4" w:rsidRPr="002C35A7" w:rsidRDefault="00CE5EE4" w:rsidP="00CE5EE4">
      <w:pPr>
        <w:spacing w:before="240" w:after="240" w:line="480" w:lineRule="auto"/>
        <w:rPr>
          <w:rFonts w:ascii="Times New Roman" w:hAnsi="Times New Roman"/>
          <w:bCs/>
          <w:sz w:val="24"/>
          <w:szCs w:val="24"/>
        </w:rPr>
      </w:pPr>
      <w:r w:rsidRPr="002C35A7">
        <w:rPr>
          <w:rFonts w:ascii="Times New Roman" w:hAnsi="Times New Roman"/>
          <w:b/>
          <w:bCs/>
          <w:sz w:val="24"/>
          <w:szCs w:val="24"/>
        </w:rPr>
        <w:t xml:space="preserve">PART 762 – </w:t>
      </w:r>
      <w:r w:rsidR="0089152E" w:rsidRPr="002C35A7">
        <w:rPr>
          <w:rFonts w:ascii="Times New Roman" w:hAnsi="Times New Roman"/>
          <w:b/>
          <w:bCs/>
          <w:sz w:val="24"/>
          <w:szCs w:val="24"/>
        </w:rPr>
        <w:t>RECORDKEEPING</w:t>
      </w:r>
    </w:p>
    <w:p w14:paraId="72795FA1" w14:textId="0DB7B526" w:rsidR="00CE5EE4" w:rsidRPr="002C35A7" w:rsidRDefault="00D11542" w:rsidP="00CE5EE4">
      <w:pPr>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3</w:t>
      </w:r>
      <w:r w:rsidR="00A51127">
        <w:rPr>
          <w:rFonts w:ascii="Times New Roman" w:hAnsi="Times New Roman"/>
          <w:bCs/>
          <w:sz w:val="24"/>
          <w:szCs w:val="24"/>
        </w:rPr>
        <w:t>5</w:t>
      </w:r>
      <w:r w:rsidR="00CE5EE4" w:rsidRPr="002C35A7">
        <w:rPr>
          <w:rFonts w:ascii="Times New Roman" w:hAnsi="Times New Roman"/>
          <w:bCs/>
          <w:sz w:val="24"/>
          <w:szCs w:val="24"/>
        </w:rPr>
        <w:t xml:space="preserve">.  The authority citation for part 762 </w:t>
      </w:r>
      <w:r w:rsidR="00922CF4" w:rsidRPr="002C35A7">
        <w:rPr>
          <w:rFonts w:ascii="Times New Roman" w:hAnsi="Times New Roman"/>
          <w:bCs/>
          <w:sz w:val="24"/>
          <w:szCs w:val="24"/>
        </w:rPr>
        <w:t>is revised</w:t>
      </w:r>
      <w:r w:rsidR="00CE5EE4" w:rsidRPr="002C35A7">
        <w:rPr>
          <w:rFonts w:ascii="Times New Roman" w:hAnsi="Times New Roman"/>
          <w:bCs/>
          <w:sz w:val="24"/>
          <w:szCs w:val="24"/>
        </w:rPr>
        <w:t xml:space="preserve"> to read as follows:</w:t>
      </w:r>
    </w:p>
    <w:p w14:paraId="3556947B" w14:textId="5BAD260E" w:rsidR="004B0EF8" w:rsidRPr="002C35A7" w:rsidRDefault="00CE5EE4" w:rsidP="00CE5EE4">
      <w:pPr>
        <w:pStyle w:val="NoSpacing1"/>
        <w:spacing w:before="240" w:after="240" w:line="480" w:lineRule="auto"/>
        <w:ind w:firstLine="720"/>
        <w:rPr>
          <w:rFonts w:ascii="Times New Roman" w:hAnsi="Times New Roman"/>
          <w:bCs/>
          <w:sz w:val="24"/>
          <w:szCs w:val="24"/>
        </w:rPr>
      </w:pPr>
      <w:r w:rsidRPr="002C35A7">
        <w:rPr>
          <w:rFonts w:ascii="Times New Roman" w:hAnsi="Times New Roman"/>
          <w:b/>
          <w:bCs/>
          <w:sz w:val="24"/>
          <w:szCs w:val="24"/>
        </w:rPr>
        <w:t>Authority:</w:t>
      </w:r>
      <w:r w:rsidRPr="002C35A7">
        <w:rPr>
          <w:rFonts w:ascii="Times New Roman" w:hAnsi="Times New Roman"/>
          <w:bCs/>
          <w:sz w:val="24"/>
          <w:szCs w:val="24"/>
        </w:rPr>
        <w:t xml:space="preserve"> </w:t>
      </w:r>
      <w:r w:rsidR="00902317" w:rsidRPr="00902317">
        <w:rPr>
          <w:rFonts w:ascii="Times New Roman" w:hAnsi="Times New Roman"/>
          <w:bCs/>
          <w:sz w:val="24"/>
          <w:szCs w:val="24"/>
        </w:rPr>
        <w:t>50 U.S.C. 4801-</w:t>
      </w:r>
      <w:r w:rsidR="00880870" w:rsidRPr="00902317">
        <w:rPr>
          <w:rFonts w:ascii="Times New Roman" w:hAnsi="Times New Roman"/>
          <w:bCs/>
          <w:sz w:val="24"/>
          <w:szCs w:val="24"/>
        </w:rPr>
        <w:t>4</w:t>
      </w:r>
      <w:r w:rsidR="00880870">
        <w:rPr>
          <w:rFonts w:ascii="Times New Roman" w:hAnsi="Times New Roman"/>
          <w:bCs/>
          <w:sz w:val="24"/>
          <w:szCs w:val="24"/>
        </w:rPr>
        <w:t>85</w:t>
      </w:r>
      <w:r w:rsidR="00880870" w:rsidRPr="00902317">
        <w:rPr>
          <w:rFonts w:ascii="Times New Roman" w:hAnsi="Times New Roman"/>
          <w:bCs/>
          <w:sz w:val="24"/>
          <w:szCs w:val="24"/>
        </w:rPr>
        <w:t>2</w:t>
      </w:r>
      <w:r w:rsidR="00902317" w:rsidRPr="00902317">
        <w:rPr>
          <w:rFonts w:ascii="Times New Roman" w:hAnsi="Times New Roman"/>
          <w:bCs/>
          <w:sz w:val="24"/>
          <w:szCs w:val="24"/>
        </w:rPr>
        <w:t xml:space="preserve">; </w:t>
      </w:r>
      <w:r w:rsidR="00902317" w:rsidRPr="00902317">
        <w:rPr>
          <w:rFonts w:ascii="Times New Roman" w:hAnsi="Times New Roman"/>
          <w:sz w:val="24"/>
          <w:szCs w:val="24"/>
        </w:rPr>
        <w:t xml:space="preserve">50 U.S.C. 4601 </w:t>
      </w:r>
      <w:r w:rsidR="00902317" w:rsidRPr="00902317">
        <w:rPr>
          <w:rFonts w:ascii="Times New Roman" w:hAnsi="Times New Roman"/>
          <w:i/>
          <w:sz w:val="24"/>
          <w:szCs w:val="24"/>
        </w:rPr>
        <w:t>et seq.</w:t>
      </w:r>
      <w:r w:rsidR="00902317" w:rsidRPr="00902317">
        <w:rPr>
          <w:rFonts w:ascii="Times New Roman" w:hAnsi="Times New Roman"/>
          <w:sz w:val="24"/>
          <w:szCs w:val="24"/>
        </w:rPr>
        <w:t xml:space="preserve">; 50 U.S.C. 1701 </w:t>
      </w:r>
      <w:r w:rsidR="00902317" w:rsidRPr="00902317">
        <w:rPr>
          <w:rFonts w:ascii="Times New Roman" w:hAnsi="Times New Roman"/>
          <w:i/>
          <w:sz w:val="24"/>
          <w:szCs w:val="24"/>
        </w:rPr>
        <w:t>et seq.</w:t>
      </w:r>
      <w:r w:rsidR="00902317" w:rsidRPr="00902317">
        <w:rPr>
          <w:rFonts w:ascii="Times New Roman" w:hAnsi="Times New Roman"/>
          <w:sz w:val="24"/>
          <w:szCs w:val="24"/>
        </w:rPr>
        <w:t>; E.O. 13222, 66 FR 44025, 3 CFR, 2001 Comp., p. 783</w:t>
      </w:r>
      <w:r w:rsidR="00902317" w:rsidRPr="00902317">
        <w:rPr>
          <w:rFonts w:ascii="Times New Roman" w:hAnsi="Times New Roman"/>
          <w:bCs/>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2018, 83 FR 39871 (August 13, 2018)</w:t>
      </w:r>
      <w:r w:rsidR="00902317" w:rsidRPr="00902317">
        <w:rPr>
          <w:rFonts w:ascii="Times New Roman" w:hAnsi="Times New Roman"/>
          <w:sz w:val="24"/>
          <w:szCs w:val="24"/>
        </w:rPr>
        <w:t>.</w:t>
      </w:r>
    </w:p>
    <w:p w14:paraId="558B093A" w14:textId="1C99CA38" w:rsidR="00CE5EE4" w:rsidRPr="002C35A7" w:rsidRDefault="00A454A2" w:rsidP="00CE5EE4">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lastRenderedPageBreak/>
        <w:t>3</w:t>
      </w:r>
      <w:r w:rsidR="00A51127">
        <w:rPr>
          <w:rFonts w:ascii="Times New Roman" w:hAnsi="Times New Roman"/>
          <w:bCs/>
          <w:sz w:val="24"/>
          <w:szCs w:val="24"/>
        </w:rPr>
        <w:t>6</w:t>
      </w:r>
      <w:r w:rsidR="00CE5EE4" w:rsidRPr="002C35A7">
        <w:rPr>
          <w:rFonts w:ascii="Times New Roman" w:hAnsi="Times New Roman"/>
          <w:bCs/>
          <w:sz w:val="24"/>
          <w:szCs w:val="24"/>
        </w:rPr>
        <w:t>.  Section 762.2 is amended by</w:t>
      </w:r>
      <w:r w:rsidR="00BF76FE">
        <w:rPr>
          <w:rFonts w:ascii="Times New Roman" w:hAnsi="Times New Roman"/>
          <w:bCs/>
          <w:sz w:val="24"/>
          <w:szCs w:val="24"/>
        </w:rPr>
        <w:t xml:space="preserve"> removing “</w:t>
      </w:r>
      <w:r w:rsidR="00F33A7C" w:rsidRPr="002C35A7">
        <w:rPr>
          <w:rFonts w:ascii="Times New Roman" w:hAnsi="Times New Roman"/>
          <w:bCs/>
          <w:sz w:val="24"/>
          <w:szCs w:val="24"/>
        </w:rPr>
        <w:t>and,” at the end of paragraph (a)(10),</w:t>
      </w:r>
      <w:r w:rsidR="00CE5EE4" w:rsidRPr="002C35A7">
        <w:rPr>
          <w:rFonts w:ascii="Times New Roman" w:hAnsi="Times New Roman"/>
          <w:bCs/>
          <w:sz w:val="24"/>
          <w:szCs w:val="24"/>
        </w:rPr>
        <w:t xml:space="preserve"> </w:t>
      </w:r>
      <w:proofErr w:type="spellStart"/>
      <w:r w:rsidR="008F56C6" w:rsidRPr="002C35A7">
        <w:rPr>
          <w:rFonts w:ascii="Times New Roman" w:hAnsi="Times New Roman"/>
          <w:bCs/>
          <w:sz w:val="24"/>
          <w:szCs w:val="24"/>
        </w:rPr>
        <w:t>redesignating</w:t>
      </w:r>
      <w:proofErr w:type="spellEnd"/>
      <w:r w:rsidR="008F56C6" w:rsidRPr="002C35A7">
        <w:rPr>
          <w:rFonts w:ascii="Times New Roman" w:hAnsi="Times New Roman"/>
          <w:bCs/>
          <w:sz w:val="24"/>
          <w:szCs w:val="24"/>
        </w:rPr>
        <w:t xml:space="preserve"> paragraph (a)(11) </w:t>
      </w:r>
      <w:r w:rsidR="00B262D1" w:rsidRPr="002C35A7">
        <w:rPr>
          <w:rFonts w:ascii="Times New Roman" w:hAnsi="Times New Roman"/>
          <w:bCs/>
          <w:sz w:val="24"/>
          <w:szCs w:val="24"/>
        </w:rPr>
        <w:t>as paragraph</w:t>
      </w:r>
      <w:r w:rsidR="008F56C6" w:rsidRPr="002C35A7">
        <w:rPr>
          <w:rFonts w:ascii="Times New Roman" w:hAnsi="Times New Roman"/>
          <w:bCs/>
          <w:sz w:val="24"/>
          <w:szCs w:val="24"/>
        </w:rPr>
        <w:t xml:space="preserve"> </w:t>
      </w:r>
      <w:r w:rsidR="00B262D1" w:rsidRPr="002C35A7">
        <w:rPr>
          <w:rFonts w:ascii="Times New Roman" w:hAnsi="Times New Roman"/>
          <w:bCs/>
          <w:sz w:val="24"/>
          <w:szCs w:val="24"/>
        </w:rPr>
        <w:t>(a)</w:t>
      </w:r>
      <w:r w:rsidR="008F56C6" w:rsidRPr="002C35A7">
        <w:rPr>
          <w:rFonts w:ascii="Times New Roman" w:hAnsi="Times New Roman"/>
          <w:bCs/>
          <w:sz w:val="24"/>
          <w:szCs w:val="24"/>
        </w:rPr>
        <w:t>(12)</w:t>
      </w:r>
      <w:r w:rsidR="00F33A7C" w:rsidRPr="002C35A7">
        <w:rPr>
          <w:rFonts w:ascii="Times New Roman" w:hAnsi="Times New Roman"/>
          <w:bCs/>
          <w:sz w:val="24"/>
          <w:szCs w:val="24"/>
        </w:rPr>
        <w:t>,</w:t>
      </w:r>
      <w:r w:rsidR="008F56C6" w:rsidRPr="002C35A7">
        <w:rPr>
          <w:rFonts w:ascii="Times New Roman" w:hAnsi="Times New Roman"/>
          <w:bCs/>
          <w:sz w:val="24"/>
          <w:szCs w:val="24"/>
        </w:rPr>
        <w:t xml:space="preserve"> and </w:t>
      </w:r>
      <w:r w:rsidR="00CE5EE4" w:rsidRPr="002C35A7">
        <w:rPr>
          <w:rFonts w:ascii="Times New Roman" w:hAnsi="Times New Roman"/>
          <w:bCs/>
          <w:sz w:val="24"/>
          <w:szCs w:val="24"/>
        </w:rPr>
        <w:t>adding a new paragraph (a)(</w:t>
      </w:r>
      <w:r w:rsidR="008F56C6" w:rsidRPr="002C35A7">
        <w:rPr>
          <w:rFonts w:ascii="Times New Roman" w:hAnsi="Times New Roman"/>
          <w:bCs/>
          <w:sz w:val="24"/>
          <w:szCs w:val="24"/>
        </w:rPr>
        <w:t>11</w:t>
      </w:r>
      <w:r w:rsidR="00CE5EE4" w:rsidRPr="002C35A7">
        <w:rPr>
          <w:rFonts w:ascii="Times New Roman" w:hAnsi="Times New Roman"/>
          <w:bCs/>
          <w:sz w:val="24"/>
          <w:szCs w:val="24"/>
        </w:rPr>
        <w:t xml:space="preserve">) to read as follows: </w:t>
      </w:r>
    </w:p>
    <w:p w14:paraId="51EDC80B" w14:textId="77777777" w:rsidR="00CE5EE4" w:rsidRPr="002C35A7" w:rsidRDefault="00CE5EE4" w:rsidP="00CE5EE4">
      <w:pPr>
        <w:pStyle w:val="PlainText"/>
        <w:spacing w:line="480" w:lineRule="auto"/>
        <w:rPr>
          <w:rFonts w:ascii="Times New Roman" w:hAnsi="Times New Roman"/>
          <w:b/>
          <w:sz w:val="24"/>
          <w:szCs w:val="24"/>
        </w:rPr>
      </w:pPr>
    </w:p>
    <w:p w14:paraId="2A201CE6" w14:textId="77777777" w:rsidR="00CE5EE4" w:rsidRPr="002C35A7" w:rsidRDefault="00CE5EE4" w:rsidP="00CE5EE4">
      <w:pPr>
        <w:pStyle w:val="PlainText"/>
        <w:spacing w:line="480" w:lineRule="auto"/>
        <w:rPr>
          <w:rFonts w:ascii="Times New Roman" w:hAnsi="Times New Roman"/>
          <w:b/>
          <w:sz w:val="24"/>
          <w:szCs w:val="24"/>
        </w:rPr>
      </w:pPr>
      <w:bookmarkStart w:id="7" w:name="_Hlk500850584"/>
      <w:r w:rsidRPr="002C35A7">
        <w:rPr>
          <w:rFonts w:ascii="Times New Roman" w:hAnsi="Times New Roman"/>
          <w:b/>
          <w:sz w:val="24"/>
          <w:szCs w:val="24"/>
        </w:rPr>
        <w:t>§ 762.2 Records to be retained.</w:t>
      </w:r>
    </w:p>
    <w:p w14:paraId="2D01614C" w14:textId="77777777" w:rsidR="00CE5EE4" w:rsidRPr="002C35A7" w:rsidRDefault="00CE5EE4" w:rsidP="00CE5EE4">
      <w:pPr>
        <w:pStyle w:val="PlainText"/>
        <w:spacing w:line="480" w:lineRule="auto"/>
        <w:rPr>
          <w:rFonts w:ascii="Times New Roman" w:hAnsi="Times New Roman"/>
          <w:sz w:val="24"/>
          <w:szCs w:val="24"/>
        </w:rPr>
      </w:pPr>
    </w:p>
    <w:p w14:paraId="28FE6DDD" w14:textId="77777777" w:rsidR="00CE5EE4" w:rsidRPr="002C35A7" w:rsidRDefault="00CE5EE4" w:rsidP="00CE5EE4">
      <w:pPr>
        <w:pStyle w:val="PlainText"/>
        <w:spacing w:line="480" w:lineRule="auto"/>
        <w:rPr>
          <w:rFonts w:ascii="Times New Roman" w:hAnsi="Times New Roman"/>
          <w:sz w:val="24"/>
          <w:szCs w:val="24"/>
        </w:rPr>
      </w:pPr>
      <w:r w:rsidRPr="002C35A7">
        <w:rPr>
          <w:rFonts w:ascii="Times New Roman" w:hAnsi="Times New Roman"/>
          <w:sz w:val="24"/>
          <w:szCs w:val="24"/>
        </w:rPr>
        <w:t>(a)  *</w:t>
      </w:r>
      <w:r w:rsidR="00FC6107" w:rsidRPr="002C35A7">
        <w:rPr>
          <w:rFonts w:ascii="Times New Roman" w:hAnsi="Times New Roman"/>
          <w:sz w:val="24"/>
          <w:szCs w:val="24"/>
        </w:rPr>
        <w:t xml:space="preserve">   </w:t>
      </w:r>
      <w:r w:rsidRPr="002C35A7">
        <w:rPr>
          <w:rFonts w:ascii="Times New Roman" w:hAnsi="Times New Roman"/>
          <w:sz w:val="24"/>
          <w:szCs w:val="24"/>
        </w:rPr>
        <w:t>*</w:t>
      </w:r>
      <w:r w:rsidR="00FC6107" w:rsidRPr="002C35A7">
        <w:rPr>
          <w:rFonts w:ascii="Times New Roman" w:hAnsi="Times New Roman"/>
          <w:sz w:val="24"/>
          <w:szCs w:val="24"/>
        </w:rPr>
        <w:t xml:space="preserve">   </w:t>
      </w:r>
      <w:r w:rsidRPr="002C35A7">
        <w:rPr>
          <w:rFonts w:ascii="Times New Roman" w:hAnsi="Times New Roman"/>
          <w:sz w:val="24"/>
          <w:szCs w:val="24"/>
        </w:rPr>
        <w:t xml:space="preserve">* </w:t>
      </w:r>
    </w:p>
    <w:p w14:paraId="43C9752D" w14:textId="77777777" w:rsidR="00CE5EE4" w:rsidRPr="002C35A7" w:rsidRDefault="00CE5EE4" w:rsidP="00CE5EE4">
      <w:pPr>
        <w:pStyle w:val="PlainText"/>
        <w:spacing w:line="480" w:lineRule="auto"/>
        <w:rPr>
          <w:rFonts w:ascii="Times New Roman" w:hAnsi="Times New Roman"/>
          <w:sz w:val="24"/>
          <w:szCs w:val="24"/>
        </w:rPr>
      </w:pPr>
      <w:r w:rsidRPr="002C35A7">
        <w:rPr>
          <w:rFonts w:ascii="Times New Roman" w:hAnsi="Times New Roman"/>
          <w:sz w:val="24"/>
          <w:szCs w:val="24"/>
        </w:rPr>
        <w:t>(</w:t>
      </w:r>
      <w:r w:rsidR="008F56C6" w:rsidRPr="002C35A7">
        <w:rPr>
          <w:rFonts w:ascii="Times New Roman" w:hAnsi="Times New Roman"/>
          <w:sz w:val="24"/>
          <w:szCs w:val="24"/>
        </w:rPr>
        <w:t>11</w:t>
      </w:r>
      <w:r w:rsidRPr="002C35A7">
        <w:rPr>
          <w:rFonts w:ascii="Times New Roman" w:hAnsi="Times New Roman"/>
          <w:sz w:val="24"/>
          <w:szCs w:val="24"/>
        </w:rPr>
        <w:t xml:space="preserve">) The serial number, make, model, and caliber for any firearm controlled in ECCN 0A501.a and for shotguns with barrel length less than 18 inches controlled in 0A502 that have been exported.  The “exporter” </w:t>
      </w:r>
      <w:r w:rsidR="000F3397" w:rsidRPr="002C35A7">
        <w:rPr>
          <w:rFonts w:ascii="Times New Roman" w:hAnsi="Times New Roman"/>
          <w:sz w:val="24"/>
          <w:szCs w:val="24"/>
        </w:rPr>
        <w:t>or any other party to the transaction (</w:t>
      </w:r>
      <w:r w:rsidR="000F3397" w:rsidRPr="002C35A7">
        <w:rPr>
          <w:rFonts w:ascii="Times New Roman" w:hAnsi="Times New Roman"/>
          <w:i/>
          <w:sz w:val="24"/>
          <w:szCs w:val="24"/>
        </w:rPr>
        <w:t>see</w:t>
      </w:r>
      <w:r w:rsidR="000F3397" w:rsidRPr="002C35A7">
        <w:rPr>
          <w:rFonts w:ascii="Times New Roman" w:hAnsi="Times New Roman"/>
          <w:sz w:val="24"/>
          <w:szCs w:val="24"/>
        </w:rPr>
        <w:t xml:space="preserve"> § 758.3 of the EAR), that creates or receives such records </w:t>
      </w:r>
      <w:r w:rsidRPr="002C35A7">
        <w:rPr>
          <w:rFonts w:ascii="Times New Roman" w:hAnsi="Times New Roman"/>
          <w:sz w:val="24"/>
          <w:szCs w:val="24"/>
        </w:rPr>
        <w:t xml:space="preserve">is </w:t>
      </w:r>
      <w:r w:rsidR="00046BDF" w:rsidRPr="002C35A7">
        <w:rPr>
          <w:rFonts w:ascii="Times New Roman" w:hAnsi="Times New Roman"/>
          <w:sz w:val="24"/>
          <w:szCs w:val="24"/>
        </w:rPr>
        <w:t>a</w:t>
      </w:r>
      <w:r w:rsidRPr="002C35A7">
        <w:rPr>
          <w:rFonts w:ascii="Times New Roman" w:hAnsi="Times New Roman"/>
          <w:sz w:val="24"/>
          <w:szCs w:val="24"/>
        </w:rPr>
        <w:t xml:space="preserve"> person responsible for retaining this record</w:t>
      </w:r>
      <w:r w:rsidR="00F33A7C" w:rsidRPr="002C35A7">
        <w:rPr>
          <w:rFonts w:ascii="Times New Roman" w:hAnsi="Times New Roman"/>
          <w:sz w:val="24"/>
          <w:szCs w:val="24"/>
        </w:rPr>
        <w:t>; and</w:t>
      </w:r>
      <w:r w:rsidRPr="002C35A7">
        <w:rPr>
          <w:rFonts w:ascii="Times New Roman" w:hAnsi="Times New Roman"/>
          <w:sz w:val="24"/>
          <w:szCs w:val="24"/>
        </w:rPr>
        <w:t xml:space="preserve">     </w:t>
      </w:r>
    </w:p>
    <w:bookmarkEnd w:id="7"/>
    <w:p w14:paraId="22A11A8A" w14:textId="77777777" w:rsidR="00CE5EE4" w:rsidRPr="002C35A7" w:rsidRDefault="00CE5EE4" w:rsidP="004B0EF8">
      <w:pPr>
        <w:pStyle w:val="NoSpacing1"/>
        <w:spacing w:before="240" w:after="240" w:line="480" w:lineRule="auto"/>
        <w:rPr>
          <w:rFonts w:ascii="Times New Roman" w:hAnsi="Times New Roman"/>
          <w:bCs/>
          <w:sz w:val="24"/>
          <w:szCs w:val="24"/>
        </w:rPr>
      </w:pPr>
      <w:r w:rsidRPr="002C35A7">
        <w:rPr>
          <w:rFonts w:ascii="Times New Roman" w:hAnsi="Times New Roman"/>
          <w:bCs/>
          <w:sz w:val="24"/>
          <w:szCs w:val="24"/>
        </w:rPr>
        <w:t>*</w:t>
      </w:r>
      <w:r w:rsidR="00FC6107" w:rsidRPr="002C35A7">
        <w:rPr>
          <w:rFonts w:ascii="Times New Roman" w:hAnsi="Times New Roman"/>
          <w:bCs/>
          <w:sz w:val="24"/>
          <w:szCs w:val="24"/>
        </w:rPr>
        <w:t xml:space="preserve">   </w:t>
      </w:r>
      <w:r w:rsidRPr="002C35A7">
        <w:rPr>
          <w:rFonts w:ascii="Times New Roman" w:hAnsi="Times New Roman"/>
          <w:bCs/>
          <w:sz w:val="24"/>
          <w:szCs w:val="24"/>
        </w:rPr>
        <w:t>*</w:t>
      </w:r>
      <w:r w:rsidR="00FC6107" w:rsidRPr="002C35A7">
        <w:rPr>
          <w:rFonts w:ascii="Times New Roman" w:hAnsi="Times New Roman"/>
          <w:bCs/>
          <w:sz w:val="24"/>
          <w:szCs w:val="24"/>
        </w:rPr>
        <w:t xml:space="preserve">   </w:t>
      </w:r>
      <w:r w:rsidRPr="002C35A7">
        <w:rPr>
          <w:rFonts w:ascii="Times New Roman" w:hAnsi="Times New Roman"/>
          <w:bCs/>
          <w:sz w:val="24"/>
          <w:szCs w:val="24"/>
        </w:rPr>
        <w:t>*</w:t>
      </w:r>
      <w:r w:rsidR="00FC6107" w:rsidRPr="002C35A7">
        <w:rPr>
          <w:rFonts w:ascii="Times New Roman" w:hAnsi="Times New Roman"/>
          <w:bCs/>
          <w:sz w:val="24"/>
          <w:szCs w:val="24"/>
        </w:rPr>
        <w:t xml:space="preserve">   </w:t>
      </w:r>
      <w:r w:rsidRPr="002C35A7">
        <w:rPr>
          <w:rFonts w:ascii="Times New Roman" w:hAnsi="Times New Roman"/>
          <w:bCs/>
          <w:sz w:val="24"/>
          <w:szCs w:val="24"/>
        </w:rPr>
        <w:t>*</w:t>
      </w:r>
      <w:r w:rsidR="00FC6107" w:rsidRPr="002C35A7">
        <w:rPr>
          <w:rFonts w:ascii="Times New Roman" w:hAnsi="Times New Roman"/>
          <w:bCs/>
          <w:sz w:val="24"/>
          <w:szCs w:val="24"/>
        </w:rPr>
        <w:t xml:space="preserve">   </w:t>
      </w:r>
      <w:r w:rsidRPr="002C35A7">
        <w:rPr>
          <w:rFonts w:ascii="Times New Roman" w:hAnsi="Times New Roman"/>
          <w:bCs/>
          <w:sz w:val="24"/>
          <w:szCs w:val="24"/>
        </w:rPr>
        <w:t xml:space="preserve">* </w:t>
      </w:r>
    </w:p>
    <w:p w14:paraId="1983D5C9" w14:textId="49EA4A66" w:rsidR="00CE5EE4" w:rsidRPr="002C35A7" w:rsidRDefault="00761D0E" w:rsidP="00CE5EE4">
      <w:pPr>
        <w:pStyle w:val="NoSpacing1"/>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3</w:t>
      </w:r>
      <w:r w:rsidR="00A51127">
        <w:rPr>
          <w:rFonts w:ascii="Times New Roman" w:hAnsi="Times New Roman"/>
          <w:bCs/>
          <w:sz w:val="24"/>
          <w:szCs w:val="24"/>
        </w:rPr>
        <w:t>7</w:t>
      </w:r>
      <w:r w:rsidR="00CE5EE4" w:rsidRPr="002C35A7">
        <w:rPr>
          <w:rFonts w:ascii="Times New Roman" w:hAnsi="Times New Roman"/>
          <w:bCs/>
          <w:sz w:val="24"/>
          <w:szCs w:val="24"/>
        </w:rPr>
        <w:t xml:space="preserve">.  Section 762.3 is amended by revising paragraph (a)(5) to read as follows: </w:t>
      </w:r>
    </w:p>
    <w:p w14:paraId="71AD3597" w14:textId="77777777" w:rsidR="00CE5EE4" w:rsidRPr="002C35A7" w:rsidRDefault="00CE5EE4" w:rsidP="00CE5EE4">
      <w:pPr>
        <w:pStyle w:val="PlainText"/>
        <w:spacing w:line="480" w:lineRule="auto"/>
        <w:rPr>
          <w:rFonts w:ascii="Times New Roman" w:hAnsi="Times New Roman"/>
          <w:b/>
          <w:sz w:val="24"/>
          <w:szCs w:val="24"/>
        </w:rPr>
      </w:pPr>
      <w:r w:rsidRPr="002C35A7">
        <w:rPr>
          <w:rFonts w:ascii="Times New Roman" w:hAnsi="Times New Roman"/>
          <w:b/>
          <w:sz w:val="24"/>
          <w:szCs w:val="24"/>
        </w:rPr>
        <w:t>§ 762.3 Records exempt from recordkeeping requirements.</w:t>
      </w:r>
    </w:p>
    <w:p w14:paraId="1CEDDD31" w14:textId="77777777" w:rsidR="00CE5EE4" w:rsidRPr="002C35A7" w:rsidRDefault="00CE5EE4" w:rsidP="00CE5EE4">
      <w:pPr>
        <w:pStyle w:val="PlainText"/>
        <w:spacing w:line="480" w:lineRule="auto"/>
        <w:rPr>
          <w:rFonts w:ascii="Times New Roman" w:hAnsi="Times New Roman"/>
          <w:sz w:val="24"/>
          <w:szCs w:val="24"/>
        </w:rPr>
      </w:pPr>
    </w:p>
    <w:p w14:paraId="6C4B53AD" w14:textId="77777777" w:rsidR="00CE5EE4" w:rsidRPr="002C35A7" w:rsidRDefault="00CE5EE4" w:rsidP="00B262D1">
      <w:pPr>
        <w:pStyle w:val="PlainText"/>
        <w:spacing w:line="480" w:lineRule="auto"/>
        <w:rPr>
          <w:rFonts w:ascii="Times New Roman" w:hAnsi="Times New Roman"/>
          <w:sz w:val="24"/>
          <w:szCs w:val="24"/>
        </w:rPr>
      </w:pPr>
      <w:r w:rsidRPr="002C35A7">
        <w:rPr>
          <w:rFonts w:ascii="Times New Roman" w:hAnsi="Times New Roman"/>
          <w:sz w:val="24"/>
          <w:szCs w:val="24"/>
        </w:rPr>
        <w:t>(a) *</w:t>
      </w:r>
      <w:r w:rsidR="00FC6107" w:rsidRPr="002C35A7">
        <w:rPr>
          <w:rFonts w:ascii="Times New Roman" w:hAnsi="Times New Roman"/>
          <w:sz w:val="24"/>
          <w:szCs w:val="24"/>
        </w:rPr>
        <w:t xml:space="preserve">   </w:t>
      </w:r>
      <w:r w:rsidRPr="002C35A7">
        <w:rPr>
          <w:rFonts w:ascii="Times New Roman" w:hAnsi="Times New Roman"/>
          <w:sz w:val="24"/>
          <w:szCs w:val="24"/>
        </w:rPr>
        <w:t>*</w:t>
      </w:r>
      <w:r w:rsidR="00FC6107" w:rsidRPr="002C35A7">
        <w:rPr>
          <w:rFonts w:ascii="Times New Roman" w:hAnsi="Times New Roman"/>
          <w:sz w:val="24"/>
          <w:szCs w:val="24"/>
        </w:rPr>
        <w:t xml:space="preserve">   </w:t>
      </w:r>
      <w:r w:rsidRPr="002C35A7">
        <w:rPr>
          <w:rFonts w:ascii="Times New Roman" w:hAnsi="Times New Roman"/>
          <w:sz w:val="24"/>
          <w:szCs w:val="24"/>
        </w:rPr>
        <w:t xml:space="preserve">* </w:t>
      </w:r>
    </w:p>
    <w:p w14:paraId="20D5FA80" w14:textId="77777777" w:rsidR="00CE5EE4" w:rsidRPr="002C35A7" w:rsidRDefault="00CE5EE4" w:rsidP="00CE5EE4">
      <w:pPr>
        <w:pStyle w:val="PlainText"/>
        <w:spacing w:line="480" w:lineRule="auto"/>
        <w:rPr>
          <w:rFonts w:ascii="Times New Roman" w:hAnsi="Times New Roman"/>
          <w:sz w:val="24"/>
          <w:szCs w:val="24"/>
        </w:rPr>
      </w:pPr>
      <w:r w:rsidRPr="002C35A7">
        <w:rPr>
          <w:rFonts w:ascii="Times New Roman" w:hAnsi="Times New Roman"/>
          <w:sz w:val="24"/>
          <w:szCs w:val="24"/>
        </w:rPr>
        <w:t>(5)  Warranty certificate, except for a warranty certificate issued for an address located outside the United States for any firearm controlled in ECCN 0A501.a and for shotguns with barrel length less than 18 inches controlled in 0A502;</w:t>
      </w:r>
    </w:p>
    <w:p w14:paraId="4BF7D4A5" w14:textId="77777777" w:rsidR="00CE5EE4" w:rsidRPr="002C35A7" w:rsidRDefault="00CE5EE4" w:rsidP="00CE5EE4">
      <w:pPr>
        <w:pStyle w:val="PlainText"/>
        <w:spacing w:line="480" w:lineRule="auto"/>
        <w:rPr>
          <w:rFonts w:ascii="Times New Roman" w:hAnsi="Times New Roman"/>
          <w:sz w:val="24"/>
          <w:szCs w:val="24"/>
        </w:rPr>
      </w:pPr>
      <w:r w:rsidRPr="002C35A7">
        <w:rPr>
          <w:rFonts w:ascii="Times New Roman" w:hAnsi="Times New Roman"/>
          <w:sz w:val="24"/>
          <w:szCs w:val="24"/>
        </w:rPr>
        <w:t>*</w:t>
      </w:r>
      <w:r w:rsidR="00FC6107" w:rsidRPr="002C35A7">
        <w:rPr>
          <w:rFonts w:ascii="Times New Roman" w:hAnsi="Times New Roman"/>
          <w:sz w:val="24"/>
          <w:szCs w:val="24"/>
        </w:rPr>
        <w:t xml:space="preserve">   </w:t>
      </w:r>
      <w:r w:rsidRPr="002C35A7">
        <w:rPr>
          <w:rFonts w:ascii="Times New Roman" w:hAnsi="Times New Roman"/>
          <w:sz w:val="24"/>
          <w:szCs w:val="24"/>
        </w:rPr>
        <w:t>*</w:t>
      </w:r>
      <w:r w:rsidR="00FC6107" w:rsidRPr="002C35A7">
        <w:rPr>
          <w:rFonts w:ascii="Times New Roman" w:hAnsi="Times New Roman"/>
          <w:sz w:val="24"/>
          <w:szCs w:val="24"/>
        </w:rPr>
        <w:t xml:space="preserve">   </w:t>
      </w:r>
      <w:r w:rsidRPr="002C35A7">
        <w:rPr>
          <w:rFonts w:ascii="Times New Roman" w:hAnsi="Times New Roman"/>
          <w:sz w:val="24"/>
          <w:szCs w:val="24"/>
        </w:rPr>
        <w:t>*</w:t>
      </w:r>
      <w:r w:rsidR="00FC6107" w:rsidRPr="002C35A7">
        <w:rPr>
          <w:rFonts w:ascii="Times New Roman" w:hAnsi="Times New Roman"/>
          <w:sz w:val="24"/>
          <w:szCs w:val="24"/>
        </w:rPr>
        <w:t xml:space="preserve">   </w:t>
      </w:r>
      <w:r w:rsidRPr="002C35A7">
        <w:rPr>
          <w:rFonts w:ascii="Times New Roman" w:hAnsi="Times New Roman"/>
          <w:sz w:val="24"/>
          <w:szCs w:val="24"/>
        </w:rPr>
        <w:t>*</w:t>
      </w:r>
      <w:r w:rsidR="00FC6107" w:rsidRPr="002C35A7">
        <w:rPr>
          <w:rFonts w:ascii="Times New Roman" w:hAnsi="Times New Roman"/>
          <w:sz w:val="24"/>
          <w:szCs w:val="24"/>
        </w:rPr>
        <w:t xml:space="preserve">   </w:t>
      </w:r>
      <w:r w:rsidRPr="002C35A7">
        <w:rPr>
          <w:rFonts w:ascii="Times New Roman" w:hAnsi="Times New Roman"/>
          <w:sz w:val="24"/>
          <w:szCs w:val="24"/>
        </w:rPr>
        <w:t xml:space="preserve">* </w:t>
      </w:r>
    </w:p>
    <w:p w14:paraId="7DA5971A" w14:textId="77777777" w:rsidR="00CE5EE4" w:rsidRPr="002C35A7" w:rsidRDefault="00CE5EE4" w:rsidP="004B0EF8">
      <w:pPr>
        <w:pStyle w:val="NoSpacing1"/>
        <w:spacing w:before="240" w:after="240" w:line="480" w:lineRule="auto"/>
        <w:rPr>
          <w:rFonts w:ascii="Times New Roman" w:hAnsi="Times New Roman"/>
          <w:bCs/>
          <w:sz w:val="24"/>
          <w:szCs w:val="24"/>
        </w:rPr>
      </w:pPr>
    </w:p>
    <w:p w14:paraId="54A2C67E" w14:textId="77777777" w:rsidR="003C49A0" w:rsidRPr="002C35A7" w:rsidRDefault="003C49A0" w:rsidP="002F3B17">
      <w:pPr>
        <w:spacing w:before="240" w:after="240" w:line="480" w:lineRule="auto"/>
        <w:rPr>
          <w:rFonts w:ascii="Times New Roman" w:hAnsi="Times New Roman"/>
          <w:bCs/>
          <w:sz w:val="24"/>
          <w:szCs w:val="24"/>
        </w:rPr>
      </w:pPr>
      <w:r w:rsidRPr="002C35A7">
        <w:rPr>
          <w:rFonts w:ascii="Times New Roman" w:hAnsi="Times New Roman"/>
          <w:b/>
          <w:bCs/>
          <w:sz w:val="24"/>
          <w:szCs w:val="24"/>
        </w:rPr>
        <w:lastRenderedPageBreak/>
        <w:t xml:space="preserve">PART 772 – </w:t>
      </w:r>
      <w:r w:rsidR="00B262D1" w:rsidRPr="002C35A7">
        <w:rPr>
          <w:rFonts w:ascii="Times New Roman" w:hAnsi="Times New Roman"/>
          <w:b/>
          <w:bCs/>
          <w:sz w:val="24"/>
          <w:szCs w:val="24"/>
        </w:rPr>
        <w:t>DEFINITIONS OF TERMS</w:t>
      </w:r>
    </w:p>
    <w:p w14:paraId="03A5A7F8" w14:textId="58827CF1" w:rsidR="003C49A0" w:rsidRPr="002C35A7" w:rsidRDefault="00F33A7C" w:rsidP="00422060">
      <w:pPr>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3</w:t>
      </w:r>
      <w:r w:rsidR="00A51127">
        <w:rPr>
          <w:rFonts w:ascii="Times New Roman" w:hAnsi="Times New Roman"/>
          <w:bCs/>
          <w:sz w:val="24"/>
          <w:szCs w:val="24"/>
        </w:rPr>
        <w:t>8</w:t>
      </w:r>
      <w:r w:rsidR="00422060" w:rsidRPr="002C35A7">
        <w:rPr>
          <w:rFonts w:ascii="Times New Roman" w:hAnsi="Times New Roman"/>
          <w:bCs/>
          <w:sz w:val="24"/>
          <w:szCs w:val="24"/>
        </w:rPr>
        <w:t>.</w:t>
      </w:r>
      <w:r w:rsidR="00E37779" w:rsidRPr="002C35A7">
        <w:rPr>
          <w:rFonts w:ascii="Times New Roman" w:hAnsi="Times New Roman"/>
          <w:bCs/>
          <w:sz w:val="24"/>
          <w:szCs w:val="24"/>
        </w:rPr>
        <w:t xml:space="preserve">  </w:t>
      </w:r>
      <w:r w:rsidR="003C49A0" w:rsidRPr="002C35A7">
        <w:rPr>
          <w:rFonts w:ascii="Times New Roman" w:hAnsi="Times New Roman"/>
          <w:bCs/>
          <w:sz w:val="24"/>
          <w:szCs w:val="24"/>
        </w:rPr>
        <w:t xml:space="preserve">The authority citation for part 772 </w:t>
      </w:r>
      <w:r w:rsidR="00922CF4" w:rsidRPr="002C35A7">
        <w:rPr>
          <w:rFonts w:ascii="Times New Roman" w:hAnsi="Times New Roman"/>
          <w:bCs/>
          <w:sz w:val="24"/>
          <w:szCs w:val="24"/>
        </w:rPr>
        <w:t>is revised</w:t>
      </w:r>
      <w:r w:rsidR="003C49A0" w:rsidRPr="002C35A7">
        <w:rPr>
          <w:rFonts w:ascii="Times New Roman" w:hAnsi="Times New Roman"/>
          <w:bCs/>
          <w:sz w:val="24"/>
          <w:szCs w:val="24"/>
        </w:rPr>
        <w:t xml:space="preserve"> to read as follows:</w:t>
      </w:r>
    </w:p>
    <w:p w14:paraId="0529808E" w14:textId="6C2DE64F" w:rsidR="003C49A0" w:rsidRPr="002C35A7" w:rsidRDefault="003C49A0" w:rsidP="00422060">
      <w:pPr>
        <w:spacing w:before="240" w:after="240" w:line="480" w:lineRule="auto"/>
        <w:ind w:firstLine="720"/>
        <w:rPr>
          <w:rFonts w:ascii="Times New Roman" w:hAnsi="Times New Roman"/>
          <w:bCs/>
          <w:sz w:val="24"/>
          <w:szCs w:val="24"/>
        </w:rPr>
      </w:pPr>
      <w:r w:rsidRPr="002C35A7">
        <w:rPr>
          <w:rFonts w:ascii="Times New Roman" w:hAnsi="Times New Roman"/>
          <w:b/>
          <w:bCs/>
          <w:sz w:val="24"/>
          <w:szCs w:val="24"/>
        </w:rPr>
        <w:t>Authority:</w:t>
      </w:r>
      <w:r w:rsidRPr="002C35A7">
        <w:rPr>
          <w:rFonts w:ascii="Times New Roman" w:hAnsi="Times New Roman"/>
          <w:bCs/>
          <w:sz w:val="24"/>
          <w:szCs w:val="24"/>
        </w:rPr>
        <w:t xml:space="preserve">  </w:t>
      </w:r>
      <w:r w:rsidR="00902317" w:rsidRPr="00902317">
        <w:rPr>
          <w:rFonts w:ascii="Times New Roman" w:hAnsi="Times New Roman"/>
          <w:bCs/>
          <w:sz w:val="24"/>
          <w:szCs w:val="24"/>
        </w:rPr>
        <w:t>50 U.S.C. 4801-</w:t>
      </w:r>
      <w:r w:rsidR="00880870" w:rsidRPr="00902317">
        <w:rPr>
          <w:rFonts w:ascii="Times New Roman" w:hAnsi="Times New Roman"/>
          <w:bCs/>
          <w:sz w:val="24"/>
          <w:szCs w:val="24"/>
        </w:rPr>
        <w:t>4</w:t>
      </w:r>
      <w:r w:rsidR="00880870">
        <w:rPr>
          <w:rFonts w:ascii="Times New Roman" w:hAnsi="Times New Roman"/>
          <w:bCs/>
          <w:sz w:val="24"/>
          <w:szCs w:val="24"/>
        </w:rPr>
        <w:t>85</w:t>
      </w:r>
      <w:r w:rsidR="00880870" w:rsidRPr="00902317">
        <w:rPr>
          <w:rFonts w:ascii="Times New Roman" w:hAnsi="Times New Roman"/>
          <w:bCs/>
          <w:sz w:val="24"/>
          <w:szCs w:val="24"/>
        </w:rPr>
        <w:t>2</w:t>
      </w:r>
      <w:r w:rsidR="00902317" w:rsidRPr="00902317">
        <w:rPr>
          <w:rFonts w:ascii="Times New Roman" w:hAnsi="Times New Roman"/>
          <w:bCs/>
          <w:sz w:val="24"/>
          <w:szCs w:val="24"/>
        </w:rPr>
        <w:t xml:space="preserve">; </w:t>
      </w:r>
      <w:r w:rsidR="00902317" w:rsidRPr="00902317">
        <w:rPr>
          <w:rFonts w:ascii="Times New Roman" w:eastAsia="Calibri" w:hAnsi="Times New Roman"/>
          <w:sz w:val="24"/>
          <w:szCs w:val="24"/>
        </w:rPr>
        <w:t xml:space="preserve">50 U.S.C. 4601 </w:t>
      </w:r>
      <w:r w:rsidR="00902317" w:rsidRPr="00902317">
        <w:rPr>
          <w:rFonts w:ascii="Times New Roman" w:eastAsia="Calibri" w:hAnsi="Times New Roman"/>
          <w:i/>
          <w:sz w:val="24"/>
          <w:szCs w:val="24"/>
        </w:rPr>
        <w:t>et seq.</w:t>
      </w:r>
      <w:r w:rsidR="00902317" w:rsidRPr="00902317">
        <w:rPr>
          <w:rFonts w:ascii="Times New Roman" w:eastAsia="Calibri" w:hAnsi="Times New Roman"/>
          <w:sz w:val="24"/>
          <w:szCs w:val="24"/>
        </w:rPr>
        <w:t xml:space="preserve">; 50 U.S.C. 1701 </w:t>
      </w:r>
      <w:r w:rsidR="00902317" w:rsidRPr="00902317">
        <w:rPr>
          <w:rFonts w:ascii="Times New Roman" w:eastAsia="Calibri" w:hAnsi="Times New Roman"/>
          <w:i/>
          <w:sz w:val="24"/>
          <w:szCs w:val="24"/>
        </w:rPr>
        <w:t>et seq.</w:t>
      </w:r>
      <w:r w:rsidR="00902317" w:rsidRPr="00902317">
        <w:rPr>
          <w:rFonts w:ascii="Times New Roman" w:eastAsia="Calibri" w:hAnsi="Times New Roman"/>
          <w:sz w:val="24"/>
          <w:szCs w:val="24"/>
        </w:rPr>
        <w:t>; E.O. 13222, 66 FR 44025, 3 CFR, 2001 Comp., p. 783</w:t>
      </w:r>
      <w:r w:rsidR="00902317" w:rsidRPr="00902317">
        <w:rPr>
          <w:rFonts w:ascii="Times New Roman" w:hAnsi="Times New Roman"/>
          <w:bCs/>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2018, 83 FR 39871 (August 13, 2018)</w:t>
      </w:r>
      <w:r w:rsidR="00902317" w:rsidRPr="00902317">
        <w:rPr>
          <w:rFonts w:ascii="Times New Roman" w:hAnsi="Times New Roman"/>
          <w:sz w:val="24"/>
          <w:szCs w:val="24"/>
        </w:rPr>
        <w:t>.</w:t>
      </w:r>
    </w:p>
    <w:p w14:paraId="2435888D" w14:textId="77777777" w:rsidR="003C49A0" w:rsidRPr="002C35A7" w:rsidRDefault="00B262D1" w:rsidP="002F3B17">
      <w:pPr>
        <w:spacing w:before="240" w:after="240" w:line="480" w:lineRule="auto"/>
        <w:rPr>
          <w:rFonts w:ascii="Times New Roman" w:hAnsi="Times New Roman"/>
          <w:b/>
          <w:bCs/>
          <w:sz w:val="24"/>
          <w:szCs w:val="24"/>
        </w:rPr>
      </w:pPr>
      <w:r w:rsidRPr="002C35A7">
        <w:rPr>
          <w:rFonts w:ascii="Times New Roman" w:hAnsi="Times New Roman"/>
          <w:b/>
          <w:bCs/>
          <w:sz w:val="24"/>
          <w:szCs w:val="24"/>
        </w:rPr>
        <w:t>§</w:t>
      </w:r>
      <w:r w:rsidR="003C49A0" w:rsidRPr="002C35A7">
        <w:rPr>
          <w:rFonts w:ascii="Times New Roman" w:hAnsi="Times New Roman"/>
          <w:b/>
          <w:bCs/>
          <w:sz w:val="24"/>
          <w:szCs w:val="24"/>
        </w:rPr>
        <w:t xml:space="preserve"> 772.1 – [</w:t>
      </w:r>
      <w:r w:rsidR="006E2381" w:rsidRPr="002C35A7">
        <w:rPr>
          <w:rFonts w:ascii="Times New Roman" w:hAnsi="Times New Roman"/>
          <w:b/>
          <w:bCs/>
          <w:sz w:val="24"/>
          <w:szCs w:val="24"/>
        </w:rPr>
        <w:t>AMENDED</w:t>
      </w:r>
      <w:r w:rsidR="003C49A0" w:rsidRPr="002C35A7">
        <w:rPr>
          <w:rFonts w:ascii="Times New Roman" w:hAnsi="Times New Roman"/>
          <w:b/>
          <w:bCs/>
          <w:sz w:val="24"/>
          <w:szCs w:val="24"/>
        </w:rPr>
        <w:t>]</w:t>
      </w:r>
    </w:p>
    <w:p w14:paraId="34C44F35" w14:textId="0A7E38BD" w:rsidR="008807B9" w:rsidRPr="002C35A7" w:rsidRDefault="00C67448" w:rsidP="00422060">
      <w:pPr>
        <w:spacing w:before="240" w:after="240" w:line="480" w:lineRule="auto"/>
        <w:ind w:firstLine="720"/>
        <w:rPr>
          <w:rFonts w:ascii="Times New Roman" w:hAnsi="Times New Roman"/>
          <w:bCs/>
          <w:sz w:val="24"/>
          <w:szCs w:val="24"/>
        </w:rPr>
      </w:pPr>
      <w:r w:rsidRPr="002C35A7">
        <w:rPr>
          <w:rFonts w:ascii="Times New Roman" w:hAnsi="Times New Roman"/>
          <w:bCs/>
          <w:sz w:val="24"/>
          <w:szCs w:val="24"/>
        </w:rPr>
        <w:t>3</w:t>
      </w:r>
      <w:r w:rsidR="00A51127">
        <w:rPr>
          <w:rFonts w:ascii="Times New Roman" w:hAnsi="Times New Roman"/>
          <w:bCs/>
          <w:sz w:val="24"/>
          <w:szCs w:val="24"/>
        </w:rPr>
        <w:t>9</w:t>
      </w:r>
      <w:r w:rsidR="00E37779" w:rsidRPr="002C35A7">
        <w:rPr>
          <w:rFonts w:ascii="Times New Roman" w:hAnsi="Times New Roman"/>
          <w:bCs/>
          <w:sz w:val="24"/>
          <w:szCs w:val="24"/>
        </w:rPr>
        <w:t xml:space="preserve">.  </w:t>
      </w:r>
      <w:r w:rsidR="003C49A0" w:rsidRPr="002C35A7">
        <w:rPr>
          <w:rFonts w:ascii="Times New Roman" w:hAnsi="Times New Roman"/>
          <w:bCs/>
          <w:sz w:val="24"/>
          <w:szCs w:val="24"/>
        </w:rPr>
        <w:t>In § 772.1, in the definition of “specially designed,” Note 1 is amended by removing “0B986” and</w:t>
      </w:r>
      <w:r w:rsidR="004550AA" w:rsidRPr="002C35A7">
        <w:rPr>
          <w:rFonts w:ascii="Times New Roman" w:hAnsi="Times New Roman"/>
          <w:bCs/>
          <w:sz w:val="24"/>
          <w:szCs w:val="24"/>
        </w:rPr>
        <w:t xml:space="preserve"> adding in its place “0B505.c</w:t>
      </w:r>
      <w:r w:rsidR="00A17062" w:rsidRPr="002C35A7">
        <w:rPr>
          <w:rFonts w:ascii="Times New Roman" w:hAnsi="Times New Roman"/>
          <w:bCs/>
          <w:sz w:val="24"/>
          <w:szCs w:val="24"/>
        </w:rPr>
        <w:t>”</w:t>
      </w:r>
      <w:r w:rsidR="00E024BA" w:rsidRPr="002C35A7">
        <w:rPr>
          <w:rFonts w:ascii="Times New Roman" w:hAnsi="Times New Roman"/>
          <w:bCs/>
          <w:sz w:val="24"/>
          <w:szCs w:val="24"/>
        </w:rPr>
        <w:t>; and the definition of “complete breech mechanism</w:t>
      </w:r>
      <w:r w:rsidR="00DE44D1" w:rsidRPr="002C35A7">
        <w:rPr>
          <w:rFonts w:ascii="Times New Roman" w:hAnsi="Times New Roman"/>
          <w:bCs/>
          <w:sz w:val="24"/>
          <w:szCs w:val="24"/>
        </w:rPr>
        <w:t>s</w:t>
      </w:r>
      <w:r w:rsidR="00E024BA" w:rsidRPr="002C35A7">
        <w:rPr>
          <w:rFonts w:ascii="Times New Roman" w:hAnsi="Times New Roman"/>
          <w:bCs/>
          <w:sz w:val="24"/>
          <w:szCs w:val="24"/>
        </w:rPr>
        <w:t>” is added as set forth below:</w:t>
      </w:r>
    </w:p>
    <w:p w14:paraId="6A1F70C1" w14:textId="77777777" w:rsidR="00E024BA" w:rsidRPr="002C35A7" w:rsidRDefault="00E024BA" w:rsidP="00E0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772.1 Definitions of terms as used in the Export Administration Regulations (EAR).</w:t>
      </w:r>
    </w:p>
    <w:p w14:paraId="53358769" w14:textId="77777777" w:rsidR="00E024BA" w:rsidRPr="002C35A7" w:rsidRDefault="00E024BA" w:rsidP="00E0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eastAsia="Times New Roman" w:hAnsi="Times New Roman"/>
          <w:sz w:val="24"/>
          <w:szCs w:val="24"/>
        </w:rPr>
      </w:pPr>
      <w:r w:rsidRPr="002C35A7">
        <w:rPr>
          <w:rFonts w:ascii="Times New Roman" w:eastAsia="Times New Roman" w:hAnsi="Times New Roman"/>
          <w:sz w:val="24"/>
          <w:szCs w:val="24"/>
        </w:rPr>
        <w:t>*</w:t>
      </w:r>
      <w:r w:rsidR="00A454A2"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w:t>
      </w:r>
      <w:r w:rsidR="00A454A2"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w:t>
      </w:r>
      <w:r w:rsidR="00A454A2"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w:t>
      </w:r>
      <w:r w:rsidR="00A454A2"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t>*</w:t>
      </w:r>
    </w:p>
    <w:p w14:paraId="4798A52E" w14:textId="77777777" w:rsidR="00E024BA" w:rsidRPr="002C35A7" w:rsidRDefault="00E024BA" w:rsidP="00E024BA">
      <w:pPr>
        <w:spacing w:before="240" w:after="240" w:line="480" w:lineRule="auto"/>
        <w:rPr>
          <w:rFonts w:ascii="Times New Roman" w:hAnsi="Times New Roman"/>
          <w:sz w:val="24"/>
          <w:szCs w:val="24"/>
        </w:rPr>
      </w:pPr>
      <w:r w:rsidRPr="002C35A7">
        <w:rPr>
          <w:rFonts w:ascii="Times New Roman" w:hAnsi="Times New Roman"/>
          <w:bCs/>
          <w:i/>
          <w:sz w:val="24"/>
          <w:szCs w:val="24"/>
          <w:u w:val="single"/>
        </w:rPr>
        <w:t>Complete breech mechanism</w:t>
      </w:r>
      <w:r w:rsidR="006F399C" w:rsidRPr="002C35A7">
        <w:rPr>
          <w:rFonts w:ascii="Times New Roman" w:hAnsi="Times New Roman"/>
          <w:bCs/>
          <w:i/>
          <w:sz w:val="24"/>
          <w:szCs w:val="24"/>
          <w:u w:val="single"/>
        </w:rPr>
        <w:t>s</w:t>
      </w:r>
      <w:r w:rsidRPr="002C35A7">
        <w:rPr>
          <w:rFonts w:ascii="Times New Roman" w:hAnsi="Times New Roman"/>
          <w:bCs/>
          <w:sz w:val="24"/>
          <w:szCs w:val="24"/>
        </w:rPr>
        <w:t xml:space="preserve">.  </w:t>
      </w:r>
      <w:r w:rsidRPr="002C35A7">
        <w:rPr>
          <w:rFonts w:ascii="Times New Roman" w:hAnsi="Times New Roman"/>
          <w:sz w:val="24"/>
          <w:szCs w:val="24"/>
        </w:rPr>
        <w:t xml:space="preserve">The mechanism for opening and closing the breech of a breech-loading firearm, especially of a heavy-caliber weapon. </w:t>
      </w:r>
    </w:p>
    <w:p w14:paraId="4605ADFA" w14:textId="77777777" w:rsidR="00E024BA" w:rsidRPr="002C35A7" w:rsidRDefault="00E024BA" w:rsidP="00E024BA">
      <w:pPr>
        <w:spacing w:before="240" w:after="240" w:line="480" w:lineRule="auto"/>
        <w:rPr>
          <w:rFonts w:ascii="Times New Roman" w:hAnsi="Times New Roman"/>
          <w:bCs/>
          <w:sz w:val="24"/>
          <w:szCs w:val="24"/>
        </w:rPr>
      </w:pP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r w:rsidR="00A454A2" w:rsidRPr="002C35A7">
        <w:rPr>
          <w:rFonts w:ascii="Times New Roman" w:hAnsi="Times New Roman"/>
          <w:sz w:val="24"/>
          <w:szCs w:val="24"/>
        </w:rPr>
        <w:t xml:space="preserve">   </w:t>
      </w:r>
      <w:r w:rsidRPr="002C35A7">
        <w:rPr>
          <w:rFonts w:ascii="Times New Roman" w:hAnsi="Times New Roman"/>
          <w:sz w:val="24"/>
          <w:szCs w:val="24"/>
        </w:rPr>
        <w:t>*</w:t>
      </w:r>
    </w:p>
    <w:p w14:paraId="62F0289C" w14:textId="77777777" w:rsidR="00B97B24" w:rsidRPr="002C35A7" w:rsidRDefault="00B97B24" w:rsidP="002F3B17">
      <w:pPr>
        <w:spacing w:before="240" w:after="240" w:line="480" w:lineRule="auto"/>
        <w:rPr>
          <w:rFonts w:ascii="Times New Roman" w:hAnsi="Times New Roman"/>
          <w:b/>
          <w:bCs/>
          <w:sz w:val="24"/>
          <w:szCs w:val="24"/>
        </w:rPr>
      </w:pPr>
    </w:p>
    <w:p w14:paraId="3252CBE1" w14:textId="77777777" w:rsidR="00B80D97" w:rsidRPr="002C35A7" w:rsidRDefault="00B80D97" w:rsidP="002F3B17">
      <w:pPr>
        <w:spacing w:before="240" w:after="240" w:line="480" w:lineRule="auto"/>
        <w:rPr>
          <w:rFonts w:ascii="Times New Roman" w:hAnsi="Times New Roman"/>
          <w:bCs/>
          <w:sz w:val="24"/>
          <w:szCs w:val="24"/>
        </w:rPr>
      </w:pPr>
      <w:r w:rsidRPr="002C35A7">
        <w:rPr>
          <w:rFonts w:ascii="Times New Roman" w:hAnsi="Times New Roman"/>
          <w:b/>
          <w:bCs/>
          <w:sz w:val="24"/>
          <w:szCs w:val="24"/>
        </w:rPr>
        <w:t xml:space="preserve">PART 774 - </w:t>
      </w:r>
      <w:r w:rsidR="00BF3E10" w:rsidRPr="002C35A7">
        <w:rPr>
          <w:rFonts w:ascii="Times New Roman" w:hAnsi="Times New Roman"/>
          <w:b/>
          <w:bCs/>
          <w:sz w:val="24"/>
          <w:szCs w:val="24"/>
        </w:rPr>
        <w:t>THE COMMERCE CONTROL LIST</w:t>
      </w:r>
    </w:p>
    <w:p w14:paraId="2D643D19" w14:textId="44FBAEA1" w:rsidR="00B80D97" w:rsidRPr="002C35A7" w:rsidRDefault="00A51127" w:rsidP="00422060">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40</w:t>
      </w:r>
      <w:r w:rsidR="004A5D4B" w:rsidRPr="002C35A7">
        <w:rPr>
          <w:rFonts w:ascii="Times New Roman" w:hAnsi="Times New Roman"/>
          <w:sz w:val="24"/>
          <w:szCs w:val="24"/>
        </w:rPr>
        <w:t>.</w:t>
      </w:r>
      <w:r w:rsidR="00B80D97" w:rsidRPr="002C35A7">
        <w:rPr>
          <w:rFonts w:ascii="Times New Roman" w:hAnsi="Times New Roman"/>
          <w:sz w:val="24"/>
          <w:szCs w:val="24"/>
        </w:rPr>
        <w:t xml:space="preserve"> The authority citation for 15 CFR part 774 </w:t>
      </w:r>
      <w:r w:rsidR="00922CF4" w:rsidRPr="002C35A7">
        <w:rPr>
          <w:rFonts w:ascii="Times New Roman" w:hAnsi="Times New Roman"/>
          <w:sz w:val="24"/>
          <w:szCs w:val="24"/>
        </w:rPr>
        <w:t>is revised</w:t>
      </w:r>
      <w:r w:rsidR="00B80D97" w:rsidRPr="002C35A7">
        <w:rPr>
          <w:rFonts w:ascii="Times New Roman" w:hAnsi="Times New Roman"/>
          <w:sz w:val="24"/>
          <w:szCs w:val="24"/>
        </w:rPr>
        <w:t xml:space="preserve"> to read as follows:</w:t>
      </w:r>
    </w:p>
    <w:p w14:paraId="7988B10F" w14:textId="3D153673" w:rsidR="00B80D97" w:rsidRPr="002C35A7" w:rsidRDefault="00B80D97" w:rsidP="00B97B24">
      <w:pPr>
        <w:pStyle w:val="NoSpacing1"/>
        <w:spacing w:before="240" w:after="240" w:line="480" w:lineRule="auto"/>
        <w:ind w:firstLine="720"/>
        <w:rPr>
          <w:rFonts w:ascii="Times New Roman" w:hAnsi="Times New Roman"/>
          <w:sz w:val="24"/>
          <w:szCs w:val="24"/>
        </w:rPr>
      </w:pPr>
      <w:r w:rsidRPr="002C35A7">
        <w:rPr>
          <w:rFonts w:ascii="Times New Roman" w:hAnsi="Times New Roman"/>
          <w:b/>
          <w:sz w:val="24"/>
          <w:szCs w:val="24"/>
        </w:rPr>
        <w:lastRenderedPageBreak/>
        <w:t xml:space="preserve">Authority:  </w:t>
      </w:r>
      <w:r w:rsidR="00902317" w:rsidRPr="00902317">
        <w:rPr>
          <w:rFonts w:ascii="Times New Roman" w:hAnsi="Times New Roman"/>
          <w:bCs/>
          <w:sz w:val="24"/>
          <w:szCs w:val="24"/>
        </w:rPr>
        <w:t>50 U.S.C. 4801-</w:t>
      </w:r>
      <w:r w:rsidR="00880870" w:rsidRPr="00902317">
        <w:rPr>
          <w:rFonts w:ascii="Times New Roman" w:hAnsi="Times New Roman"/>
          <w:bCs/>
          <w:sz w:val="24"/>
          <w:szCs w:val="24"/>
        </w:rPr>
        <w:t>4</w:t>
      </w:r>
      <w:r w:rsidR="00880870">
        <w:rPr>
          <w:rFonts w:ascii="Times New Roman" w:hAnsi="Times New Roman"/>
          <w:bCs/>
          <w:sz w:val="24"/>
          <w:szCs w:val="24"/>
        </w:rPr>
        <w:t>85</w:t>
      </w:r>
      <w:r w:rsidR="00880870" w:rsidRPr="00902317">
        <w:rPr>
          <w:rFonts w:ascii="Times New Roman" w:hAnsi="Times New Roman"/>
          <w:bCs/>
          <w:sz w:val="24"/>
          <w:szCs w:val="24"/>
        </w:rPr>
        <w:t>2</w:t>
      </w:r>
      <w:r w:rsidR="00902317" w:rsidRPr="00902317">
        <w:rPr>
          <w:rFonts w:ascii="Times New Roman" w:hAnsi="Times New Roman"/>
          <w:bCs/>
          <w:sz w:val="24"/>
          <w:szCs w:val="24"/>
        </w:rPr>
        <w:t xml:space="preserve">; </w:t>
      </w:r>
      <w:r w:rsidR="00902317" w:rsidRPr="00902317">
        <w:rPr>
          <w:rFonts w:ascii="Times New Roman" w:hAnsi="Times New Roman"/>
          <w:sz w:val="24"/>
          <w:szCs w:val="24"/>
        </w:rPr>
        <w:t xml:space="preserve">50 U.S.C. 4601 et seq.; 50 U.S.C. 1701 et seq.; 10 U.S.C. 7420; 10 U.S.C. 7430(e); 22 U.S.C. 287c, 22 U.S.C. 3201 </w:t>
      </w:r>
      <w:r w:rsidR="00902317" w:rsidRPr="00902317">
        <w:rPr>
          <w:rFonts w:ascii="Times New Roman" w:hAnsi="Times New Roman"/>
          <w:i/>
          <w:sz w:val="24"/>
          <w:szCs w:val="24"/>
        </w:rPr>
        <w:t>et seq.</w:t>
      </w:r>
      <w:r w:rsidR="00902317" w:rsidRPr="00902317">
        <w:rPr>
          <w:rFonts w:ascii="Times New Roman" w:hAnsi="Times New Roman"/>
          <w:sz w:val="24"/>
          <w:szCs w:val="24"/>
        </w:rPr>
        <w:t xml:space="preserve">; 22 U.S.C. 6004; 42 U.S.C. 2139a; 15 U.S.C. 1824a; 50 U.S.C. 4305; 22 U.S.C. 7201 </w:t>
      </w:r>
      <w:r w:rsidR="00902317" w:rsidRPr="00902317">
        <w:rPr>
          <w:rFonts w:ascii="Times New Roman" w:hAnsi="Times New Roman"/>
          <w:i/>
          <w:sz w:val="24"/>
          <w:szCs w:val="24"/>
        </w:rPr>
        <w:t>et seq.</w:t>
      </w:r>
      <w:r w:rsidR="00902317" w:rsidRPr="00902317">
        <w:rPr>
          <w:rFonts w:ascii="Times New Roman" w:hAnsi="Times New Roman"/>
          <w:sz w:val="24"/>
          <w:szCs w:val="24"/>
        </w:rPr>
        <w:t>; 22 U.S.C. 7210; E.O. 13026, 61 FR 58767, 3 CFR, 1996 Comp., p. 228; E.O. 13222, 66 FR 44025, 3 CFR, 2001 Comp., p. 783</w:t>
      </w:r>
      <w:r w:rsidR="00902317" w:rsidRPr="00902317">
        <w:rPr>
          <w:rFonts w:ascii="Times New Roman" w:hAnsi="Times New Roman"/>
          <w:bCs/>
          <w:sz w:val="24"/>
          <w:szCs w:val="24"/>
        </w:rPr>
        <w:t xml:space="preserve">; </w:t>
      </w:r>
      <w:r w:rsidR="00893AD0" w:rsidRPr="002A667E">
        <w:rPr>
          <w:rFonts w:ascii="Times New Roman" w:hAnsi="Times New Roman"/>
          <w:sz w:val="24"/>
          <w:szCs w:val="24"/>
        </w:rPr>
        <w:t xml:space="preserve">Notice of August </w:t>
      </w:r>
      <w:r w:rsidR="00893AD0">
        <w:rPr>
          <w:rFonts w:ascii="Times New Roman" w:hAnsi="Times New Roman"/>
          <w:sz w:val="24"/>
          <w:szCs w:val="24"/>
        </w:rPr>
        <w:t>8</w:t>
      </w:r>
      <w:r w:rsidR="00893AD0" w:rsidRPr="00353124">
        <w:rPr>
          <w:rFonts w:ascii="Times New Roman" w:hAnsi="Times New Roman"/>
          <w:sz w:val="24"/>
          <w:szCs w:val="24"/>
        </w:rPr>
        <w:t xml:space="preserve">, </w:t>
      </w:r>
      <w:r w:rsidR="00893AD0">
        <w:rPr>
          <w:rFonts w:ascii="Times New Roman" w:hAnsi="Times New Roman"/>
          <w:sz w:val="24"/>
          <w:szCs w:val="24"/>
        </w:rPr>
        <w:t>2018, 83 FR 39871 (August 13, 2018).</w:t>
      </w:r>
      <w:r w:rsidR="00893AD0" w:rsidRPr="00902317" w:rsidDel="00893AD0">
        <w:rPr>
          <w:rFonts w:ascii="Times New Roman" w:hAnsi="Times New Roman"/>
          <w:sz w:val="24"/>
          <w:szCs w:val="24"/>
        </w:rPr>
        <w:t xml:space="preserve"> </w:t>
      </w:r>
    </w:p>
    <w:p w14:paraId="0BFD8982" w14:textId="0A643017" w:rsidR="00B01427" w:rsidRPr="002C35A7" w:rsidRDefault="00A51127" w:rsidP="00B97B24">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41</w:t>
      </w:r>
      <w:r w:rsidR="00B01427" w:rsidRPr="002C35A7">
        <w:rPr>
          <w:rFonts w:ascii="Times New Roman" w:hAnsi="Times New Roman"/>
          <w:sz w:val="24"/>
          <w:szCs w:val="24"/>
        </w:rPr>
        <w:t xml:space="preserve">.  In Supplement No. 1 to </w:t>
      </w:r>
      <w:r w:rsidR="00EB515F" w:rsidRPr="002C35A7">
        <w:rPr>
          <w:rFonts w:ascii="Times New Roman" w:hAnsi="Times New Roman"/>
          <w:sz w:val="24"/>
          <w:szCs w:val="24"/>
        </w:rPr>
        <w:t>p</w:t>
      </w:r>
      <w:r w:rsidR="00B01427" w:rsidRPr="002C35A7">
        <w:rPr>
          <w:rFonts w:ascii="Times New Roman" w:hAnsi="Times New Roman"/>
          <w:sz w:val="24"/>
          <w:szCs w:val="24"/>
        </w:rPr>
        <w:t xml:space="preserve">art 774, </w:t>
      </w:r>
      <w:r w:rsidR="00680558" w:rsidRPr="002C35A7">
        <w:rPr>
          <w:rFonts w:ascii="Times New Roman" w:hAnsi="Times New Roman"/>
          <w:sz w:val="24"/>
          <w:szCs w:val="24"/>
        </w:rPr>
        <w:t>Category 0, re</w:t>
      </w:r>
      <w:r w:rsidR="00C64197">
        <w:rPr>
          <w:rFonts w:ascii="Times New Roman" w:hAnsi="Times New Roman"/>
          <w:sz w:val="24"/>
          <w:szCs w:val="24"/>
        </w:rPr>
        <w:t>vise</w:t>
      </w:r>
      <w:r w:rsidR="00680558" w:rsidRPr="002C35A7">
        <w:rPr>
          <w:rFonts w:ascii="Times New Roman" w:hAnsi="Times New Roman"/>
          <w:sz w:val="24"/>
          <w:szCs w:val="24"/>
        </w:rPr>
        <w:t xml:space="preserve"> </w:t>
      </w:r>
      <w:r w:rsidR="00B01427" w:rsidRPr="002C35A7">
        <w:rPr>
          <w:rFonts w:ascii="Times New Roman" w:hAnsi="Times New Roman"/>
          <w:sz w:val="24"/>
          <w:szCs w:val="24"/>
        </w:rPr>
        <w:t>Export Control Classification Number (ECCN) 0A018</w:t>
      </w:r>
      <w:r w:rsidR="00C64197">
        <w:rPr>
          <w:rFonts w:ascii="Times New Roman" w:hAnsi="Times New Roman"/>
          <w:sz w:val="24"/>
          <w:szCs w:val="24"/>
        </w:rPr>
        <w:t xml:space="preserve"> to read as follows</w:t>
      </w:r>
      <w:r w:rsidR="00EA4CD1">
        <w:rPr>
          <w:rFonts w:ascii="Times New Roman" w:hAnsi="Times New Roman"/>
          <w:sz w:val="24"/>
          <w:szCs w:val="24"/>
        </w:rPr>
        <w:t>:</w:t>
      </w:r>
      <w:r w:rsidR="00D82EEF" w:rsidRPr="002C35A7">
        <w:rPr>
          <w:rFonts w:ascii="Times New Roman" w:hAnsi="Times New Roman"/>
          <w:sz w:val="24"/>
          <w:szCs w:val="24"/>
        </w:rPr>
        <w:t xml:space="preserve"> </w:t>
      </w:r>
    </w:p>
    <w:p w14:paraId="1890F9D9" w14:textId="77777777" w:rsidR="0041528B" w:rsidRPr="002C35A7" w:rsidRDefault="0041528B" w:rsidP="00B97B24">
      <w:pPr>
        <w:pStyle w:val="NoSpacing1"/>
        <w:spacing w:before="240" w:after="240" w:line="480" w:lineRule="auto"/>
        <w:ind w:firstLine="720"/>
        <w:rPr>
          <w:rFonts w:ascii="Times New Roman" w:hAnsi="Times New Roman"/>
          <w:sz w:val="24"/>
          <w:szCs w:val="24"/>
        </w:rPr>
      </w:pPr>
    </w:p>
    <w:p w14:paraId="0CCDC776" w14:textId="77777777" w:rsidR="00D57784" w:rsidRPr="002C35A7" w:rsidRDefault="00D57784" w:rsidP="00D57784">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Supplement No. 1 to Part 774 – The Commerce Control List</w:t>
      </w:r>
    </w:p>
    <w:p w14:paraId="4D69B43C" w14:textId="77777777" w:rsidR="00D57784" w:rsidRPr="002C35A7" w:rsidRDefault="00D57784" w:rsidP="00D57784">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   *   *   *</w:t>
      </w:r>
    </w:p>
    <w:p w14:paraId="6B344EBE" w14:textId="77777777" w:rsidR="00D57784" w:rsidRPr="002C35A7" w:rsidRDefault="00D57784" w:rsidP="007C70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eastAsia="PMingLiU" w:hAnsi="Times New Roman"/>
          <w:b/>
          <w:bCs/>
          <w:sz w:val="24"/>
          <w:szCs w:val="24"/>
        </w:rPr>
      </w:pPr>
    </w:p>
    <w:p w14:paraId="50BDACE8" w14:textId="77777777" w:rsidR="007C7099" w:rsidRPr="002C35A7" w:rsidRDefault="007C7099" w:rsidP="001E2C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eastAsia="PMingLiU" w:hAnsi="Times New Roman"/>
          <w:sz w:val="24"/>
          <w:szCs w:val="24"/>
        </w:rPr>
      </w:pPr>
      <w:r w:rsidRPr="002C35A7">
        <w:rPr>
          <w:rFonts w:ascii="Times New Roman" w:eastAsia="PMingLiU" w:hAnsi="Times New Roman"/>
          <w:b/>
          <w:bCs/>
          <w:sz w:val="24"/>
          <w:szCs w:val="24"/>
        </w:rPr>
        <w:t>0A018 Items on the Wassenaar Munitions List (see List of Items Controlled).</w:t>
      </w:r>
    </w:p>
    <w:p w14:paraId="179F310D" w14:textId="77777777" w:rsidR="001E2C2D" w:rsidRPr="002C35A7" w:rsidRDefault="00B54A8D" w:rsidP="001E2C2D">
      <w:pPr>
        <w:tabs>
          <w:tab w:val="left" w:pos="-1180"/>
          <w:tab w:val="left" w:pos="-720"/>
          <w:tab w:val="left" w:pos="0"/>
          <w:tab w:val="left" w:pos="720"/>
          <w:tab w:val="left" w:pos="1080"/>
        </w:tabs>
        <w:spacing w:line="480" w:lineRule="auto"/>
        <w:jc w:val="both"/>
        <w:rPr>
          <w:rFonts w:ascii="Times New Roman" w:eastAsia="PMingLiU" w:hAnsi="Times New Roman"/>
          <w:bCs/>
          <w:sz w:val="24"/>
          <w:szCs w:val="24"/>
        </w:rPr>
      </w:pPr>
      <w:r w:rsidRPr="002C35A7">
        <w:rPr>
          <w:rFonts w:ascii="Times New Roman" w:eastAsia="PMingLiU" w:hAnsi="Times New Roman"/>
          <w:bCs/>
          <w:sz w:val="24"/>
          <w:szCs w:val="24"/>
        </w:rPr>
        <w:t xml:space="preserve">No items currently are in this ECCN.  See ECCN </w:t>
      </w:r>
      <w:r w:rsidR="001E2C2D" w:rsidRPr="002C35A7">
        <w:rPr>
          <w:rFonts w:ascii="Times New Roman" w:eastAsia="PMingLiU" w:hAnsi="Times New Roman"/>
          <w:bCs/>
          <w:sz w:val="24"/>
          <w:szCs w:val="24"/>
        </w:rPr>
        <w:t>0A505 for “parts” and “components” for ammunition that, immediately prior to [</w:t>
      </w:r>
      <w:r w:rsidR="00A15048" w:rsidRPr="002C35A7">
        <w:rPr>
          <w:rFonts w:ascii="Times New Roman" w:hAnsi="Times New Roman"/>
          <w:sz w:val="24"/>
          <w:szCs w:val="24"/>
        </w:rPr>
        <w:t>INSERT DATE 45</w:t>
      </w:r>
      <w:r w:rsidR="001E2C2D" w:rsidRPr="002C35A7">
        <w:rPr>
          <w:rFonts w:ascii="Times New Roman" w:hAnsi="Times New Roman"/>
          <w:sz w:val="24"/>
          <w:szCs w:val="24"/>
        </w:rPr>
        <w:t xml:space="preserve"> DAYS AFTER DATE OF PUBLICATION IN THE FEDERAL REGISTER</w:t>
      </w:r>
      <w:r w:rsidR="001E2C2D" w:rsidRPr="002C35A7">
        <w:rPr>
          <w:rFonts w:ascii="Times New Roman" w:eastAsia="PMingLiU" w:hAnsi="Times New Roman"/>
          <w:bCs/>
          <w:sz w:val="24"/>
          <w:szCs w:val="24"/>
        </w:rPr>
        <w:t xml:space="preserve">], were classified under 0A018.b. </w:t>
      </w:r>
    </w:p>
    <w:p w14:paraId="5129815C" w14:textId="4742AB4C" w:rsidR="00C14143" w:rsidRPr="002C35A7" w:rsidRDefault="00A51127" w:rsidP="00B97B24">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42</w:t>
      </w:r>
      <w:r w:rsidR="004A5D4B" w:rsidRPr="002C35A7">
        <w:rPr>
          <w:rFonts w:ascii="Times New Roman" w:hAnsi="Times New Roman"/>
          <w:sz w:val="24"/>
          <w:szCs w:val="24"/>
        </w:rPr>
        <w:t xml:space="preserve">.  </w:t>
      </w:r>
      <w:r w:rsidR="00BA1CB5" w:rsidRPr="002C35A7">
        <w:rPr>
          <w:rFonts w:ascii="Times New Roman" w:hAnsi="Times New Roman"/>
          <w:sz w:val="24"/>
          <w:szCs w:val="24"/>
        </w:rPr>
        <w:t xml:space="preserve">In Supplement No. 1 to </w:t>
      </w:r>
      <w:r w:rsidR="000A05B9" w:rsidRPr="002C35A7">
        <w:rPr>
          <w:rFonts w:ascii="Times New Roman" w:hAnsi="Times New Roman"/>
          <w:sz w:val="24"/>
          <w:szCs w:val="24"/>
        </w:rPr>
        <w:t>p</w:t>
      </w:r>
      <w:r w:rsidR="00BA1CB5" w:rsidRPr="002C35A7">
        <w:rPr>
          <w:rFonts w:ascii="Times New Roman" w:hAnsi="Times New Roman"/>
          <w:sz w:val="24"/>
          <w:szCs w:val="24"/>
        </w:rPr>
        <w:t>a</w:t>
      </w:r>
      <w:r w:rsidR="004A5D4B" w:rsidRPr="002C35A7">
        <w:rPr>
          <w:rFonts w:ascii="Times New Roman" w:hAnsi="Times New Roman"/>
          <w:sz w:val="24"/>
          <w:szCs w:val="24"/>
        </w:rPr>
        <w:t>r</w:t>
      </w:r>
      <w:r w:rsidR="00BA1CB5" w:rsidRPr="002C35A7">
        <w:rPr>
          <w:rFonts w:ascii="Times New Roman" w:hAnsi="Times New Roman"/>
          <w:sz w:val="24"/>
          <w:szCs w:val="24"/>
        </w:rPr>
        <w:t xml:space="preserve">t 774, </w:t>
      </w:r>
      <w:r w:rsidR="00413D17" w:rsidRPr="002C35A7">
        <w:rPr>
          <w:rFonts w:ascii="Times New Roman" w:hAnsi="Times New Roman"/>
          <w:sz w:val="24"/>
          <w:szCs w:val="24"/>
        </w:rPr>
        <w:t>Category</w:t>
      </w:r>
      <w:r w:rsidR="00F46BDF">
        <w:rPr>
          <w:rFonts w:ascii="Times New Roman" w:hAnsi="Times New Roman"/>
          <w:sz w:val="24"/>
          <w:szCs w:val="24"/>
        </w:rPr>
        <w:t xml:space="preserve"> 0</w:t>
      </w:r>
      <w:r w:rsidR="00413D17" w:rsidRPr="002C35A7">
        <w:rPr>
          <w:rFonts w:ascii="Times New Roman" w:hAnsi="Times New Roman"/>
          <w:sz w:val="24"/>
          <w:szCs w:val="24"/>
        </w:rPr>
        <w:t xml:space="preserve">, </w:t>
      </w:r>
      <w:r w:rsidR="00BA1CB5" w:rsidRPr="002C35A7">
        <w:rPr>
          <w:rFonts w:ascii="Times New Roman" w:hAnsi="Times New Roman"/>
          <w:sz w:val="24"/>
          <w:szCs w:val="24"/>
        </w:rPr>
        <w:t xml:space="preserve">add, between entries for </w:t>
      </w:r>
      <w:r w:rsidR="00D213B1" w:rsidRPr="002C35A7">
        <w:rPr>
          <w:rFonts w:ascii="Times New Roman" w:hAnsi="Times New Roman"/>
          <w:sz w:val="24"/>
          <w:szCs w:val="24"/>
        </w:rPr>
        <w:t>ECCNs</w:t>
      </w:r>
      <w:r w:rsidR="00BA1CB5" w:rsidRPr="002C35A7">
        <w:rPr>
          <w:rFonts w:ascii="Times New Roman" w:hAnsi="Times New Roman"/>
          <w:sz w:val="24"/>
          <w:szCs w:val="24"/>
        </w:rPr>
        <w:t xml:space="preserve"> </w:t>
      </w:r>
      <w:r w:rsidR="00916B92" w:rsidRPr="002C35A7">
        <w:rPr>
          <w:rFonts w:ascii="Times New Roman" w:hAnsi="Times New Roman"/>
          <w:sz w:val="24"/>
          <w:szCs w:val="24"/>
        </w:rPr>
        <w:t xml:space="preserve">0A018 and </w:t>
      </w:r>
      <w:r w:rsidR="00BA1CB5" w:rsidRPr="002C35A7">
        <w:rPr>
          <w:rFonts w:ascii="Times New Roman" w:hAnsi="Times New Roman"/>
          <w:sz w:val="24"/>
          <w:szCs w:val="24"/>
        </w:rPr>
        <w:t>0A</w:t>
      </w:r>
      <w:r w:rsidR="00AD3F97" w:rsidRPr="002C35A7">
        <w:rPr>
          <w:rFonts w:ascii="Times New Roman" w:hAnsi="Times New Roman"/>
          <w:sz w:val="24"/>
          <w:szCs w:val="24"/>
        </w:rPr>
        <w:t>521</w:t>
      </w:r>
      <w:r w:rsidR="00916B92" w:rsidRPr="002C35A7">
        <w:rPr>
          <w:rFonts w:ascii="Times New Roman" w:hAnsi="Times New Roman"/>
          <w:sz w:val="24"/>
          <w:szCs w:val="24"/>
        </w:rPr>
        <w:t xml:space="preserve">, </w:t>
      </w:r>
      <w:r w:rsidR="00AD3F97" w:rsidRPr="002C35A7">
        <w:rPr>
          <w:rFonts w:ascii="Times New Roman" w:hAnsi="Times New Roman"/>
          <w:sz w:val="24"/>
          <w:szCs w:val="24"/>
        </w:rPr>
        <w:t>en</w:t>
      </w:r>
      <w:r w:rsidR="00BA1CB5" w:rsidRPr="002C35A7">
        <w:rPr>
          <w:rFonts w:ascii="Times New Roman" w:hAnsi="Times New Roman"/>
          <w:sz w:val="24"/>
          <w:szCs w:val="24"/>
        </w:rPr>
        <w:t>tr</w:t>
      </w:r>
      <w:r w:rsidR="00AD3F97" w:rsidRPr="002C35A7">
        <w:rPr>
          <w:rFonts w:ascii="Times New Roman" w:hAnsi="Times New Roman"/>
          <w:sz w:val="24"/>
          <w:szCs w:val="24"/>
        </w:rPr>
        <w:t>ies</w:t>
      </w:r>
      <w:r w:rsidR="00BA1CB5" w:rsidRPr="002C35A7">
        <w:rPr>
          <w:rFonts w:ascii="Times New Roman" w:hAnsi="Times New Roman"/>
          <w:sz w:val="24"/>
          <w:szCs w:val="24"/>
        </w:rPr>
        <w:t xml:space="preserve"> for </w:t>
      </w:r>
      <w:r w:rsidR="00D213B1" w:rsidRPr="002C35A7">
        <w:rPr>
          <w:rFonts w:ascii="Times New Roman" w:hAnsi="Times New Roman"/>
          <w:sz w:val="24"/>
          <w:szCs w:val="24"/>
        </w:rPr>
        <w:t>ECCN</w:t>
      </w:r>
      <w:r w:rsidR="00AD3F97" w:rsidRPr="002C35A7">
        <w:rPr>
          <w:rFonts w:ascii="Times New Roman" w:hAnsi="Times New Roman"/>
          <w:sz w:val="24"/>
          <w:szCs w:val="24"/>
        </w:rPr>
        <w:t>s</w:t>
      </w:r>
      <w:r w:rsidR="00BA1CB5" w:rsidRPr="002C35A7">
        <w:rPr>
          <w:rFonts w:ascii="Times New Roman" w:hAnsi="Times New Roman"/>
          <w:sz w:val="24"/>
          <w:szCs w:val="24"/>
        </w:rPr>
        <w:t xml:space="preserve"> 0A</w:t>
      </w:r>
      <w:r w:rsidR="005704CF" w:rsidRPr="002C35A7">
        <w:rPr>
          <w:rFonts w:ascii="Times New Roman" w:hAnsi="Times New Roman"/>
          <w:sz w:val="24"/>
          <w:szCs w:val="24"/>
        </w:rPr>
        <w:t>501</w:t>
      </w:r>
      <w:r w:rsidR="00AD3F97" w:rsidRPr="002C35A7">
        <w:rPr>
          <w:rFonts w:ascii="Times New Roman" w:hAnsi="Times New Roman"/>
          <w:sz w:val="24"/>
          <w:szCs w:val="24"/>
        </w:rPr>
        <w:t xml:space="preserve">, </w:t>
      </w:r>
      <w:r w:rsidR="00BF5CCC" w:rsidRPr="002C35A7">
        <w:rPr>
          <w:rFonts w:ascii="Times New Roman" w:hAnsi="Times New Roman"/>
          <w:sz w:val="24"/>
          <w:szCs w:val="24"/>
        </w:rPr>
        <w:t>0A502, 0A503, 0A504</w:t>
      </w:r>
      <w:r w:rsidR="002A3DA6" w:rsidRPr="002C35A7">
        <w:rPr>
          <w:rFonts w:ascii="Times New Roman" w:hAnsi="Times New Roman"/>
          <w:sz w:val="24"/>
          <w:szCs w:val="24"/>
        </w:rPr>
        <w:t>,</w:t>
      </w:r>
      <w:r w:rsidR="00021A3F" w:rsidRPr="002C35A7">
        <w:rPr>
          <w:rFonts w:ascii="Times New Roman" w:hAnsi="Times New Roman"/>
          <w:sz w:val="24"/>
          <w:szCs w:val="24"/>
        </w:rPr>
        <w:t xml:space="preserve"> </w:t>
      </w:r>
      <w:r w:rsidR="00AD3F97" w:rsidRPr="002C35A7">
        <w:rPr>
          <w:rFonts w:ascii="Times New Roman" w:hAnsi="Times New Roman"/>
          <w:sz w:val="24"/>
          <w:szCs w:val="24"/>
        </w:rPr>
        <w:t>and 0A</w:t>
      </w:r>
      <w:r w:rsidR="005704CF" w:rsidRPr="002C35A7">
        <w:rPr>
          <w:rFonts w:ascii="Times New Roman" w:hAnsi="Times New Roman"/>
          <w:sz w:val="24"/>
          <w:szCs w:val="24"/>
        </w:rPr>
        <w:t>50</w:t>
      </w:r>
      <w:r w:rsidR="00F576D3" w:rsidRPr="002C35A7">
        <w:rPr>
          <w:rFonts w:ascii="Times New Roman" w:hAnsi="Times New Roman"/>
          <w:sz w:val="24"/>
          <w:szCs w:val="24"/>
        </w:rPr>
        <w:t>5</w:t>
      </w:r>
      <w:r w:rsidR="00BA1CB5" w:rsidRPr="002C35A7">
        <w:rPr>
          <w:rFonts w:ascii="Times New Roman" w:hAnsi="Times New Roman"/>
          <w:sz w:val="24"/>
          <w:szCs w:val="24"/>
        </w:rPr>
        <w:t xml:space="preserve"> to read as follows:</w:t>
      </w:r>
    </w:p>
    <w:p w14:paraId="405484C2" w14:textId="77777777" w:rsidR="00755BCC" w:rsidRPr="002C35A7" w:rsidRDefault="00755BCC" w:rsidP="00755BCC">
      <w:pPr>
        <w:pStyle w:val="NoSpacing1"/>
        <w:spacing w:before="240" w:after="240" w:line="480" w:lineRule="auto"/>
        <w:rPr>
          <w:rFonts w:ascii="Times New Roman" w:hAnsi="Times New Roman"/>
          <w:b/>
          <w:sz w:val="24"/>
          <w:szCs w:val="24"/>
        </w:rPr>
      </w:pPr>
    </w:p>
    <w:p w14:paraId="0575D442" w14:textId="77777777" w:rsidR="0021524F" w:rsidRPr="002C35A7" w:rsidRDefault="0021524F" w:rsidP="002F3B17">
      <w:pPr>
        <w:spacing w:before="240" w:after="240" w:line="480" w:lineRule="auto"/>
        <w:rPr>
          <w:rFonts w:ascii="Times New Roman" w:hAnsi="Times New Roman"/>
          <w:b/>
          <w:sz w:val="24"/>
          <w:szCs w:val="24"/>
        </w:rPr>
      </w:pPr>
      <w:r w:rsidRPr="002C35A7">
        <w:rPr>
          <w:rFonts w:ascii="Times New Roman" w:hAnsi="Times New Roman"/>
          <w:b/>
          <w:sz w:val="24"/>
          <w:szCs w:val="24"/>
        </w:rPr>
        <w:lastRenderedPageBreak/>
        <w:t>0A</w:t>
      </w:r>
      <w:r w:rsidR="005704CF" w:rsidRPr="002C35A7">
        <w:rPr>
          <w:rFonts w:ascii="Times New Roman" w:hAnsi="Times New Roman"/>
          <w:b/>
          <w:sz w:val="24"/>
          <w:szCs w:val="24"/>
        </w:rPr>
        <w:t>501</w:t>
      </w:r>
      <w:r w:rsidRPr="002C35A7">
        <w:rPr>
          <w:rFonts w:ascii="Times New Roman" w:hAnsi="Times New Roman"/>
          <w:b/>
          <w:sz w:val="24"/>
          <w:szCs w:val="24"/>
        </w:rPr>
        <w:t xml:space="preserve"> Firearms (except 0A</w:t>
      </w:r>
      <w:r w:rsidR="00395D0F" w:rsidRPr="002C35A7">
        <w:rPr>
          <w:rFonts w:ascii="Times New Roman" w:hAnsi="Times New Roman"/>
          <w:b/>
          <w:sz w:val="24"/>
          <w:szCs w:val="24"/>
        </w:rPr>
        <w:t>502</w:t>
      </w:r>
      <w:r w:rsidRPr="002C35A7">
        <w:rPr>
          <w:rFonts w:ascii="Times New Roman" w:hAnsi="Times New Roman"/>
          <w:b/>
          <w:sz w:val="24"/>
          <w:szCs w:val="24"/>
        </w:rPr>
        <w:t xml:space="preserve"> shotguns) and related commodities as follows (</w:t>
      </w:r>
      <w:r w:rsidR="003F097F" w:rsidRPr="002C35A7">
        <w:rPr>
          <w:rFonts w:ascii="Times New Roman" w:hAnsi="Times New Roman"/>
          <w:b/>
          <w:sz w:val="24"/>
          <w:szCs w:val="24"/>
        </w:rPr>
        <w:t>s</w:t>
      </w:r>
      <w:r w:rsidRPr="002C35A7">
        <w:rPr>
          <w:rFonts w:ascii="Times New Roman" w:hAnsi="Times New Roman"/>
          <w:b/>
          <w:sz w:val="24"/>
          <w:szCs w:val="24"/>
        </w:rPr>
        <w:t>ee List of Items controlled)</w:t>
      </w:r>
      <w:r w:rsidR="0036013B" w:rsidRPr="002C35A7">
        <w:rPr>
          <w:rFonts w:ascii="Times New Roman" w:hAnsi="Times New Roman"/>
          <w:b/>
          <w:sz w:val="24"/>
          <w:szCs w:val="24"/>
        </w:rPr>
        <w:t>.</w:t>
      </w:r>
    </w:p>
    <w:p w14:paraId="145C89EC" w14:textId="77777777" w:rsidR="00C87995" w:rsidRPr="002C35A7" w:rsidRDefault="00C87995" w:rsidP="002F3B17">
      <w:pPr>
        <w:spacing w:before="240" w:after="240" w:line="480" w:lineRule="auto"/>
        <w:rPr>
          <w:rFonts w:ascii="Times New Roman" w:hAnsi="Times New Roman"/>
          <w:b/>
          <w:sz w:val="24"/>
          <w:szCs w:val="24"/>
        </w:rPr>
      </w:pPr>
    </w:p>
    <w:p w14:paraId="3D23E113" w14:textId="77777777" w:rsidR="0021524F" w:rsidRPr="002C35A7" w:rsidRDefault="0021524F" w:rsidP="002F3B17">
      <w:pPr>
        <w:spacing w:before="240" w:after="240" w:line="480" w:lineRule="auto"/>
        <w:rPr>
          <w:rFonts w:ascii="Times New Roman" w:hAnsi="Times New Roman"/>
          <w:b/>
          <w:sz w:val="24"/>
          <w:szCs w:val="24"/>
        </w:rPr>
      </w:pPr>
      <w:r w:rsidRPr="002C35A7">
        <w:rPr>
          <w:rFonts w:ascii="Times New Roman" w:hAnsi="Times New Roman"/>
          <w:b/>
          <w:sz w:val="24"/>
          <w:szCs w:val="24"/>
        </w:rPr>
        <w:t>License Requirements</w:t>
      </w:r>
    </w:p>
    <w:p w14:paraId="247E748A" w14:textId="77777777" w:rsidR="0021524F" w:rsidRPr="002C35A7" w:rsidRDefault="0021524F" w:rsidP="00C87995">
      <w:pPr>
        <w:spacing w:before="240" w:after="240" w:line="480" w:lineRule="auto"/>
        <w:ind w:firstLine="720"/>
        <w:rPr>
          <w:rFonts w:ascii="Times New Roman" w:eastAsia="Times New Roman" w:hAnsi="Times New Roman"/>
          <w:sz w:val="24"/>
          <w:szCs w:val="24"/>
        </w:rPr>
      </w:pPr>
      <w:r w:rsidRPr="002C35A7">
        <w:rPr>
          <w:rFonts w:ascii="Times New Roman" w:eastAsia="Times New Roman" w:hAnsi="Times New Roman"/>
          <w:i/>
          <w:iCs/>
          <w:sz w:val="24"/>
          <w:szCs w:val="24"/>
        </w:rPr>
        <w:t>Reason for Control:</w:t>
      </w:r>
      <w:r w:rsidRPr="002C35A7">
        <w:rPr>
          <w:rFonts w:ascii="Times New Roman" w:eastAsia="Times New Roman" w:hAnsi="Times New Roman"/>
          <w:sz w:val="24"/>
          <w:szCs w:val="24"/>
        </w:rPr>
        <w:t xml:space="preserve"> NS, RS, FC, UN,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21524F" w:rsidRPr="002C35A7" w14:paraId="289FE74A" w14:textId="77777777" w:rsidTr="008E2955">
        <w:tc>
          <w:tcPr>
            <w:tcW w:w="4434" w:type="dxa"/>
            <w:tcBorders>
              <w:top w:val="threeDEmboss" w:sz="6" w:space="0" w:color="auto"/>
              <w:left w:val="threeDEmboss" w:sz="6" w:space="0" w:color="auto"/>
              <w:bottom w:val="threeDEmboss" w:sz="6" w:space="0" w:color="auto"/>
              <w:right w:val="threeDEmboss" w:sz="6" w:space="0" w:color="auto"/>
            </w:tcBorders>
          </w:tcPr>
          <w:p w14:paraId="2249956C" w14:textId="77777777" w:rsidR="0021524F" w:rsidRPr="002C35A7" w:rsidRDefault="0021524F" w:rsidP="002F3B17">
            <w:pPr>
              <w:pStyle w:val="NoSpacing11"/>
              <w:spacing w:line="480" w:lineRule="auto"/>
              <w:jc w:val="center"/>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tcPr>
          <w:p w14:paraId="7BF6080D" w14:textId="77777777" w:rsidR="0021524F" w:rsidRPr="002C35A7" w:rsidRDefault="008E4AAA" w:rsidP="002F3B17">
            <w:pPr>
              <w:pStyle w:val="NoSpacing11"/>
              <w:spacing w:line="480" w:lineRule="auto"/>
              <w:jc w:val="center"/>
              <w:rPr>
                <w:rFonts w:ascii="Times New Roman" w:hAnsi="Times New Roman"/>
                <w:i/>
                <w:sz w:val="24"/>
                <w:szCs w:val="24"/>
              </w:rPr>
            </w:pPr>
            <w:r w:rsidRPr="002C35A7">
              <w:rPr>
                <w:rFonts w:ascii="Times New Roman" w:hAnsi="Times New Roman"/>
                <w:i/>
                <w:iCs/>
                <w:sz w:val="24"/>
                <w:szCs w:val="24"/>
              </w:rPr>
              <w:t>Country Chart (See Supp. No. 1 to part 738)</w:t>
            </w:r>
          </w:p>
        </w:tc>
      </w:tr>
      <w:tr w:rsidR="0021524F" w:rsidRPr="002C35A7" w14:paraId="31DC5BB0" w14:textId="77777777" w:rsidTr="008E2955">
        <w:tc>
          <w:tcPr>
            <w:tcW w:w="4434" w:type="dxa"/>
            <w:tcBorders>
              <w:top w:val="threeDEmboss" w:sz="6" w:space="0" w:color="auto"/>
              <w:left w:val="threeDEmboss" w:sz="6" w:space="0" w:color="auto"/>
              <w:bottom w:val="threeDEmboss" w:sz="6" w:space="0" w:color="auto"/>
              <w:right w:val="threeDEmboss" w:sz="6" w:space="0" w:color="auto"/>
            </w:tcBorders>
          </w:tcPr>
          <w:p w14:paraId="1978D26F"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NS applies to entire entry except 0A</w:t>
            </w:r>
            <w:r w:rsidR="005704CF" w:rsidRPr="002C35A7">
              <w:rPr>
                <w:rFonts w:ascii="Times New Roman" w:hAnsi="Times New Roman"/>
                <w:sz w:val="24"/>
                <w:szCs w:val="24"/>
              </w:rPr>
              <w:t>501</w:t>
            </w:r>
            <w:r w:rsidRPr="002C35A7">
              <w:rPr>
                <w:rFonts w:ascii="Times New Roman" w:hAnsi="Times New Roman"/>
                <w:sz w:val="24"/>
                <w:szCs w:val="24"/>
              </w:rPr>
              <w:t xml:space="preserve">.y </w:t>
            </w:r>
          </w:p>
        </w:tc>
        <w:tc>
          <w:tcPr>
            <w:tcW w:w="4925" w:type="dxa"/>
            <w:tcBorders>
              <w:top w:val="threeDEmboss" w:sz="6" w:space="0" w:color="auto"/>
              <w:left w:val="threeDEmboss" w:sz="6" w:space="0" w:color="auto"/>
              <w:bottom w:val="threeDEmboss" w:sz="6" w:space="0" w:color="auto"/>
              <w:right w:val="threeDEmboss" w:sz="6" w:space="0" w:color="auto"/>
            </w:tcBorders>
          </w:tcPr>
          <w:p w14:paraId="4B2DA9EA"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21524F" w:rsidRPr="002C35A7" w14:paraId="72D0D2F3" w14:textId="77777777" w:rsidTr="008E2955">
        <w:tc>
          <w:tcPr>
            <w:tcW w:w="4434" w:type="dxa"/>
            <w:tcBorders>
              <w:top w:val="threeDEmboss" w:sz="6" w:space="0" w:color="auto"/>
              <w:left w:val="threeDEmboss" w:sz="6" w:space="0" w:color="auto"/>
              <w:bottom w:val="threeDEmboss" w:sz="6" w:space="0" w:color="auto"/>
              <w:right w:val="threeDEmboss" w:sz="6" w:space="0" w:color="auto"/>
            </w:tcBorders>
          </w:tcPr>
          <w:p w14:paraId="6DB63511"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RS applies to entire entry except 0A</w:t>
            </w:r>
            <w:r w:rsidR="005704CF" w:rsidRPr="002C35A7">
              <w:rPr>
                <w:rFonts w:ascii="Times New Roman" w:hAnsi="Times New Roman"/>
                <w:sz w:val="24"/>
                <w:szCs w:val="24"/>
              </w:rPr>
              <w:t>501</w:t>
            </w:r>
            <w:r w:rsidRPr="002C35A7">
              <w:rPr>
                <w:rFonts w:ascii="Times New Roman" w:hAnsi="Times New Roman"/>
                <w:sz w:val="24"/>
                <w:szCs w:val="24"/>
              </w:rPr>
              <w:t>.y</w:t>
            </w:r>
          </w:p>
        </w:tc>
        <w:tc>
          <w:tcPr>
            <w:tcW w:w="4925" w:type="dxa"/>
            <w:tcBorders>
              <w:top w:val="threeDEmboss" w:sz="6" w:space="0" w:color="auto"/>
              <w:left w:val="threeDEmboss" w:sz="6" w:space="0" w:color="auto"/>
              <w:bottom w:val="threeDEmboss" w:sz="6" w:space="0" w:color="auto"/>
              <w:right w:val="threeDEmboss" w:sz="6" w:space="0" w:color="auto"/>
            </w:tcBorders>
          </w:tcPr>
          <w:p w14:paraId="021ECDFB"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21524F" w:rsidRPr="002C35A7" w14:paraId="70846535" w14:textId="77777777" w:rsidTr="008E2955">
        <w:tc>
          <w:tcPr>
            <w:tcW w:w="4434" w:type="dxa"/>
            <w:tcBorders>
              <w:top w:val="threeDEmboss" w:sz="6" w:space="0" w:color="auto"/>
              <w:left w:val="threeDEmboss" w:sz="6" w:space="0" w:color="auto"/>
              <w:bottom w:val="threeDEmboss" w:sz="6" w:space="0" w:color="auto"/>
              <w:right w:val="threeDEmboss" w:sz="6" w:space="0" w:color="auto"/>
            </w:tcBorders>
          </w:tcPr>
          <w:p w14:paraId="50399A08"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FC applies to entire entry except 0A</w:t>
            </w:r>
            <w:r w:rsidR="005704CF" w:rsidRPr="002C35A7">
              <w:rPr>
                <w:rFonts w:ascii="Times New Roman" w:hAnsi="Times New Roman"/>
                <w:sz w:val="24"/>
                <w:szCs w:val="24"/>
              </w:rPr>
              <w:t>501</w:t>
            </w:r>
            <w:r w:rsidRPr="002C35A7">
              <w:rPr>
                <w:rFonts w:ascii="Times New Roman" w:hAnsi="Times New Roman"/>
                <w:sz w:val="24"/>
                <w:szCs w:val="24"/>
              </w:rPr>
              <w:t>.y</w:t>
            </w:r>
          </w:p>
        </w:tc>
        <w:tc>
          <w:tcPr>
            <w:tcW w:w="4925" w:type="dxa"/>
            <w:tcBorders>
              <w:top w:val="threeDEmboss" w:sz="6" w:space="0" w:color="auto"/>
              <w:left w:val="threeDEmboss" w:sz="6" w:space="0" w:color="auto"/>
              <w:bottom w:val="threeDEmboss" w:sz="6" w:space="0" w:color="auto"/>
              <w:right w:val="threeDEmboss" w:sz="6" w:space="0" w:color="auto"/>
            </w:tcBorders>
          </w:tcPr>
          <w:p w14:paraId="4CD70916"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FC Column 1</w:t>
            </w:r>
          </w:p>
        </w:tc>
      </w:tr>
      <w:tr w:rsidR="0021524F" w:rsidRPr="002C35A7" w14:paraId="0E701A6D" w14:textId="77777777" w:rsidTr="008E2955">
        <w:tc>
          <w:tcPr>
            <w:tcW w:w="4434" w:type="dxa"/>
            <w:tcBorders>
              <w:top w:val="threeDEmboss" w:sz="6" w:space="0" w:color="auto"/>
              <w:left w:val="threeDEmboss" w:sz="6" w:space="0" w:color="auto"/>
              <w:bottom w:val="threeDEmboss" w:sz="6" w:space="0" w:color="auto"/>
              <w:right w:val="threeDEmboss" w:sz="6" w:space="0" w:color="auto"/>
            </w:tcBorders>
          </w:tcPr>
          <w:p w14:paraId="222BA8C1"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7FF5A962"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See § 746.1</w:t>
            </w:r>
            <w:r w:rsidR="00150482" w:rsidRPr="002C35A7">
              <w:rPr>
                <w:rFonts w:ascii="Times New Roman" w:hAnsi="Times New Roman"/>
                <w:sz w:val="24"/>
                <w:szCs w:val="24"/>
              </w:rPr>
              <w:t xml:space="preserve"> </w:t>
            </w:r>
            <w:r w:rsidR="002F2F6F" w:rsidRPr="002C35A7">
              <w:rPr>
                <w:rFonts w:ascii="Times New Roman" w:hAnsi="Times New Roman"/>
                <w:sz w:val="24"/>
                <w:szCs w:val="24"/>
              </w:rPr>
              <w:t xml:space="preserve">of the EAR </w:t>
            </w:r>
            <w:r w:rsidR="00314485" w:rsidRPr="002C35A7">
              <w:rPr>
                <w:rFonts w:ascii="Times New Roman" w:hAnsi="Times New Roman"/>
                <w:sz w:val="24"/>
                <w:szCs w:val="24"/>
              </w:rPr>
              <w:t>for UN controls</w:t>
            </w:r>
          </w:p>
        </w:tc>
      </w:tr>
      <w:tr w:rsidR="0021524F" w:rsidRPr="002C35A7" w14:paraId="5050E6C3" w14:textId="77777777" w:rsidTr="008E2955">
        <w:tc>
          <w:tcPr>
            <w:tcW w:w="4434" w:type="dxa"/>
            <w:tcBorders>
              <w:top w:val="threeDEmboss" w:sz="6" w:space="0" w:color="auto"/>
              <w:left w:val="threeDEmboss" w:sz="6" w:space="0" w:color="auto"/>
              <w:bottom w:val="threeDEmboss" w:sz="6" w:space="0" w:color="auto"/>
              <w:right w:val="threeDEmboss" w:sz="6" w:space="0" w:color="auto"/>
            </w:tcBorders>
          </w:tcPr>
          <w:p w14:paraId="7DB28AF4"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4589BE28" w14:textId="77777777" w:rsidR="0021524F" w:rsidRPr="002C35A7" w:rsidRDefault="0021524F"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4AB1A5B3" w14:textId="77777777" w:rsidR="00D57784" w:rsidRPr="002C35A7" w:rsidRDefault="00F8061B" w:rsidP="00F8061B">
      <w:pPr>
        <w:spacing w:before="240" w:after="240" w:line="480" w:lineRule="auto"/>
        <w:ind w:firstLine="720"/>
        <w:rPr>
          <w:rFonts w:ascii="Times New Roman" w:eastAsia="Times New Roman" w:hAnsi="Times New Roman"/>
          <w:i/>
          <w:sz w:val="24"/>
          <w:szCs w:val="24"/>
        </w:rPr>
      </w:pPr>
      <w:r w:rsidRPr="002C35A7">
        <w:rPr>
          <w:rFonts w:ascii="Times New Roman" w:eastAsia="Times New Roman" w:hAnsi="Times New Roman"/>
          <w:b/>
          <w:i/>
          <w:sz w:val="24"/>
          <w:szCs w:val="24"/>
        </w:rPr>
        <w:t>License Requirement Note:</w:t>
      </w:r>
      <w:r w:rsidRPr="002C35A7">
        <w:rPr>
          <w:rFonts w:ascii="Times New Roman" w:eastAsia="Times New Roman" w:hAnsi="Times New Roman"/>
          <w:i/>
          <w:sz w:val="24"/>
          <w:szCs w:val="24"/>
        </w:rPr>
        <w:t xml:space="preserve"> </w:t>
      </w:r>
      <w:r w:rsidR="00D108E9" w:rsidRPr="002C35A7">
        <w:rPr>
          <w:rFonts w:ascii="Times New Roman" w:eastAsia="Times New Roman" w:hAnsi="Times New Roman"/>
          <w:sz w:val="24"/>
          <w:szCs w:val="24"/>
        </w:rPr>
        <w:t>In addition to using the Commerce Country Chart to determine license requirements, a</w:t>
      </w:r>
      <w:r w:rsidRPr="002C35A7">
        <w:rPr>
          <w:rFonts w:ascii="Times New Roman" w:eastAsia="Times New Roman" w:hAnsi="Times New Roman"/>
          <w:sz w:val="24"/>
          <w:szCs w:val="24"/>
        </w:rPr>
        <w:t xml:space="preserve"> license </w:t>
      </w:r>
      <w:r w:rsidR="00D108E9" w:rsidRPr="002C35A7">
        <w:rPr>
          <w:rFonts w:ascii="Times New Roman" w:eastAsia="Times New Roman" w:hAnsi="Times New Roman"/>
          <w:sz w:val="24"/>
          <w:szCs w:val="24"/>
        </w:rPr>
        <w:t>i</w:t>
      </w:r>
      <w:r w:rsidR="00655959" w:rsidRPr="002C35A7">
        <w:rPr>
          <w:rFonts w:ascii="Times New Roman" w:eastAsia="Times New Roman" w:hAnsi="Times New Roman"/>
          <w:sz w:val="24"/>
          <w:szCs w:val="24"/>
        </w:rPr>
        <w:t xml:space="preserve">s </w:t>
      </w:r>
      <w:r w:rsidRPr="002C35A7">
        <w:rPr>
          <w:rFonts w:ascii="Times New Roman" w:eastAsia="Times New Roman" w:hAnsi="Times New Roman"/>
          <w:sz w:val="24"/>
          <w:szCs w:val="24"/>
        </w:rPr>
        <w:t>required for exports and reexports of ECCN 0A501.y.7 firearms to the People’s Republic of China.</w:t>
      </w:r>
    </w:p>
    <w:p w14:paraId="1C2E9C38" w14:textId="77777777" w:rsidR="0021524F" w:rsidRPr="002C35A7" w:rsidRDefault="009C5A85" w:rsidP="002F3B17">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List Based License Exceptions </w:t>
      </w:r>
      <w:r w:rsidRPr="004C4A73">
        <w:rPr>
          <w:rFonts w:ascii="Times New Roman" w:hAnsi="Times New Roman"/>
          <w:b/>
          <w:sz w:val="24"/>
        </w:rPr>
        <w:t>(See Part 740 for a description of all license exceptions)</w:t>
      </w:r>
    </w:p>
    <w:p w14:paraId="432BE22A" w14:textId="77777777" w:rsidR="0021524F" w:rsidRPr="002C35A7" w:rsidRDefault="0021524F" w:rsidP="00D57784">
      <w:pPr>
        <w:spacing w:before="240" w:after="240" w:line="480" w:lineRule="auto"/>
        <w:ind w:firstLine="720"/>
        <w:rPr>
          <w:rFonts w:ascii="Times New Roman" w:eastAsia="Times New Roman" w:hAnsi="Times New Roman"/>
          <w:iCs/>
          <w:sz w:val="24"/>
          <w:szCs w:val="24"/>
        </w:rPr>
      </w:pPr>
      <w:r w:rsidRPr="002C35A7">
        <w:rPr>
          <w:rFonts w:ascii="Times New Roman" w:eastAsia="Times New Roman" w:hAnsi="Times New Roman"/>
          <w:i/>
          <w:iCs/>
          <w:sz w:val="24"/>
          <w:szCs w:val="24"/>
        </w:rPr>
        <w:t xml:space="preserve">LVS: </w:t>
      </w:r>
      <w:r w:rsidRPr="002C35A7">
        <w:rPr>
          <w:rFonts w:ascii="Times New Roman" w:eastAsia="Times New Roman" w:hAnsi="Times New Roman"/>
          <w:sz w:val="24"/>
          <w:szCs w:val="24"/>
        </w:rPr>
        <w:t xml:space="preserve"> $500 for 0A</w:t>
      </w:r>
      <w:r w:rsidR="005704CF" w:rsidRPr="002C35A7">
        <w:rPr>
          <w:rFonts w:ascii="Times New Roman" w:eastAsia="Times New Roman" w:hAnsi="Times New Roman"/>
          <w:sz w:val="24"/>
          <w:szCs w:val="24"/>
        </w:rPr>
        <w:t>501</w:t>
      </w:r>
      <w:r w:rsidRPr="002C35A7">
        <w:rPr>
          <w:rFonts w:ascii="Times New Roman" w:eastAsia="Times New Roman" w:hAnsi="Times New Roman"/>
          <w:sz w:val="24"/>
          <w:szCs w:val="24"/>
        </w:rPr>
        <w:t>.</w:t>
      </w:r>
      <w:r w:rsidR="008B06CE" w:rsidRPr="002C35A7">
        <w:rPr>
          <w:rFonts w:ascii="Times New Roman" w:eastAsia="Times New Roman" w:hAnsi="Times New Roman"/>
          <w:sz w:val="24"/>
          <w:szCs w:val="24"/>
        </w:rPr>
        <w:t>c</w:t>
      </w:r>
      <w:proofErr w:type="gramStart"/>
      <w:r w:rsidRPr="002C35A7">
        <w:rPr>
          <w:rFonts w:ascii="Times New Roman" w:eastAsia="Times New Roman" w:hAnsi="Times New Roman"/>
          <w:sz w:val="24"/>
          <w:szCs w:val="24"/>
        </w:rPr>
        <w:t xml:space="preserve">, </w:t>
      </w:r>
      <w:r w:rsidRPr="002C35A7">
        <w:rPr>
          <w:rFonts w:ascii="Times New Roman" w:eastAsia="Times New Roman" w:hAnsi="Times New Roman"/>
          <w:iCs/>
          <w:sz w:val="24"/>
          <w:szCs w:val="24"/>
        </w:rPr>
        <w:t>.</w:t>
      </w:r>
      <w:r w:rsidR="008B06CE" w:rsidRPr="002C35A7">
        <w:rPr>
          <w:rFonts w:ascii="Times New Roman" w:eastAsia="Times New Roman" w:hAnsi="Times New Roman"/>
          <w:iCs/>
          <w:sz w:val="24"/>
          <w:szCs w:val="24"/>
        </w:rPr>
        <w:t>d</w:t>
      </w:r>
      <w:proofErr w:type="gramEnd"/>
      <w:r w:rsidRPr="002C35A7">
        <w:rPr>
          <w:rFonts w:ascii="Times New Roman" w:eastAsia="Times New Roman" w:hAnsi="Times New Roman"/>
          <w:iCs/>
          <w:sz w:val="24"/>
          <w:szCs w:val="24"/>
        </w:rPr>
        <w:t>, and .x</w:t>
      </w:r>
      <w:r w:rsidR="00082555" w:rsidRPr="002C35A7">
        <w:rPr>
          <w:rFonts w:ascii="Times New Roman" w:eastAsia="Times New Roman" w:hAnsi="Times New Roman"/>
          <w:iCs/>
          <w:sz w:val="24"/>
          <w:szCs w:val="24"/>
        </w:rPr>
        <w:t>.</w:t>
      </w:r>
    </w:p>
    <w:p w14:paraId="05904C96" w14:textId="77777777" w:rsidR="0021524F" w:rsidRPr="002C35A7" w:rsidRDefault="0021524F" w:rsidP="002F3B17">
      <w:pPr>
        <w:spacing w:before="240" w:after="240" w:line="480" w:lineRule="auto"/>
        <w:rPr>
          <w:rFonts w:ascii="Times New Roman" w:eastAsia="Times New Roman" w:hAnsi="Times New Roman"/>
          <w:sz w:val="24"/>
          <w:szCs w:val="24"/>
        </w:rPr>
      </w:pPr>
      <w:r w:rsidRPr="002C35A7">
        <w:rPr>
          <w:rFonts w:ascii="Times New Roman" w:eastAsia="Times New Roman" w:hAnsi="Times New Roman"/>
          <w:sz w:val="24"/>
          <w:szCs w:val="24"/>
        </w:rPr>
        <w:t xml:space="preserve">           </w:t>
      </w:r>
      <w:r w:rsidR="00D57784" w:rsidRPr="002C35A7">
        <w:rPr>
          <w:rFonts w:ascii="Times New Roman" w:eastAsia="Times New Roman" w:hAnsi="Times New Roman"/>
          <w:sz w:val="24"/>
          <w:szCs w:val="24"/>
        </w:rPr>
        <w:tab/>
      </w:r>
      <w:r w:rsidR="00D57784" w:rsidRPr="002C35A7">
        <w:rPr>
          <w:rFonts w:ascii="Times New Roman" w:eastAsia="Times New Roman" w:hAnsi="Times New Roman"/>
          <w:sz w:val="24"/>
          <w:szCs w:val="24"/>
        </w:rPr>
        <w:tab/>
      </w:r>
      <w:r w:rsidRPr="002C35A7">
        <w:rPr>
          <w:rFonts w:ascii="Times New Roman" w:eastAsia="Times New Roman" w:hAnsi="Times New Roman"/>
          <w:sz w:val="24"/>
          <w:szCs w:val="24"/>
        </w:rPr>
        <w:t>$500 for 0A</w:t>
      </w:r>
      <w:r w:rsidR="005704CF" w:rsidRPr="002C35A7">
        <w:rPr>
          <w:rFonts w:ascii="Times New Roman" w:eastAsia="Times New Roman" w:hAnsi="Times New Roman"/>
          <w:sz w:val="24"/>
          <w:szCs w:val="24"/>
        </w:rPr>
        <w:t>501</w:t>
      </w:r>
      <w:r w:rsidRPr="002C35A7">
        <w:rPr>
          <w:rFonts w:ascii="Times New Roman" w:eastAsia="Times New Roman" w:hAnsi="Times New Roman"/>
          <w:sz w:val="24"/>
          <w:szCs w:val="24"/>
        </w:rPr>
        <w:t>.</w:t>
      </w:r>
      <w:r w:rsidR="008B06CE" w:rsidRPr="002C35A7">
        <w:rPr>
          <w:rFonts w:ascii="Times New Roman" w:eastAsia="Times New Roman" w:hAnsi="Times New Roman"/>
          <w:sz w:val="24"/>
          <w:szCs w:val="24"/>
        </w:rPr>
        <w:t>c</w:t>
      </w:r>
      <w:proofErr w:type="gramStart"/>
      <w:r w:rsidRPr="002C35A7">
        <w:rPr>
          <w:rFonts w:ascii="Times New Roman" w:eastAsia="Times New Roman" w:hAnsi="Times New Roman"/>
          <w:sz w:val="24"/>
          <w:szCs w:val="24"/>
        </w:rPr>
        <w:t xml:space="preserve">, </w:t>
      </w:r>
      <w:r w:rsidRPr="002C35A7">
        <w:rPr>
          <w:rFonts w:ascii="Times New Roman" w:eastAsia="Times New Roman" w:hAnsi="Times New Roman"/>
          <w:iCs/>
          <w:sz w:val="24"/>
          <w:szCs w:val="24"/>
        </w:rPr>
        <w:t>.</w:t>
      </w:r>
      <w:r w:rsidR="008B06CE" w:rsidRPr="002C35A7">
        <w:rPr>
          <w:rFonts w:ascii="Times New Roman" w:eastAsia="Times New Roman" w:hAnsi="Times New Roman"/>
          <w:iCs/>
          <w:sz w:val="24"/>
          <w:szCs w:val="24"/>
        </w:rPr>
        <w:t>d</w:t>
      </w:r>
      <w:proofErr w:type="gramEnd"/>
      <w:r w:rsidRPr="002C35A7">
        <w:rPr>
          <w:rFonts w:ascii="Times New Roman" w:eastAsia="Times New Roman" w:hAnsi="Times New Roman"/>
          <w:iCs/>
          <w:sz w:val="24"/>
          <w:szCs w:val="24"/>
        </w:rPr>
        <w:t>, .</w:t>
      </w:r>
      <w:r w:rsidR="008B06CE" w:rsidRPr="002C35A7">
        <w:rPr>
          <w:rFonts w:ascii="Times New Roman" w:eastAsia="Times New Roman" w:hAnsi="Times New Roman"/>
          <w:iCs/>
          <w:sz w:val="24"/>
          <w:szCs w:val="24"/>
        </w:rPr>
        <w:t>e</w:t>
      </w:r>
      <w:r w:rsidRPr="002C35A7">
        <w:rPr>
          <w:rFonts w:ascii="Times New Roman" w:eastAsia="Times New Roman" w:hAnsi="Times New Roman"/>
          <w:iCs/>
          <w:sz w:val="24"/>
          <w:szCs w:val="24"/>
        </w:rPr>
        <w:t xml:space="preserve">, and .x </w:t>
      </w:r>
      <w:r w:rsidR="00082555" w:rsidRPr="002C35A7">
        <w:rPr>
          <w:rFonts w:ascii="Times New Roman" w:eastAsia="Times New Roman" w:hAnsi="Times New Roman"/>
          <w:iCs/>
          <w:sz w:val="24"/>
          <w:szCs w:val="24"/>
        </w:rPr>
        <w:t>if the ultimate destination is Canada.</w:t>
      </w:r>
    </w:p>
    <w:p w14:paraId="0BD6DC7B" w14:textId="77777777" w:rsidR="0021524F" w:rsidRPr="002C35A7" w:rsidRDefault="0021524F" w:rsidP="00D57784">
      <w:pPr>
        <w:spacing w:before="240" w:after="240" w:line="480" w:lineRule="auto"/>
        <w:ind w:left="720"/>
        <w:rPr>
          <w:rFonts w:ascii="Times New Roman" w:eastAsia="Times New Roman" w:hAnsi="Times New Roman"/>
          <w:sz w:val="24"/>
          <w:szCs w:val="24"/>
        </w:rPr>
      </w:pPr>
      <w:r w:rsidRPr="002C35A7">
        <w:rPr>
          <w:rFonts w:ascii="Times New Roman" w:eastAsia="Times New Roman" w:hAnsi="Times New Roman"/>
          <w:i/>
          <w:iCs/>
          <w:sz w:val="24"/>
          <w:szCs w:val="24"/>
        </w:rPr>
        <w:t>GBS</w:t>
      </w:r>
      <w:r w:rsidRPr="002C35A7">
        <w:rPr>
          <w:rFonts w:ascii="Times New Roman" w:eastAsia="Times New Roman" w:hAnsi="Times New Roman"/>
          <w:iCs/>
          <w:sz w:val="24"/>
          <w:szCs w:val="24"/>
        </w:rPr>
        <w:t>:</w:t>
      </w:r>
      <w:r w:rsidRPr="002C35A7">
        <w:rPr>
          <w:rFonts w:ascii="Times New Roman" w:eastAsia="Times New Roman" w:hAnsi="Times New Roman"/>
          <w:i/>
          <w:iCs/>
          <w:sz w:val="24"/>
          <w:szCs w:val="24"/>
        </w:rPr>
        <w:t xml:space="preserve"> </w:t>
      </w:r>
      <w:r w:rsidR="00422060" w:rsidRPr="002C35A7">
        <w:rPr>
          <w:rFonts w:ascii="Times New Roman" w:eastAsia="Times New Roman" w:hAnsi="Times New Roman"/>
          <w:sz w:val="24"/>
          <w:szCs w:val="24"/>
        </w:rPr>
        <w:t xml:space="preserve">N/A                                                                                                                                                 </w:t>
      </w:r>
      <w:r w:rsidRPr="002C35A7">
        <w:rPr>
          <w:rFonts w:ascii="Times New Roman" w:eastAsia="Times New Roman" w:hAnsi="Times New Roman"/>
          <w:i/>
          <w:iCs/>
          <w:sz w:val="24"/>
          <w:szCs w:val="24"/>
        </w:rPr>
        <w:t>CIV</w:t>
      </w:r>
      <w:r w:rsidRPr="002C35A7">
        <w:rPr>
          <w:rFonts w:ascii="Times New Roman" w:eastAsia="Times New Roman" w:hAnsi="Times New Roman"/>
          <w:iCs/>
          <w:sz w:val="24"/>
          <w:szCs w:val="24"/>
        </w:rPr>
        <w:t>:</w:t>
      </w:r>
      <w:r w:rsidRPr="002C35A7">
        <w:rPr>
          <w:rFonts w:ascii="Times New Roman" w:eastAsia="Times New Roman" w:hAnsi="Times New Roman"/>
          <w:i/>
          <w:iCs/>
          <w:sz w:val="24"/>
          <w:szCs w:val="24"/>
        </w:rPr>
        <w:t xml:space="preserve"> </w:t>
      </w:r>
      <w:r w:rsidRPr="002C35A7">
        <w:rPr>
          <w:rFonts w:ascii="Times New Roman" w:eastAsia="Times New Roman" w:hAnsi="Times New Roman"/>
          <w:sz w:val="24"/>
          <w:szCs w:val="24"/>
        </w:rPr>
        <w:t>N/A</w:t>
      </w:r>
    </w:p>
    <w:p w14:paraId="4CD500D2" w14:textId="77777777" w:rsidR="00E26678" w:rsidRPr="002C35A7" w:rsidRDefault="00E26678" w:rsidP="002F3B17">
      <w:pPr>
        <w:spacing w:before="240" w:after="240" w:line="480" w:lineRule="auto"/>
        <w:rPr>
          <w:rFonts w:ascii="Times New Roman" w:eastAsia="Times New Roman" w:hAnsi="Times New Roman"/>
          <w:b/>
          <w:sz w:val="24"/>
          <w:szCs w:val="24"/>
        </w:rPr>
      </w:pPr>
    </w:p>
    <w:p w14:paraId="228D6397" w14:textId="77777777" w:rsidR="00D57784" w:rsidRPr="002C35A7" w:rsidRDefault="009C5A85" w:rsidP="002F3B17">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Special conditions for STA</w:t>
      </w:r>
      <w:r w:rsidR="00422060" w:rsidRPr="002C35A7">
        <w:rPr>
          <w:rFonts w:ascii="Times New Roman" w:eastAsia="Times New Roman" w:hAnsi="Times New Roman"/>
          <w:b/>
          <w:sz w:val="24"/>
          <w:szCs w:val="24"/>
        </w:rPr>
        <w:t xml:space="preserve">                                                                                                               </w:t>
      </w:r>
    </w:p>
    <w:p w14:paraId="25324F87" w14:textId="77777777" w:rsidR="0021524F" w:rsidRPr="002C35A7" w:rsidRDefault="0021524F" w:rsidP="00D57784">
      <w:pPr>
        <w:spacing w:before="240" w:after="240" w:line="480" w:lineRule="auto"/>
        <w:ind w:firstLine="720"/>
        <w:rPr>
          <w:rFonts w:ascii="Times New Roman" w:eastAsia="Times New Roman" w:hAnsi="Times New Roman"/>
          <w:b/>
          <w:sz w:val="24"/>
          <w:szCs w:val="24"/>
        </w:rPr>
      </w:pPr>
      <w:r w:rsidRPr="002C35A7">
        <w:rPr>
          <w:rFonts w:ascii="Times New Roman" w:eastAsia="Times New Roman" w:hAnsi="Times New Roman"/>
          <w:i/>
          <w:sz w:val="24"/>
          <w:szCs w:val="24"/>
        </w:rPr>
        <w:t>STA</w:t>
      </w:r>
      <w:r w:rsidRPr="002C35A7">
        <w:rPr>
          <w:rFonts w:ascii="Times New Roman" w:eastAsia="Times New Roman" w:hAnsi="Times New Roman"/>
          <w:sz w:val="24"/>
          <w:szCs w:val="24"/>
        </w:rPr>
        <w:t>:</w:t>
      </w:r>
      <w:r w:rsidRPr="002C35A7">
        <w:rPr>
          <w:rFonts w:ascii="Times New Roman" w:eastAsia="Times New Roman" w:hAnsi="Times New Roman"/>
          <w:i/>
          <w:sz w:val="24"/>
          <w:szCs w:val="24"/>
        </w:rPr>
        <w:t xml:space="preserve"> </w:t>
      </w:r>
      <w:r w:rsidRPr="002C35A7">
        <w:rPr>
          <w:rFonts w:ascii="Times New Roman" w:eastAsia="Times New Roman" w:hAnsi="Times New Roman"/>
          <w:sz w:val="24"/>
          <w:szCs w:val="24"/>
        </w:rPr>
        <w:t xml:space="preserve"> </w:t>
      </w:r>
      <w:r w:rsidR="009056B0" w:rsidRPr="002C35A7">
        <w:rPr>
          <w:rFonts w:ascii="Times New Roman" w:eastAsia="Times New Roman" w:hAnsi="Times New Roman"/>
          <w:sz w:val="24"/>
          <w:szCs w:val="24"/>
        </w:rPr>
        <w:t>Paragraph (c)(2) of License Exception STA (§ 740.20(c)(2) of the EAR) may not be used for any item in this entry</w:t>
      </w:r>
      <w:r w:rsidR="002C3431" w:rsidRPr="002C35A7">
        <w:rPr>
          <w:rFonts w:ascii="Times New Roman" w:eastAsia="Times New Roman" w:hAnsi="Times New Roman"/>
          <w:sz w:val="24"/>
          <w:szCs w:val="24"/>
        </w:rPr>
        <w:t>.</w:t>
      </w:r>
    </w:p>
    <w:p w14:paraId="1621C650" w14:textId="77777777" w:rsidR="00D57784" w:rsidRPr="002C35A7" w:rsidRDefault="00D57784" w:rsidP="002F3B17">
      <w:pPr>
        <w:spacing w:before="240" w:after="240" w:line="480" w:lineRule="auto"/>
        <w:rPr>
          <w:rFonts w:ascii="Times New Roman" w:eastAsia="Times New Roman" w:hAnsi="Times New Roman"/>
          <w:b/>
          <w:sz w:val="24"/>
          <w:szCs w:val="24"/>
        </w:rPr>
      </w:pPr>
    </w:p>
    <w:p w14:paraId="28C19D7E" w14:textId="77777777" w:rsidR="0021524F" w:rsidRPr="002C35A7" w:rsidRDefault="0021524F" w:rsidP="002F3B17">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List of Items Controlled</w:t>
      </w:r>
    </w:p>
    <w:p w14:paraId="26C3A79E" w14:textId="77777777" w:rsidR="00680558" w:rsidRPr="002C35A7" w:rsidRDefault="0021524F" w:rsidP="00680558">
      <w:pPr>
        <w:spacing w:before="240" w:after="240" w:line="480" w:lineRule="auto"/>
        <w:ind w:left="720"/>
        <w:rPr>
          <w:rFonts w:ascii="Times New Roman" w:eastAsia="Times New Roman" w:hAnsi="Times New Roman"/>
          <w:sz w:val="24"/>
          <w:szCs w:val="24"/>
        </w:rPr>
      </w:pPr>
      <w:r w:rsidRPr="002C35A7">
        <w:rPr>
          <w:rFonts w:ascii="Times New Roman" w:eastAsia="Times New Roman" w:hAnsi="Times New Roman"/>
          <w:i/>
          <w:sz w:val="24"/>
          <w:szCs w:val="24"/>
        </w:rPr>
        <w:t>Related Controls</w:t>
      </w:r>
      <w:r w:rsidRPr="002C35A7">
        <w:rPr>
          <w:rFonts w:ascii="Times New Roman" w:eastAsia="Times New Roman" w:hAnsi="Times New Roman"/>
          <w:sz w:val="24"/>
          <w:szCs w:val="24"/>
        </w:rPr>
        <w:t xml:space="preserve">: (1) </w:t>
      </w:r>
      <w:r w:rsidR="0076711D" w:rsidRPr="002C35A7">
        <w:rPr>
          <w:rFonts w:ascii="Times New Roman" w:eastAsia="Times New Roman" w:hAnsi="Times New Roman"/>
          <w:sz w:val="24"/>
          <w:szCs w:val="24"/>
        </w:rPr>
        <w:t>F</w:t>
      </w:r>
      <w:r w:rsidRPr="002C35A7">
        <w:rPr>
          <w:rFonts w:ascii="Times New Roman" w:eastAsia="Times New Roman" w:hAnsi="Times New Roman"/>
          <w:sz w:val="24"/>
          <w:szCs w:val="24"/>
        </w:rPr>
        <w:t>irearms that are fully automatic</w:t>
      </w:r>
      <w:r w:rsidR="007771DA" w:rsidRPr="002C35A7">
        <w:rPr>
          <w:rFonts w:ascii="Times New Roman" w:eastAsia="Times New Roman" w:hAnsi="Times New Roman"/>
          <w:sz w:val="24"/>
          <w:szCs w:val="24"/>
        </w:rPr>
        <w:t xml:space="preserve">, </w:t>
      </w:r>
      <w:r w:rsidR="00AF3DF2" w:rsidRPr="002C35A7">
        <w:rPr>
          <w:rFonts w:ascii="Times New Roman" w:eastAsia="Times New Roman" w:hAnsi="Times New Roman"/>
          <w:sz w:val="24"/>
          <w:szCs w:val="24"/>
        </w:rPr>
        <w:t xml:space="preserve">and </w:t>
      </w:r>
      <w:r w:rsidR="007771DA" w:rsidRPr="002C35A7">
        <w:rPr>
          <w:rFonts w:ascii="Times New Roman" w:eastAsia="Times New Roman" w:hAnsi="Times New Roman"/>
          <w:sz w:val="24"/>
          <w:szCs w:val="24"/>
        </w:rPr>
        <w:t xml:space="preserve">magazines with </w:t>
      </w:r>
      <w:r w:rsidR="00AF3DF2" w:rsidRPr="002C35A7">
        <w:rPr>
          <w:rFonts w:ascii="Times New Roman" w:eastAsia="Times New Roman" w:hAnsi="Times New Roman"/>
          <w:sz w:val="24"/>
          <w:szCs w:val="24"/>
        </w:rPr>
        <w:t>a</w:t>
      </w:r>
      <w:r w:rsidR="007771DA" w:rsidRPr="002C35A7">
        <w:rPr>
          <w:rFonts w:ascii="Times New Roman" w:eastAsia="Times New Roman" w:hAnsi="Times New Roman"/>
          <w:sz w:val="24"/>
          <w:szCs w:val="24"/>
        </w:rPr>
        <w:t xml:space="preserve"> </w:t>
      </w:r>
      <w:r w:rsidR="00AF3DF2" w:rsidRPr="002C35A7">
        <w:rPr>
          <w:rFonts w:ascii="Times New Roman" w:eastAsia="Times New Roman" w:hAnsi="Times New Roman"/>
          <w:sz w:val="24"/>
          <w:szCs w:val="24"/>
        </w:rPr>
        <w:t>capacity</w:t>
      </w:r>
      <w:r w:rsidR="007771DA" w:rsidRPr="002C35A7">
        <w:rPr>
          <w:rFonts w:ascii="Times New Roman" w:eastAsia="Times New Roman" w:hAnsi="Times New Roman"/>
          <w:sz w:val="24"/>
          <w:szCs w:val="24"/>
        </w:rPr>
        <w:t xml:space="preserve"> of greater</w:t>
      </w:r>
      <w:r w:rsidR="00E024BA" w:rsidRPr="002C35A7">
        <w:rPr>
          <w:rFonts w:ascii="Times New Roman" w:eastAsia="Times New Roman" w:hAnsi="Times New Roman"/>
          <w:sz w:val="24"/>
          <w:szCs w:val="24"/>
        </w:rPr>
        <w:t xml:space="preserve"> than 50 rounds</w:t>
      </w:r>
      <w:r w:rsidR="007771DA"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are </w:t>
      </w:r>
      <w:r w:rsidR="00A364BF" w:rsidRPr="002C35A7">
        <w:rPr>
          <w:rFonts w:ascii="Times New Roman" w:eastAsia="Times New Roman" w:hAnsi="Times New Roman"/>
          <w:sz w:val="24"/>
          <w:szCs w:val="24"/>
        </w:rPr>
        <w:t>“</w:t>
      </w:r>
      <w:r w:rsidRPr="002C35A7">
        <w:rPr>
          <w:rFonts w:ascii="Times New Roman" w:eastAsia="Times New Roman" w:hAnsi="Times New Roman"/>
          <w:sz w:val="24"/>
          <w:szCs w:val="24"/>
        </w:rPr>
        <w:t>subject to the ITAR</w:t>
      </w:r>
      <w:r w:rsidR="00A364BF"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(2) See ECCN 0A</w:t>
      </w:r>
      <w:r w:rsidR="00395D0F" w:rsidRPr="002C35A7">
        <w:rPr>
          <w:rFonts w:ascii="Times New Roman" w:eastAsia="Times New Roman" w:hAnsi="Times New Roman"/>
          <w:sz w:val="24"/>
          <w:szCs w:val="24"/>
        </w:rPr>
        <w:t>502</w:t>
      </w:r>
      <w:r w:rsidRPr="002C35A7">
        <w:rPr>
          <w:rFonts w:ascii="Times New Roman" w:eastAsia="Times New Roman" w:hAnsi="Times New Roman"/>
          <w:sz w:val="24"/>
          <w:szCs w:val="24"/>
        </w:rPr>
        <w:t xml:space="preserve"> for shotguns and their </w:t>
      </w:r>
      <w:r w:rsidR="00E428C1" w:rsidRPr="002C35A7">
        <w:rPr>
          <w:rFonts w:ascii="Times New Roman" w:eastAsia="Times New Roman" w:hAnsi="Times New Roman"/>
          <w:sz w:val="24"/>
          <w:szCs w:val="24"/>
        </w:rPr>
        <w:t>“</w:t>
      </w:r>
      <w:r w:rsidRPr="002C35A7">
        <w:rPr>
          <w:rFonts w:ascii="Times New Roman" w:eastAsia="Times New Roman" w:hAnsi="Times New Roman"/>
          <w:sz w:val="24"/>
          <w:szCs w:val="24"/>
        </w:rPr>
        <w:t>parts</w:t>
      </w:r>
      <w:r w:rsidR="00E428C1"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and </w:t>
      </w:r>
      <w:r w:rsidR="00E428C1" w:rsidRPr="002C35A7">
        <w:rPr>
          <w:rFonts w:ascii="Times New Roman" w:eastAsia="Times New Roman" w:hAnsi="Times New Roman"/>
          <w:sz w:val="24"/>
          <w:szCs w:val="24"/>
        </w:rPr>
        <w:t>“</w:t>
      </w:r>
      <w:r w:rsidRPr="002C35A7">
        <w:rPr>
          <w:rFonts w:ascii="Times New Roman" w:eastAsia="Times New Roman" w:hAnsi="Times New Roman"/>
          <w:sz w:val="24"/>
          <w:szCs w:val="24"/>
        </w:rPr>
        <w:t>components</w:t>
      </w:r>
      <w:r w:rsidR="00E428C1"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that are subject to the EAR</w:t>
      </w:r>
      <w:r w:rsidRPr="002C35A7">
        <w:rPr>
          <w:rFonts w:ascii="Times New Roman" w:hAnsi="Times New Roman"/>
          <w:sz w:val="24"/>
          <w:szCs w:val="24"/>
        </w:rPr>
        <w:t>.</w:t>
      </w:r>
      <w:r w:rsidR="008C1679" w:rsidRPr="002C35A7">
        <w:rPr>
          <w:rFonts w:ascii="Times New Roman" w:hAnsi="Times New Roman"/>
          <w:sz w:val="24"/>
          <w:szCs w:val="24"/>
        </w:rPr>
        <w:t xml:space="preserve">  Also see ECCN 0A502 for shot-pistols.</w:t>
      </w:r>
      <w:r w:rsidRPr="002C35A7">
        <w:rPr>
          <w:rFonts w:ascii="Times New Roman" w:hAnsi="Times New Roman"/>
          <w:sz w:val="24"/>
          <w:szCs w:val="24"/>
        </w:rPr>
        <w:t xml:space="preserve">  (3) See ECCN 0A</w:t>
      </w:r>
      <w:r w:rsidR="00B453E5" w:rsidRPr="002C35A7">
        <w:rPr>
          <w:rFonts w:ascii="Times New Roman" w:hAnsi="Times New Roman"/>
          <w:sz w:val="24"/>
          <w:szCs w:val="24"/>
        </w:rPr>
        <w:t>504</w:t>
      </w:r>
      <w:r w:rsidRPr="002C35A7">
        <w:rPr>
          <w:rFonts w:ascii="Times New Roman" w:hAnsi="Times New Roman"/>
          <w:sz w:val="24"/>
          <w:szCs w:val="24"/>
        </w:rPr>
        <w:t xml:space="preserve"> </w:t>
      </w:r>
      <w:r w:rsidR="00301EC2" w:rsidRPr="002C35A7">
        <w:rPr>
          <w:rFonts w:ascii="Times New Roman" w:hAnsi="Times New Roman"/>
          <w:sz w:val="24"/>
          <w:szCs w:val="24"/>
        </w:rPr>
        <w:t xml:space="preserve">and USML Category XII </w:t>
      </w:r>
      <w:r w:rsidRPr="002C35A7">
        <w:rPr>
          <w:rFonts w:ascii="Times New Roman" w:hAnsi="Times New Roman"/>
          <w:sz w:val="24"/>
          <w:szCs w:val="24"/>
        </w:rPr>
        <w:t>for contro</w:t>
      </w:r>
      <w:r w:rsidR="00422060" w:rsidRPr="002C35A7">
        <w:rPr>
          <w:rFonts w:ascii="Times New Roman" w:hAnsi="Times New Roman"/>
          <w:sz w:val="24"/>
          <w:szCs w:val="24"/>
        </w:rPr>
        <w:t xml:space="preserve">ls on optical sighting devices.                                      </w:t>
      </w:r>
      <w:r w:rsidR="001C4EFA" w:rsidRPr="002C35A7">
        <w:rPr>
          <w:rFonts w:ascii="Times New Roman" w:hAnsi="Times New Roman"/>
          <w:sz w:val="24"/>
          <w:szCs w:val="24"/>
        </w:rPr>
        <w:t xml:space="preserve">                     </w:t>
      </w:r>
    </w:p>
    <w:p w14:paraId="3B021EC2" w14:textId="77777777" w:rsidR="0021524F" w:rsidRPr="002C35A7" w:rsidRDefault="009A67CD" w:rsidP="00680558">
      <w:pPr>
        <w:spacing w:before="240" w:after="240" w:line="480" w:lineRule="auto"/>
        <w:ind w:left="720"/>
        <w:rPr>
          <w:rFonts w:ascii="Times New Roman" w:eastAsia="Times New Roman" w:hAnsi="Times New Roman"/>
          <w:sz w:val="24"/>
          <w:szCs w:val="24"/>
        </w:rPr>
      </w:pPr>
      <w:r w:rsidRPr="002C35A7">
        <w:rPr>
          <w:rFonts w:ascii="Times New Roman" w:hAnsi="Times New Roman"/>
          <w:i/>
          <w:iCs/>
          <w:sz w:val="24"/>
          <w:szCs w:val="24"/>
        </w:rPr>
        <w:t>Related Definitions</w:t>
      </w:r>
      <w:r w:rsidR="00422060" w:rsidRPr="002C35A7">
        <w:rPr>
          <w:rFonts w:ascii="Times New Roman" w:hAnsi="Times New Roman"/>
          <w:sz w:val="24"/>
          <w:szCs w:val="24"/>
        </w:rPr>
        <w:t xml:space="preserve">: N/A                                                                                                                   </w:t>
      </w:r>
      <w:r w:rsidR="0021524F" w:rsidRPr="002C35A7">
        <w:rPr>
          <w:rFonts w:ascii="Times New Roman" w:hAnsi="Times New Roman"/>
          <w:i/>
          <w:iCs/>
          <w:sz w:val="24"/>
          <w:szCs w:val="24"/>
        </w:rPr>
        <w:t xml:space="preserve">Items: </w:t>
      </w:r>
    </w:p>
    <w:p w14:paraId="5B62C175" w14:textId="77777777" w:rsidR="0021524F" w:rsidRPr="002C35A7" w:rsidRDefault="0021524F" w:rsidP="002F3B17">
      <w:pPr>
        <w:spacing w:before="240" w:after="240" w:line="480" w:lineRule="auto"/>
        <w:rPr>
          <w:rFonts w:ascii="Times New Roman" w:hAnsi="Times New Roman"/>
          <w:sz w:val="24"/>
          <w:szCs w:val="24"/>
        </w:rPr>
      </w:pPr>
      <w:r w:rsidRPr="002C35A7">
        <w:rPr>
          <w:rFonts w:ascii="Times New Roman" w:hAnsi="Times New Roman"/>
          <w:sz w:val="24"/>
          <w:szCs w:val="24"/>
        </w:rPr>
        <w:t>a.</w:t>
      </w:r>
      <w:r w:rsidRPr="002C35A7">
        <w:rPr>
          <w:rFonts w:ascii="Times New Roman" w:hAnsi="Times New Roman"/>
          <w:sz w:val="24"/>
          <w:szCs w:val="24"/>
        </w:rPr>
        <w:tab/>
        <w:t xml:space="preserve">Non-automatic and semi-automatic firearms equal to .50 </w:t>
      </w:r>
      <w:r w:rsidR="001A616F" w:rsidRPr="002C35A7">
        <w:rPr>
          <w:rFonts w:ascii="Times New Roman" w:hAnsi="Times New Roman"/>
          <w:sz w:val="24"/>
          <w:szCs w:val="24"/>
        </w:rPr>
        <w:t xml:space="preserve">caliber </w:t>
      </w:r>
      <w:r w:rsidRPr="002C35A7">
        <w:rPr>
          <w:rFonts w:ascii="Times New Roman" w:hAnsi="Times New Roman"/>
          <w:sz w:val="24"/>
          <w:szCs w:val="24"/>
        </w:rPr>
        <w:t>(12.7 mm)</w:t>
      </w:r>
      <w:r w:rsidR="001A616F" w:rsidRPr="002C35A7">
        <w:rPr>
          <w:rFonts w:ascii="Times New Roman" w:hAnsi="Times New Roman"/>
          <w:sz w:val="24"/>
          <w:szCs w:val="24"/>
        </w:rPr>
        <w:t xml:space="preserve"> or less</w:t>
      </w:r>
      <w:r w:rsidRPr="002C35A7">
        <w:rPr>
          <w:rFonts w:ascii="Times New Roman" w:hAnsi="Times New Roman"/>
          <w:sz w:val="24"/>
          <w:szCs w:val="24"/>
        </w:rPr>
        <w:t>.</w:t>
      </w:r>
    </w:p>
    <w:p w14:paraId="76A47C31" w14:textId="77777777" w:rsidR="00BE56E2" w:rsidRPr="002C35A7" w:rsidRDefault="00BE56E2" w:rsidP="00BE56E2">
      <w:pPr>
        <w:spacing w:before="240" w:after="240" w:line="480" w:lineRule="auto"/>
        <w:ind w:firstLine="720"/>
        <w:rPr>
          <w:rFonts w:ascii="Times New Roman" w:hAnsi="Times New Roman"/>
          <w:i/>
          <w:sz w:val="24"/>
          <w:szCs w:val="24"/>
        </w:rPr>
      </w:pPr>
      <w:r w:rsidRPr="002C35A7">
        <w:rPr>
          <w:rFonts w:ascii="Times New Roman" w:hAnsi="Times New Roman"/>
          <w:b/>
          <w:i/>
          <w:sz w:val="24"/>
          <w:szCs w:val="24"/>
        </w:rPr>
        <w:t>Note 1 to paragraph 0A501.a: ‘</w:t>
      </w:r>
      <w:r w:rsidRPr="002C35A7">
        <w:rPr>
          <w:rFonts w:ascii="Times New Roman" w:hAnsi="Times New Roman"/>
          <w:i/>
          <w:sz w:val="24"/>
          <w:szCs w:val="24"/>
        </w:rPr>
        <w:t xml:space="preserve">Combination pistols’ are controlled </w:t>
      </w:r>
      <w:r w:rsidR="004848C2" w:rsidRPr="002C35A7">
        <w:rPr>
          <w:rFonts w:ascii="Times New Roman" w:hAnsi="Times New Roman"/>
          <w:i/>
          <w:sz w:val="24"/>
          <w:szCs w:val="24"/>
        </w:rPr>
        <w:t>under</w:t>
      </w:r>
      <w:r w:rsidRPr="002C35A7">
        <w:rPr>
          <w:rFonts w:ascii="Times New Roman" w:hAnsi="Times New Roman"/>
          <w:i/>
          <w:sz w:val="24"/>
          <w:szCs w:val="24"/>
        </w:rPr>
        <w:t xml:space="preserve"> ECCN 0A501.a.  A ‘combination pistol’ (a.k.a., a combination gun) </w:t>
      </w:r>
      <w:r w:rsidR="004848C2" w:rsidRPr="002C35A7">
        <w:rPr>
          <w:rFonts w:ascii="Times New Roman" w:hAnsi="Times New Roman"/>
          <w:i/>
          <w:sz w:val="24"/>
          <w:szCs w:val="24"/>
        </w:rPr>
        <w:t>ha</w:t>
      </w:r>
      <w:r w:rsidR="00383838" w:rsidRPr="002C35A7">
        <w:rPr>
          <w:rFonts w:ascii="Times New Roman" w:hAnsi="Times New Roman"/>
          <w:i/>
          <w:sz w:val="24"/>
          <w:szCs w:val="24"/>
        </w:rPr>
        <w:t>s</w:t>
      </w:r>
      <w:r w:rsidRPr="002C35A7">
        <w:rPr>
          <w:rFonts w:ascii="Times New Roman" w:hAnsi="Times New Roman"/>
          <w:i/>
          <w:sz w:val="24"/>
          <w:szCs w:val="24"/>
        </w:rPr>
        <w:t xml:space="preserve"> at least one rifled barrel and at least one smoothbore barrel (generally a shotgun style barrel).</w:t>
      </w:r>
    </w:p>
    <w:p w14:paraId="1F3D6A13" w14:textId="77777777" w:rsidR="0021524F" w:rsidRPr="002C35A7" w:rsidRDefault="0021524F" w:rsidP="002F3B17">
      <w:pPr>
        <w:spacing w:before="240" w:after="240" w:line="480" w:lineRule="auto"/>
        <w:rPr>
          <w:rFonts w:ascii="Times New Roman" w:hAnsi="Times New Roman"/>
          <w:sz w:val="24"/>
          <w:szCs w:val="24"/>
        </w:rPr>
      </w:pPr>
      <w:r w:rsidRPr="002C35A7">
        <w:rPr>
          <w:rFonts w:ascii="Times New Roman" w:hAnsi="Times New Roman"/>
          <w:sz w:val="24"/>
          <w:szCs w:val="24"/>
        </w:rPr>
        <w:t>b.</w:t>
      </w:r>
      <w:r w:rsidRPr="002C35A7">
        <w:rPr>
          <w:rFonts w:ascii="Times New Roman" w:hAnsi="Times New Roman"/>
          <w:sz w:val="24"/>
          <w:szCs w:val="24"/>
        </w:rPr>
        <w:tab/>
        <w:t xml:space="preserve">Non-automatic and non-semi-automatic rifles, carbines, revolvers or pistols </w:t>
      </w:r>
      <w:r w:rsidR="0041601C" w:rsidRPr="002C35A7">
        <w:rPr>
          <w:rFonts w:ascii="Times New Roman" w:hAnsi="Times New Roman"/>
          <w:sz w:val="24"/>
          <w:szCs w:val="24"/>
        </w:rPr>
        <w:t>with a</w:t>
      </w:r>
      <w:r w:rsidRPr="002C35A7">
        <w:rPr>
          <w:rFonts w:ascii="Times New Roman" w:hAnsi="Times New Roman"/>
          <w:sz w:val="24"/>
          <w:szCs w:val="24"/>
        </w:rPr>
        <w:t xml:space="preserve"> caliber greater than .50 inches (12.7 mm) but less than or equal to .72 inches (18.0 mm).</w:t>
      </w:r>
    </w:p>
    <w:p w14:paraId="121B2190" w14:textId="77777777" w:rsidR="0021524F" w:rsidRPr="002C35A7" w:rsidRDefault="00CC07CF" w:rsidP="002F3B17">
      <w:pPr>
        <w:spacing w:before="240" w:after="240" w:line="480" w:lineRule="auto"/>
        <w:rPr>
          <w:rFonts w:ascii="Times New Roman" w:hAnsi="Times New Roman"/>
          <w:sz w:val="24"/>
          <w:szCs w:val="24"/>
        </w:rPr>
      </w:pPr>
      <w:r w:rsidRPr="002C35A7">
        <w:rPr>
          <w:rFonts w:ascii="Times New Roman" w:hAnsi="Times New Roman"/>
          <w:sz w:val="24"/>
          <w:szCs w:val="24"/>
        </w:rPr>
        <w:lastRenderedPageBreak/>
        <w:t>c</w:t>
      </w:r>
      <w:r w:rsidR="0021524F" w:rsidRPr="002C35A7">
        <w:rPr>
          <w:rFonts w:ascii="Times New Roman" w:hAnsi="Times New Roman"/>
          <w:sz w:val="24"/>
          <w:szCs w:val="24"/>
        </w:rPr>
        <w:t>.</w:t>
      </w:r>
      <w:r w:rsidR="0021524F" w:rsidRPr="002C35A7">
        <w:rPr>
          <w:rFonts w:ascii="Times New Roman" w:hAnsi="Times New Roman"/>
          <w:sz w:val="24"/>
          <w:szCs w:val="24"/>
        </w:rPr>
        <w:tab/>
        <w:t xml:space="preserve">The following types of “parts” and “components” if “specially designed” for a commodity controlled by </w:t>
      </w:r>
      <w:r w:rsidRPr="002C35A7">
        <w:rPr>
          <w:rFonts w:ascii="Times New Roman" w:hAnsi="Times New Roman"/>
          <w:sz w:val="24"/>
          <w:szCs w:val="24"/>
        </w:rPr>
        <w:t xml:space="preserve">paragraph </w:t>
      </w:r>
      <w:r w:rsidR="0021524F" w:rsidRPr="002C35A7">
        <w:rPr>
          <w:rFonts w:ascii="Times New Roman" w:hAnsi="Times New Roman"/>
          <w:sz w:val="24"/>
          <w:szCs w:val="24"/>
        </w:rPr>
        <w:t>.a</w:t>
      </w:r>
      <w:r w:rsidRPr="002C35A7">
        <w:rPr>
          <w:rFonts w:ascii="Times New Roman" w:hAnsi="Times New Roman"/>
          <w:sz w:val="24"/>
          <w:szCs w:val="24"/>
        </w:rPr>
        <w:t xml:space="preserve"> or</w:t>
      </w:r>
      <w:r w:rsidR="0021524F" w:rsidRPr="002C35A7">
        <w:rPr>
          <w:rFonts w:ascii="Times New Roman" w:hAnsi="Times New Roman"/>
          <w:sz w:val="24"/>
          <w:szCs w:val="24"/>
        </w:rPr>
        <w:t xml:space="preserve"> .b</w:t>
      </w:r>
      <w:r w:rsidRPr="002C35A7">
        <w:rPr>
          <w:rFonts w:ascii="Times New Roman" w:hAnsi="Times New Roman"/>
          <w:sz w:val="24"/>
          <w:szCs w:val="24"/>
        </w:rPr>
        <w:t xml:space="preserve"> of this entry</w:t>
      </w:r>
      <w:r w:rsidR="0021524F" w:rsidRPr="002C35A7">
        <w:rPr>
          <w:rFonts w:ascii="Times New Roman" w:hAnsi="Times New Roman"/>
          <w:sz w:val="24"/>
          <w:szCs w:val="24"/>
        </w:rPr>
        <w:t xml:space="preserve">, </w:t>
      </w:r>
      <w:r w:rsidRPr="002C35A7">
        <w:rPr>
          <w:rFonts w:ascii="Times New Roman" w:hAnsi="Times New Roman"/>
          <w:sz w:val="24"/>
          <w:szCs w:val="24"/>
        </w:rPr>
        <w:t>or</w:t>
      </w:r>
      <w:r w:rsidR="0021524F" w:rsidRPr="002C35A7">
        <w:rPr>
          <w:rFonts w:ascii="Times New Roman" w:hAnsi="Times New Roman"/>
          <w:sz w:val="24"/>
          <w:szCs w:val="24"/>
        </w:rPr>
        <w:t xml:space="preserve"> USML Category I (unless </w:t>
      </w:r>
      <w:r w:rsidR="00D76294" w:rsidRPr="002C35A7">
        <w:rPr>
          <w:rFonts w:ascii="Times New Roman" w:hAnsi="Times New Roman"/>
          <w:sz w:val="24"/>
          <w:szCs w:val="24"/>
        </w:rPr>
        <w:t>listed</w:t>
      </w:r>
      <w:r w:rsidR="0021524F" w:rsidRPr="002C35A7">
        <w:rPr>
          <w:rFonts w:ascii="Times New Roman" w:hAnsi="Times New Roman"/>
          <w:sz w:val="24"/>
          <w:szCs w:val="24"/>
        </w:rPr>
        <w:t xml:space="preserve"> in USML Category I(g) or (h)):  barrels, cylinders, barrel extensions, mounting blocks (</w:t>
      </w:r>
      <w:r w:rsidR="00A17062" w:rsidRPr="002C35A7">
        <w:rPr>
          <w:rFonts w:ascii="Times New Roman" w:hAnsi="Times New Roman"/>
          <w:sz w:val="24"/>
          <w:szCs w:val="24"/>
        </w:rPr>
        <w:t>trunnions</w:t>
      </w:r>
      <w:r w:rsidR="0021524F" w:rsidRPr="002C35A7">
        <w:rPr>
          <w:rFonts w:ascii="Times New Roman" w:hAnsi="Times New Roman"/>
          <w:sz w:val="24"/>
          <w:szCs w:val="24"/>
        </w:rPr>
        <w:t>), bolts, bolt carriers, operating rods, gas pistons, trigger housings, triggers, hammers, sears, disconnectors,</w:t>
      </w:r>
      <w:r w:rsidR="007F2B71" w:rsidRPr="002C35A7">
        <w:rPr>
          <w:rFonts w:ascii="Times New Roman" w:hAnsi="Times New Roman"/>
          <w:sz w:val="24"/>
          <w:szCs w:val="24"/>
        </w:rPr>
        <w:t xml:space="preserve"> </w:t>
      </w:r>
      <w:r w:rsidR="0021524F" w:rsidRPr="002C35A7">
        <w:rPr>
          <w:rFonts w:ascii="Times New Roman" w:hAnsi="Times New Roman"/>
          <w:sz w:val="24"/>
          <w:szCs w:val="24"/>
        </w:rPr>
        <w:t xml:space="preserve">pistol grips </w:t>
      </w:r>
      <w:r w:rsidR="00381DAE" w:rsidRPr="002C35A7">
        <w:rPr>
          <w:rFonts w:ascii="Times New Roman" w:hAnsi="Times New Roman"/>
          <w:sz w:val="24"/>
          <w:szCs w:val="24"/>
        </w:rPr>
        <w:t>that contain fire control “parts” or “components</w:t>
      </w:r>
      <w:r w:rsidR="0041409B" w:rsidRPr="002C35A7">
        <w:rPr>
          <w:rFonts w:ascii="Times New Roman" w:hAnsi="Times New Roman"/>
          <w:sz w:val="24"/>
          <w:szCs w:val="24"/>
        </w:rPr>
        <w:t>” (</w:t>
      </w:r>
      <w:r w:rsidR="0041409B" w:rsidRPr="002C35A7">
        <w:rPr>
          <w:rFonts w:ascii="Times New Roman" w:hAnsi="Times New Roman"/>
          <w:i/>
          <w:sz w:val="24"/>
          <w:szCs w:val="24"/>
        </w:rPr>
        <w:t>e.g.</w:t>
      </w:r>
      <w:r w:rsidR="00381DAE" w:rsidRPr="002C35A7">
        <w:rPr>
          <w:rFonts w:ascii="Times New Roman" w:hAnsi="Times New Roman"/>
          <w:sz w:val="24"/>
          <w:szCs w:val="24"/>
        </w:rPr>
        <w:t>,</w:t>
      </w:r>
      <w:r w:rsidR="0041409B" w:rsidRPr="002C35A7">
        <w:rPr>
          <w:rFonts w:ascii="Times New Roman" w:hAnsi="Times New Roman"/>
          <w:sz w:val="24"/>
          <w:szCs w:val="24"/>
        </w:rPr>
        <w:t xml:space="preserve"> triggers, hammers, sears, disconnectors) </w:t>
      </w:r>
      <w:r w:rsidR="0021524F" w:rsidRPr="002C35A7">
        <w:rPr>
          <w:rFonts w:ascii="Times New Roman" w:hAnsi="Times New Roman"/>
          <w:sz w:val="24"/>
          <w:szCs w:val="24"/>
        </w:rPr>
        <w:t xml:space="preserve">and buttstocks that contain fire control </w:t>
      </w:r>
      <w:r w:rsidR="00381DAE" w:rsidRPr="002C35A7">
        <w:rPr>
          <w:rFonts w:ascii="Times New Roman" w:hAnsi="Times New Roman"/>
          <w:sz w:val="24"/>
          <w:szCs w:val="24"/>
        </w:rPr>
        <w:t>“</w:t>
      </w:r>
      <w:r w:rsidR="0021524F" w:rsidRPr="002C35A7">
        <w:rPr>
          <w:rFonts w:ascii="Times New Roman" w:hAnsi="Times New Roman"/>
          <w:sz w:val="24"/>
          <w:szCs w:val="24"/>
        </w:rPr>
        <w:t>parts</w:t>
      </w:r>
      <w:r w:rsidR="00381DAE" w:rsidRPr="002C35A7">
        <w:rPr>
          <w:rFonts w:ascii="Times New Roman" w:hAnsi="Times New Roman"/>
          <w:sz w:val="24"/>
          <w:szCs w:val="24"/>
        </w:rPr>
        <w:t>” or “components</w:t>
      </w:r>
      <w:r w:rsidR="007D55B8" w:rsidRPr="002C35A7">
        <w:rPr>
          <w:rFonts w:ascii="Times New Roman" w:hAnsi="Times New Roman"/>
          <w:sz w:val="24"/>
          <w:szCs w:val="24"/>
        </w:rPr>
        <w:t>.</w:t>
      </w:r>
      <w:r w:rsidR="00381DAE" w:rsidRPr="002C35A7">
        <w:rPr>
          <w:rFonts w:ascii="Times New Roman" w:hAnsi="Times New Roman"/>
          <w:sz w:val="24"/>
          <w:szCs w:val="24"/>
        </w:rPr>
        <w:t>”</w:t>
      </w:r>
    </w:p>
    <w:p w14:paraId="35E34FCE" w14:textId="77777777" w:rsidR="0021524F" w:rsidRPr="002C35A7" w:rsidRDefault="008B06CE" w:rsidP="002F3B17">
      <w:pPr>
        <w:spacing w:before="240" w:after="240" w:line="480" w:lineRule="auto"/>
        <w:rPr>
          <w:rFonts w:ascii="Times New Roman" w:hAnsi="Times New Roman"/>
          <w:sz w:val="24"/>
          <w:szCs w:val="24"/>
        </w:rPr>
      </w:pPr>
      <w:r w:rsidRPr="002C35A7">
        <w:rPr>
          <w:rFonts w:ascii="Times New Roman" w:hAnsi="Times New Roman"/>
          <w:sz w:val="24"/>
          <w:szCs w:val="24"/>
        </w:rPr>
        <w:t>d</w:t>
      </w:r>
      <w:r w:rsidR="0021524F" w:rsidRPr="002C35A7">
        <w:rPr>
          <w:rFonts w:ascii="Times New Roman" w:hAnsi="Times New Roman"/>
          <w:sz w:val="24"/>
          <w:szCs w:val="24"/>
        </w:rPr>
        <w:t>.</w:t>
      </w:r>
      <w:r w:rsidR="0021524F" w:rsidRPr="002C35A7">
        <w:rPr>
          <w:rFonts w:ascii="Times New Roman" w:hAnsi="Times New Roman"/>
          <w:sz w:val="24"/>
          <w:szCs w:val="24"/>
        </w:rPr>
        <w:tab/>
        <w:t xml:space="preserve">Detachable magazines with a capacity of greater than 16 rounds “specially designed” for a commodity controlled by </w:t>
      </w:r>
      <w:proofErr w:type="gramStart"/>
      <w:r w:rsidR="00CC07CF" w:rsidRPr="002C35A7">
        <w:rPr>
          <w:rFonts w:ascii="Times New Roman" w:hAnsi="Times New Roman"/>
          <w:sz w:val="24"/>
          <w:szCs w:val="24"/>
        </w:rPr>
        <w:t xml:space="preserve">paragraph </w:t>
      </w:r>
      <w:r w:rsidR="0021524F" w:rsidRPr="002C35A7">
        <w:rPr>
          <w:rFonts w:ascii="Times New Roman" w:hAnsi="Times New Roman"/>
          <w:sz w:val="24"/>
          <w:szCs w:val="24"/>
        </w:rPr>
        <w:t>.a</w:t>
      </w:r>
      <w:proofErr w:type="gramEnd"/>
      <w:r w:rsidR="0021524F" w:rsidRPr="002C35A7">
        <w:rPr>
          <w:rFonts w:ascii="Times New Roman" w:hAnsi="Times New Roman"/>
          <w:sz w:val="24"/>
          <w:szCs w:val="24"/>
        </w:rPr>
        <w:t xml:space="preserve"> </w:t>
      </w:r>
      <w:r w:rsidR="00CC07CF" w:rsidRPr="002C35A7">
        <w:rPr>
          <w:rFonts w:ascii="Times New Roman" w:hAnsi="Times New Roman"/>
          <w:sz w:val="24"/>
          <w:szCs w:val="24"/>
        </w:rPr>
        <w:t xml:space="preserve">or </w:t>
      </w:r>
      <w:r w:rsidR="0021524F" w:rsidRPr="002C35A7">
        <w:rPr>
          <w:rFonts w:ascii="Times New Roman" w:hAnsi="Times New Roman"/>
          <w:sz w:val="24"/>
          <w:szCs w:val="24"/>
        </w:rPr>
        <w:t>.b</w:t>
      </w:r>
      <w:r w:rsidR="00CC07CF" w:rsidRPr="002C35A7">
        <w:rPr>
          <w:rFonts w:ascii="Times New Roman" w:hAnsi="Times New Roman"/>
          <w:sz w:val="24"/>
          <w:szCs w:val="24"/>
        </w:rPr>
        <w:t xml:space="preserve"> of this entry</w:t>
      </w:r>
      <w:r w:rsidR="0021524F" w:rsidRPr="002C35A7">
        <w:rPr>
          <w:rFonts w:ascii="Times New Roman" w:hAnsi="Times New Roman"/>
          <w:sz w:val="24"/>
          <w:szCs w:val="24"/>
        </w:rPr>
        <w:t>.</w:t>
      </w:r>
      <w:r w:rsidR="004848C2" w:rsidRPr="002C35A7">
        <w:rPr>
          <w:rFonts w:ascii="Times New Roman" w:hAnsi="Times New Roman"/>
          <w:sz w:val="24"/>
          <w:szCs w:val="24"/>
        </w:rPr>
        <w:t xml:space="preserve"> </w:t>
      </w:r>
    </w:p>
    <w:p w14:paraId="6C79580B" w14:textId="77777777" w:rsidR="004848C2" w:rsidRPr="002C35A7" w:rsidRDefault="004848C2" w:rsidP="004848C2">
      <w:pPr>
        <w:spacing w:before="240" w:after="240" w:line="480" w:lineRule="auto"/>
        <w:ind w:firstLine="720"/>
        <w:rPr>
          <w:rFonts w:ascii="Times New Roman" w:hAnsi="Times New Roman"/>
          <w:sz w:val="24"/>
          <w:szCs w:val="24"/>
        </w:rPr>
      </w:pPr>
      <w:r w:rsidRPr="002C35A7">
        <w:rPr>
          <w:rFonts w:ascii="Times New Roman" w:hAnsi="Times New Roman"/>
          <w:b/>
          <w:i/>
          <w:sz w:val="24"/>
          <w:szCs w:val="24"/>
        </w:rPr>
        <w:t xml:space="preserve">Note </w:t>
      </w:r>
      <w:r w:rsidR="00383838" w:rsidRPr="002C35A7">
        <w:rPr>
          <w:rFonts w:ascii="Times New Roman" w:hAnsi="Times New Roman"/>
          <w:b/>
          <w:i/>
          <w:sz w:val="24"/>
          <w:szCs w:val="24"/>
        </w:rPr>
        <w:t>2</w:t>
      </w:r>
      <w:r w:rsidRPr="002C35A7">
        <w:rPr>
          <w:rFonts w:ascii="Times New Roman" w:hAnsi="Times New Roman"/>
          <w:b/>
          <w:i/>
          <w:sz w:val="24"/>
          <w:szCs w:val="24"/>
        </w:rPr>
        <w:t xml:space="preserve"> to paragraph 0A501.d: </w:t>
      </w:r>
      <w:r w:rsidRPr="002C35A7">
        <w:rPr>
          <w:rFonts w:ascii="Times New Roman" w:hAnsi="Times New Roman"/>
          <w:i/>
          <w:sz w:val="24"/>
          <w:szCs w:val="24"/>
        </w:rPr>
        <w:t xml:space="preserve">Magazines with a capacity of 16 rounds or less are controlled under 0A501.x. </w:t>
      </w:r>
    </w:p>
    <w:p w14:paraId="06337F68" w14:textId="77777777" w:rsidR="0021524F" w:rsidRPr="002C35A7" w:rsidRDefault="008B06CE" w:rsidP="002F3B17">
      <w:pPr>
        <w:spacing w:before="240" w:after="240" w:line="480" w:lineRule="auto"/>
        <w:rPr>
          <w:rFonts w:ascii="Times New Roman" w:hAnsi="Times New Roman"/>
          <w:sz w:val="24"/>
          <w:szCs w:val="24"/>
        </w:rPr>
      </w:pPr>
      <w:r w:rsidRPr="002C35A7">
        <w:rPr>
          <w:rFonts w:ascii="Times New Roman" w:hAnsi="Times New Roman"/>
          <w:sz w:val="24"/>
          <w:szCs w:val="24"/>
        </w:rPr>
        <w:t>e</w:t>
      </w:r>
      <w:r w:rsidR="0021524F" w:rsidRPr="002C35A7">
        <w:rPr>
          <w:rFonts w:ascii="Times New Roman" w:hAnsi="Times New Roman"/>
          <w:sz w:val="24"/>
          <w:szCs w:val="24"/>
        </w:rPr>
        <w:t xml:space="preserve">.  </w:t>
      </w:r>
      <w:r w:rsidR="0021524F" w:rsidRPr="002C35A7">
        <w:rPr>
          <w:rFonts w:ascii="Times New Roman" w:hAnsi="Times New Roman"/>
          <w:sz w:val="24"/>
          <w:szCs w:val="24"/>
        </w:rPr>
        <w:tab/>
        <w:t xml:space="preserve">Receivers (frames) and </w:t>
      </w:r>
      <w:r w:rsidR="006F399C" w:rsidRPr="002C35A7">
        <w:rPr>
          <w:rFonts w:ascii="Times New Roman" w:hAnsi="Times New Roman"/>
          <w:sz w:val="24"/>
          <w:szCs w:val="24"/>
        </w:rPr>
        <w:t>“</w:t>
      </w:r>
      <w:r w:rsidR="0021524F" w:rsidRPr="002C35A7">
        <w:rPr>
          <w:rFonts w:ascii="Times New Roman" w:hAnsi="Times New Roman"/>
          <w:sz w:val="24"/>
          <w:szCs w:val="24"/>
        </w:rPr>
        <w:t>complete breech mechanisms,</w:t>
      </w:r>
      <w:r w:rsidR="006F399C" w:rsidRPr="002C35A7">
        <w:rPr>
          <w:rFonts w:ascii="Times New Roman" w:hAnsi="Times New Roman"/>
          <w:sz w:val="24"/>
          <w:szCs w:val="24"/>
        </w:rPr>
        <w:t>”</w:t>
      </w:r>
      <w:r w:rsidR="0021524F" w:rsidRPr="002C35A7">
        <w:rPr>
          <w:rFonts w:ascii="Times New Roman" w:hAnsi="Times New Roman"/>
          <w:sz w:val="24"/>
          <w:szCs w:val="24"/>
        </w:rPr>
        <w:t xml:space="preserve"> including castings, forgings stampings</w:t>
      </w:r>
      <w:r w:rsidR="0043598E" w:rsidRPr="002C35A7">
        <w:rPr>
          <w:rFonts w:ascii="Times New Roman" w:hAnsi="Times New Roman"/>
          <w:sz w:val="24"/>
          <w:szCs w:val="24"/>
        </w:rPr>
        <w:t>, or machined items</w:t>
      </w:r>
      <w:r w:rsidR="0021524F" w:rsidRPr="002C35A7">
        <w:rPr>
          <w:rFonts w:ascii="Times New Roman" w:hAnsi="Times New Roman"/>
          <w:sz w:val="24"/>
          <w:szCs w:val="24"/>
        </w:rPr>
        <w:t xml:space="preserve"> thereof, “specially designed” for a commodity by controlled by </w:t>
      </w:r>
      <w:proofErr w:type="gramStart"/>
      <w:r w:rsidR="00CC07CF" w:rsidRPr="002C35A7">
        <w:rPr>
          <w:rFonts w:ascii="Times New Roman" w:hAnsi="Times New Roman"/>
          <w:sz w:val="24"/>
          <w:szCs w:val="24"/>
        </w:rPr>
        <w:t xml:space="preserve">paragraph </w:t>
      </w:r>
      <w:r w:rsidR="0021524F" w:rsidRPr="002C35A7">
        <w:rPr>
          <w:rFonts w:ascii="Times New Roman" w:hAnsi="Times New Roman"/>
          <w:sz w:val="24"/>
          <w:szCs w:val="24"/>
        </w:rPr>
        <w:t>.a</w:t>
      </w:r>
      <w:proofErr w:type="gramEnd"/>
      <w:r w:rsidR="00CC07CF" w:rsidRPr="002C35A7">
        <w:rPr>
          <w:rFonts w:ascii="Times New Roman" w:hAnsi="Times New Roman"/>
          <w:sz w:val="24"/>
          <w:szCs w:val="24"/>
        </w:rPr>
        <w:t xml:space="preserve"> or </w:t>
      </w:r>
      <w:r w:rsidR="0021524F" w:rsidRPr="002C35A7">
        <w:rPr>
          <w:rFonts w:ascii="Times New Roman" w:hAnsi="Times New Roman"/>
          <w:sz w:val="24"/>
          <w:szCs w:val="24"/>
        </w:rPr>
        <w:t>.b</w:t>
      </w:r>
      <w:r w:rsidR="00CC07CF" w:rsidRPr="002C35A7">
        <w:rPr>
          <w:rFonts w:ascii="Times New Roman" w:hAnsi="Times New Roman"/>
          <w:sz w:val="24"/>
          <w:szCs w:val="24"/>
        </w:rPr>
        <w:t xml:space="preserve"> of </w:t>
      </w:r>
      <w:r w:rsidR="007F5CFB" w:rsidRPr="002C35A7">
        <w:rPr>
          <w:rFonts w:ascii="Times New Roman" w:hAnsi="Times New Roman"/>
          <w:sz w:val="24"/>
          <w:szCs w:val="24"/>
        </w:rPr>
        <w:t>t</w:t>
      </w:r>
      <w:r w:rsidR="00CC07CF" w:rsidRPr="002C35A7">
        <w:rPr>
          <w:rFonts w:ascii="Times New Roman" w:hAnsi="Times New Roman"/>
          <w:sz w:val="24"/>
          <w:szCs w:val="24"/>
        </w:rPr>
        <w:t>his entry</w:t>
      </w:r>
      <w:r w:rsidR="007D55B8" w:rsidRPr="002C35A7">
        <w:rPr>
          <w:rFonts w:ascii="Times New Roman" w:hAnsi="Times New Roman"/>
          <w:sz w:val="24"/>
          <w:szCs w:val="24"/>
        </w:rPr>
        <w:t>.</w:t>
      </w:r>
      <w:r w:rsidR="0021524F" w:rsidRPr="002C35A7">
        <w:rPr>
          <w:rFonts w:ascii="Times New Roman" w:hAnsi="Times New Roman"/>
          <w:sz w:val="24"/>
          <w:szCs w:val="24"/>
        </w:rPr>
        <w:t xml:space="preserve"> </w:t>
      </w:r>
    </w:p>
    <w:p w14:paraId="00AB715B" w14:textId="77777777" w:rsidR="0021524F" w:rsidRPr="002C35A7" w:rsidRDefault="008B06CE" w:rsidP="002F3B17">
      <w:pPr>
        <w:spacing w:before="240" w:after="240" w:line="480" w:lineRule="auto"/>
        <w:rPr>
          <w:rFonts w:ascii="Times New Roman" w:hAnsi="Times New Roman"/>
          <w:sz w:val="24"/>
          <w:szCs w:val="24"/>
        </w:rPr>
      </w:pPr>
      <w:r w:rsidRPr="002C35A7">
        <w:rPr>
          <w:rFonts w:ascii="Times New Roman" w:hAnsi="Times New Roman"/>
          <w:sz w:val="24"/>
          <w:szCs w:val="24"/>
        </w:rPr>
        <w:t>f</w:t>
      </w:r>
      <w:r w:rsidR="0021524F" w:rsidRPr="002C35A7">
        <w:rPr>
          <w:rFonts w:ascii="Times New Roman" w:hAnsi="Times New Roman"/>
          <w:sz w:val="24"/>
          <w:szCs w:val="24"/>
        </w:rPr>
        <w:t>. through w. [R</w:t>
      </w:r>
      <w:r w:rsidR="00FD4C73" w:rsidRPr="002C35A7">
        <w:rPr>
          <w:rFonts w:ascii="Times New Roman" w:hAnsi="Times New Roman"/>
          <w:sz w:val="24"/>
          <w:szCs w:val="24"/>
        </w:rPr>
        <w:t>eserved</w:t>
      </w:r>
      <w:r w:rsidR="0021524F" w:rsidRPr="002C35A7">
        <w:rPr>
          <w:rFonts w:ascii="Times New Roman" w:hAnsi="Times New Roman"/>
          <w:sz w:val="24"/>
          <w:szCs w:val="24"/>
        </w:rPr>
        <w:t>]</w:t>
      </w:r>
    </w:p>
    <w:p w14:paraId="4C2868DB" w14:textId="77777777" w:rsidR="0021524F" w:rsidRPr="002C35A7" w:rsidRDefault="0021524F" w:rsidP="002F3B17">
      <w:pPr>
        <w:spacing w:before="240" w:after="240" w:line="480" w:lineRule="auto"/>
        <w:rPr>
          <w:rFonts w:ascii="Times New Roman" w:hAnsi="Times New Roman"/>
          <w:sz w:val="24"/>
          <w:szCs w:val="24"/>
        </w:rPr>
      </w:pPr>
      <w:r w:rsidRPr="002C35A7">
        <w:rPr>
          <w:rFonts w:ascii="Times New Roman" w:hAnsi="Times New Roman"/>
          <w:sz w:val="24"/>
          <w:szCs w:val="24"/>
        </w:rPr>
        <w:t xml:space="preserve">x. </w:t>
      </w:r>
      <w:r w:rsidR="00422060" w:rsidRPr="002C35A7">
        <w:rPr>
          <w:rFonts w:ascii="Times New Roman" w:hAnsi="Times New Roman"/>
          <w:sz w:val="24"/>
          <w:szCs w:val="24"/>
        </w:rPr>
        <w:tab/>
      </w:r>
      <w:r w:rsidRPr="002C35A7">
        <w:rPr>
          <w:rFonts w:ascii="Times New Roman" w:hAnsi="Times New Roman"/>
          <w:sz w:val="24"/>
          <w:szCs w:val="24"/>
        </w:rPr>
        <w:t xml:space="preserve">“Parts” </w:t>
      </w:r>
      <w:r w:rsidR="001C007C" w:rsidRPr="002C35A7">
        <w:rPr>
          <w:rFonts w:ascii="Times New Roman" w:hAnsi="Times New Roman"/>
          <w:sz w:val="24"/>
          <w:szCs w:val="24"/>
        </w:rPr>
        <w:t xml:space="preserve">and </w:t>
      </w:r>
      <w:r w:rsidRPr="002C35A7">
        <w:rPr>
          <w:rFonts w:ascii="Times New Roman" w:hAnsi="Times New Roman"/>
          <w:sz w:val="24"/>
          <w:szCs w:val="24"/>
        </w:rPr>
        <w:t xml:space="preserve">“components” that are “specially designed” for a commodity classified under </w:t>
      </w:r>
      <w:proofErr w:type="gramStart"/>
      <w:r w:rsidRPr="002C35A7">
        <w:rPr>
          <w:rFonts w:ascii="Times New Roman" w:hAnsi="Times New Roman"/>
          <w:sz w:val="24"/>
          <w:szCs w:val="24"/>
        </w:rPr>
        <w:t>paragraphs .a</w:t>
      </w:r>
      <w:proofErr w:type="gramEnd"/>
      <w:r w:rsidRPr="002C35A7">
        <w:rPr>
          <w:rFonts w:ascii="Times New Roman" w:hAnsi="Times New Roman"/>
          <w:sz w:val="24"/>
          <w:szCs w:val="24"/>
        </w:rPr>
        <w:t xml:space="preserve"> through .</w:t>
      </w:r>
      <w:r w:rsidR="00CC07CF" w:rsidRPr="002C35A7">
        <w:rPr>
          <w:rFonts w:ascii="Times New Roman" w:hAnsi="Times New Roman"/>
          <w:sz w:val="24"/>
          <w:szCs w:val="24"/>
        </w:rPr>
        <w:t>c</w:t>
      </w:r>
      <w:r w:rsidRPr="002C35A7">
        <w:rPr>
          <w:rFonts w:ascii="Times New Roman" w:hAnsi="Times New Roman"/>
          <w:sz w:val="24"/>
          <w:szCs w:val="24"/>
        </w:rPr>
        <w:t xml:space="preserve"> of this entry or the USML and not elsewhere specified on the USML or CCL.</w:t>
      </w:r>
    </w:p>
    <w:p w14:paraId="454B6743" w14:textId="77777777" w:rsidR="0021524F" w:rsidRPr="002C35A7" w:rsidRDefault="0021524F" w:rsidP="002F3B17">
      <w:pPr>
        <w:spacing w:before="240" w:after="240" w:line="480" w:lineRule="auto"/>
        <w:rPr>
          <w:rFonts w:ascii="Times New Roman" w:hAnsi="Times New Roman"/>
          <w:sz w:val="24"/>
          <w:szCs w:val="24"/>
        </w:rPr>
      </w:pPr>
      <w:r w:rsidRPr="002C35A7">
        <w:rPr>
          <w:rFonts w:ascii="Times New Roman" w:hAnsi="Times New Roman"/>
          <w:sz w:val="24"/>
          <w:szCs w:val="24"/>
        </w:rPr>
        <w:t xml:space="preserve">y. </w:t>
      </w:r>
      <w:r w:rsidR="00422060" w:rsidRPr="002C35A7">
        <w:rPr>
          <w:rFonts w:ascii="Times New Roman" w:hAnsi="Times New Roman"/>
          <w:sz w:val="24"/>
          <w:szCs w:val="24"/>
        </w:rPr>
        <w:tab/>
      </w:r>
      <w:r w:rsidRPr="002C35A7">
        <w:rPr>
          <w:rFonts w:ascii="Times New Roman" w:hAnsi="Times New Roman"/>
          <w:sz w:val="24"/>
          <w:szCs w:val="24"/>
        </w:rPr>
        <w:t>Specific “parts,” “components,” “accessories</w:t>
      </w:r>
      <w:r w:rsidR="00A64235" w:rsidRPr="002C35A7">
        <w:rPr>
          <w:rFonts w:ascii="Times New Roman" w:hAnsi="Times New Roman"/>
          <w:sz w:val="24"/>
          <w:szCs w:val="24"/>
        </w:rPr>
        <w:t>”</w:t>
      </w:r>
      <w:r w:rsidRPr="002C35A7">
        <w:rPr>
          <w:rFonts w:ascii="Times New Roman" w:hAnsi="Times New Roman"/>
          <w:sz w:val="24"/>
          <w:szCs w:val="24"/>
        </w:rPr>
        <w:t xml:space="preserve"> and </w:t>
      </w:r>
      <w:r w:rsidR="00A64235" w:rsidRPr="002C35A7">
        <w:rPr>
          <w:rFonts w:ascii="Times New Roman" w:hAnsi="Times New Roman"/>
          <w:sz w:val="24"/>
          <w:szCs w:val="24"/>
        </w:rPr>
        <w:t>“</w:t>
      </w:r>
      <w:r w:rsidRPr="002C35A7">
        <w:rPr>
          <w:rFonts w:ascii="Times New Roman" w:hAnsi="Times New Roman"/>
          <w:sz w:val="24"/>
          <w:szCs w:val="24"/>
        </w:rPr>
        <w:t>attachments” “specially designed” for a commodity subject to control in this ECCN or common to a defense article in USML Category I and not elsewhere specified in the USML or CCL</w:t>
      </w:r>
      <w:r w:rsidR="004848C2" w:rsidRPr="002C35A7">
        <w:rPr>
          <w:rFonts w:ascii="Times New Roman" w:hAnsi="Times New Roman"/>
          <w:sz w:val="24"/>
          <w:szCs w:val="24"/>
        </w:rPr>
        <w:t xml:space="preserve"> as follows, and “parts,” “components,” “accessories,” and “attachments” “specially designed” therefor</w:t>
      </w:r>
      <w:r w:rsidRPr="002C35A7">
        <w:rPr>
          <w:rFonts w:ascii="Times New Roman" w:hAnsi="Times New Roman"/>
          <w:sz w:val="24"/>
          <w:szCs w:val="24"/>
        </w:rPr>
        <w:t>.</w:t>
      </w:r>
    </w:p>
    <w:p w14:paraId="78C54223" w14:textId="77777777" w:rsidR="0021524F" w:rsidRPr="002C35A7" w:rsidRDefault="0021524F" w:rsidP="00422060">
      <w:pPr>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 xml:space="preserve">y.1. </w:t>
      </w:r>
      <w:r w:rsidR="00422060" w:rsidRPr="002C35A7">
        <w:rPr>
          <w:rFonts w:ascii="Times New Roman" w:hAnsi="Times New Roman"/>
          <w:sz w:val="24"/>
          <w:szCs w:val="24"/>
        </w:rPr>
        <w:tab/>
      </w:r>
      <w:r w:rsidRPr="002C35A7">
        <w:rPr>
          <w:rFonts w:ascii="Times New Roman" w:hAnsi="Times New Roman"/>
          <w:sz w:val="24"/>
          <w:szCs w:val="24"/>
        </w:rPr>
        <w:t xml:space="preserve">Stocks or grips, that do not contain any fire control </w:t>
      </w:r>
      <w:r w:rsidR="005571FF" w:rsidRPr="002C35A7">
        <w:rPr>
          <w:rFonts w:ascii="Times New Roman" w:hAnsi="Times New Roman"/>
          <w:sz w:val="24"/>
          <w:szCs w:val="24"/>
        </w:rPr>
        <w:t>“</w:t>
      </w:r>
      <w:r w:rsidRPr="002C35A7">
        <w:rPr>
          <w:rFonts w:ascii="Times New Roman" w:hAnsi="Times New Roman"/>
          <w:sz w:val="24"/>
          <w:szCs w:val="24"/>
        </w:rPr>
        <w:t>parts</w:t>
      </w:r>
      <w:r w:rsidR="005571FF" w:rsidRPr="002C35A7">
        <w:rPr>
          <w:rFonts w:ascii="Times New Roman" w:hAnsi="Times New Roman"/>
          <w:sz w:val="24"/>
          <w:szCs w:val="24"/>
        </w:rPr>
        <w:t>” or “components</w:t>
      </w:r>
      <w:r w:rsidR="0041409B" w:rsidRPr="002C35A7">
        <w:rPr>
          <w:rFonts w:ascii="Times New Roman" w:hAnsi="Times New Roman"/>
          <w:sz w:val="24"/>
          <w:szCs w:val="24"/>
        </w:rPr>
        <w:t>” (</w:t>
      </w:r>
      <w:r w:rsidR="0041409B" w:rsidRPr="002C35A7">
        <w:rPr>
          <w:rFonts w:ascii="Times New Roman" w:hAnsi="Times New Roman"/>
          <w:i/>
          <w:sz w:val="24"/>
          <w:szCs w:val="24"/>
        </w:rPr>
        <w:t>e.g.</w:t>
      </w:r>
      <w:r w:rsidR="0041409B" w:rsidRPr="002C35A7">
        <w:rPr>
          <w:rFonts w:ascii="Times New Roman" w:hAnsi="Times New Roman"/>
          <w:sz w:val="24"/>
          <w:szCs w:val="24"/>
        </w:rPr>
        <w:t>, triggers, hammers, sears, disconnectors)</w:t>
      </w:r>
      <w:r w:rsidR="003F0627" w:rsidRPr="002C35A7">
        <w:rPr>
          <w:rFonts w:ascii="Times New Roman" w:hAnsi="Times New Roman"/>
          <w:sz w:val="24"/>
          <w:szCs w:val="24"/>
        </w:rPr>
        <w:t>;</w:t>
      </w:r>
      <w:r w:rsidR="0041409B" w:rsidRPr="002C35A7">
        <w:rPr>
          <w:rFonts w:ascii="Times New Roman" w:hAnsi="Times New Roman"/>
          <w:sz w:val="24"/>
          <w:szCs w:val="24"/>
        </w:rPr>
        <w:t>”</w:t>
      </w:r>
    </w:p>
    <w:p w14:paraId="42873FE3" w14:textId="77777777" w:rsidR="0021524F" w:rsidRPr="002C35A7" w:rsidRDefault="0021524F" w:rsidP="00422060">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y.2. </w:t>
      </w:r>
      <w:r w:rsidR="00422060" w:rsidRPr="002C35A7">
        <w:rPr>
          <w:rFonts w:ascii="Times New Roman" w:hAnsi="Times New Roman"/>
          <w:sz w:val="24"/>
          <w:szCs w:val="24"/>
        </w:rPr>
        <w:tab/>
      </w:r>
      <w:r w:rsidRPr="002C35A7">
        <w:rPr>
          <w:rFonts w:ascii="Times New Roman" w:hAnsi="Times New Roman"/>
          <w:sz w:val="24"/>
          <w:szCs w:val="24"/>
        </w:rPr>
        <w:t>Scope mounts or accessory rails;</w:t>
      </w:r>
    </w:p>
    <w:p w14:paraId="59AAB504" w14:textId="77777777" w:rsidR="0021524F" w:rsidRPr="002C35A7" w:rsidRDefault="0021524F" w:rsidP="00422060">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y.3. </w:t>
      </w:r>
      <w:r w:rsidR="00422060" w:rsidRPr="002C35A7">
        <w:rPr>
          <w:rFonts w:ascii="Times New Roman" w:hAnsi="Times New Roman"/>
          <w:sz w:val="24"/>
          <w:szCs w:val="24"/>
        </w:rPr>
        <w:tab/>
      </w:r>
      <w:r w:rsidRPr="002C35A7">
        <w:rPr>
          <w:rFonts w:ascii="Times New Roman" w:hAnsi="Times New Roman"/>
          <w:sz w:val="24"/>
          <w:szCs w:val="24"/>
        </w:rPr>
        <w:t>Iron sights;</w:t>
      </w:r>
    </w:p>
    <w:p w14:paraId="04EF3439" w14:textId="77777777" w:rsidR="0021524F" w:rsidRPr="002C35A7" w:rsidRDefault="0021524F" w:rsidP="00422060">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y.4. </w:t>
      </w:r>
      <w:r w:rsidR="00422060" w:rsidRPr="002C35A7">
        <w:rPr>
          <w:rFonts w:ascii="Times New Roman" w:hAnsi="Times New Roman"/>
          <w:sz w:val="24"/>
          <w:szCs w:val="24"/>
        </w:rPr>
        <w:tab/>
      </w:r>
      <w:r w:rsidRPr="002C35A7">
        <w:rPr>
          <w:rFonts w:ascii="Times New Roman" w:hAnsi="Times New Roman"/>
          <w:sz w:val="24"/>
          <w:szCs w:val="24"/>
        </w:rPr>
        <w:t>Sling swivels;</w:t>
      </w:r>
    </w:p>
    <w:p w14:paraId="67B3130C" w14:textId="063AD6A7" w:rsidR="0021524F" w:rsidRPr="002C35A7" w:rsidRDefault="0021524F" w:rsidP="00422060">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y.5. </w:t>
      </w:r>
      <w:r w:rsidR="00422060" w:rsidRPr="002C35A7">
        <w:rPr>
          <w:rFonts w:ascii="Times New Roman" w:hAnsi="Times New Roman"/>
          <w:sz w:val="24"/>
          <w:szCs w:val="24"/>
        </w:rPr>
        <w:tab/>
      </w:r>
      <w:r w:rsidRPr="002C35A7">
        <w:rPr>
          <w:rFonts w:ascii="Times New Roman" w:hAnsi="Times New Roman"/>
          <w:sz w:val="24"/>
          <w:szCs w:val="24"/>
        </w:rPr>
        <w:t>Butt plates or recoil pads;</w:t>
      </w:r>
      <w:r w:rsidR="00F8061B" w:rsidRPr="002C35A7">
        <w:rPr>
          <w:rFonts w:ascii="Times New Roman" w:hAnsi="Times New Roman"/>
          <w:sz w:val="24"/>
          <w:szCs w:val="24"/>
        </w:rPr>
        <w:t xml:space="preserve"> </w:t>
      </w:r>
    </w:p>
    <w:p w14:paraId="5BEE90DE" w14:textId="77777777" w:rsidR="00F8061B" w:rsidRPr="002C35A7" w:rsidRDefault="0021524F" w:rsidP="00422060">
      <w:pPr>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y.6. </w:t>
      </w:r>
      <w:r w:rsidR="00422060" w:rsidRPr="002C35A7">
        <w:rPr>
          <w:rFonts w:ascii="Times New Roman" w:hAnsi="Times New Roman"/>
          <w:sz w:val="24"/>
          <w:szCs w:val="24"/>
        </w:rPr>
        <w:tab/>
      </w:r>
      <w:r w:rsidRPr="002C35A7">
        <w:rPr>
          <w:rFonts w:ascii="Times New Roman" w:hAnsi="Times New Roman"/>
          <w:sz w:val="24"/>
          <w:szCs w:val="24"/>
        </w:rPr>
        <w:t>Bayonets</w:t>
      </w:r>
      <w:r w:rsidR="00F8061B" w:rsidRPr="002C35A7">
        <w:rPr>
          <w:rFonts w:ascii="Times New Roman" w:hAnsi="Times New Roman"/>
          <w:sz w:val="24"/>
          <w:szCs w:val="24"/>
        </w:rPr>
        <w:t>; and</w:t>
      </w:r>
    </w:p>
    <w:p w14:paraId="6A3888DC" w14:textId="1A49802A" w:rsidR="0021524F" w:rsidRPr="002C35A7" w:rsidRDefault="00F8061B" w:rsidP="00422060">
      <w:pPr>
        <w:spacing w:before="240" w:after="240" w:line="480" w:lineRule="auto"/>
        <w:ind w:firstLine="720"/>
        <w:rPr>
          <w:rFonts w:ascii="Times New Roman" w:hAnsi="Times New Roman"/>
          <w:sz w:val="24"/>
          <w:szCs w:val="24"/>
        </w:rPr>
      </w:pPr>
      <w:r w:rsidRPr="002C35A7">
        <w:rPr>
          <w:rFonts w:ascii="Times New Roman" w:hAnsi="Times New Roman"/>
          <w:sz w:val="24"/>
          <w:szCs w:val="24"/>
        </w:rPr>
        <w:t>y.7.</w:t>
      </w:r>
      <w:r w:rsidRPr="002C35A7">
        <w:rPr>
          <w:rFonts w:ascii="Times New Roman" w:hAnsi="Times New Roman"/>
          <w:sz w:val="24"/>
          <w:szCs w:val="24"/>
        </w:rPr>
        <w:tab/>
        <w:t>Firearms manufactured from 189</w:t>
      </w:r>
      <w:r w:rsidR="00E83F72" w:rsidRPr="002C35A7">
        <w:rPr>
          <w:rFonts w:ascii="Times New Roman" w:hAnsi="Times New Roman"/>
          <w:sz w:val="24"/>
          <w:szCs w:val="24"/>
        </w:rPr>
        <w:t>0</w:t>
      </w:r>
      <w:r w:rsidRPr="002C35A7">
        <w:rPr>
          <w:rFonts w:ascii="Times New Roman" w:hAnsi="Times New Roman"/>
          <w:sz w:val="24"/>
          <w:szCs w:val="24"/>
        </w:rPr>
        <w:t xml:space="preserve"> to 1898 and reproductions thereof.</w:t>
      </w:r>
    </w:p>
    <w:p w14:paraId="15E75590" w14:textId="77777777" w:rsidR="0021524F" w:rsidRPr="002C35A7" w:rsidRDefault="0070109D" w:rsidP="00B97B24">
      <w:pPr>
        <w:spacing w:before="240" w:after="240" w:line="480" w:lineRule="auto"/>
        <w:ind w:firstLine="720"/>
        <w:rPr>
          <w:rFonts w:ascii="Times New Roman" w:hAnsi="Times New Roman"/>
          <w:i/>
          <w:sz w:val="24"/>
          <w:szCs w:val="24"/>
        </w:rPr>
      </w:pPr>
      <w:r w:rsidRPr="002C35A7">
        <w:rPr>
          <w:rFonts w:ascii="Times New Roman" w:hAnsi="Times New Roman"/>
          <w:b/>
          <w:i/>
          <w:sz w:val="24"/>
          <w:szCs w:val="24"/>
        </w:rPr>
        <w:t xml:space="preserve">Technical </w:t>
      </w:r>
      <w:r w:rsidR="006C2BCA" w:rsidRPr="002C35A7">
        <w:rPr>
          <w:rFonts w:ascii="Times New Roman" w:hAnsi="Times New Roman"/>
          <w:b/>
          <w:i/>
          <w:sz w:val="24"/>
          <w:szCs w:val="24"/>
        </w:rPr>
        <w:t>N</w:t>
      </w:r>
      <w:r w:rsidR="0021524F" w:rsidRPr="002C35A7">
        <w:rPr>
          <w:rFonts w:ascii="Times New Roman" w:hAnsi="Times New Roman"/>
          <w:b/>
          <w:i/>
          <w:sz w:val="24"/>
          <w:szCs w:val="24"/>
        </w:rPr>
        <w:t>ote</w:t>
      </w:r>
      <w:r w:rsidR="007F5CFB" w:rsidRPr="002C35A7">
        <w:rPr>
          <w:rFonts w:ascii="Times New Roman" w:hAnsi="Times New Roman"/>
          <w:b/>
          <w:i/>
          <w:sz w:val="24"/>
          <w:szCs w:val="24"/>
        </w:rPr>
        <w:t xml:space="preserve"> 1 t</w:t>
      </w:r>
      <w:r w:rsidR="005925C2" w:rsidRPr="002C35A7">
        <w:rPr>
          <w:rFonts w:ascii="Times New Roman" w:hAnsi="Times New Roman"/>
          <w:b/>
          <w:i/>
          <w:sz w:val="24"/>
          <w:szCs w:val="24"/>
        </w:rPr>
        <w:t>o 0A</w:t>
      </w:r>
      <w:r w:rsidR="007F5CFB" w:rsidRPr="002C35A7">
        <w:rPr>
          <w:rFonts w:ascii="Times New Roman" w:hAnsi="Times New Roman"/>
          <w:b/>
          <w:i/>
          <w:sz w:val="24"/>
          <w:szCs w:val="24"/>
        </w:rPr>
        <w:t>501</w:t>
      </w:r>
      <w:r w:rsidR="0021524F" w:rsidRPr="002C35A7">
        <w:rPr>
          <w:rFonts w:ascii="Times New Roman" w:hAnsi="Times New Roman"/>
          <w:b/>
          <w:i/>
          <w:sz w:val="24"/>
          <w:szCs w:val="24"/>
        </w:rPr>
        <w:t>:</w:t>
      </w:r>
      <w:r w:rsidR="0021524F" w:rsidRPr="002C35A7">
        <w:rPr>
          <w:rFonts w:ascii="Times New Roman" w:hAnsi="Times New Roman"/>
          <w:i/>
          <w:sz w:val="24"/>
          <w:szCs w:val="24"/>
        </w:rPr>
        <w:t xml:space="preserve">  The controls on </w:t>
      </w:r>
      <w:r w:rsidR="00E428C1" w:rsidRPr="002C35A7">
        <w:rPr>
          <w:rFonts w:ascii="Times New Roman" w:hAnsi="Times New Roman"/>
          <w:i/>
          <w:sz w:val="24"/>
          <w:szCs w:val="24"/>
        </w:rPr>
        <w:t>“</w:t>
      </w:r>
      <w:r w:rsidR="0021524F" w:rsidRPr="002C35A7">
        <w:rPr>
          <w:rFonts w:ascii="Times New Roman" w:hAnsi="Times New Roman"/>
          <w:i/>
          <w:sz w:val="24"/>
          <w:szCs w:val="24"/>
        </w:rPr>
        <w:t>parts</w:t>
      </w:r>
      <w:r w:rsidR="00E428C1" w:rsidRPr="002C35A7">
        <w:rPr>
          <w:rFonts w:ascii="Times New Roman" w:hAnsi="Times New Roman"/>
          <w:i/>
          <w:sz w:val="24"/>
          <w:szCs w:val="24"/>
        </w:rPr>
        <w:t>”</w:t>
      </w:r>
      <w:r w:rsidR="0021524F" w:rsidRPr="002C35A7">
        <w:rPr>
          <w:rFonts w:ascii="Times New Roman" w:hAnsi="Times New Roman"/>
          <w:i/>
          <w:sz w:val="24"/>
          <w:szCs w:val="24"/>
        </w:rPr>
        <w:t xml:space="preserve"> and </w:t>
      </w:r>
      <w:r w:rsidR="00E428C1" w:rsidRPr="002C35A7">
        <w:rPr>
          <w:rFonts w:ascii="Times New Roman" w:hAnsi="Times New Roman"/>
          <w:i/>
          <w:sz w:val="24"/>
          <w:szCs w:val="24"/>
        </w:rPr>
        <w:t>“</w:t>
      </w:r>
      <w:r w:rsidR="0021524F" w:rsidRPr="002C35A7">
        <w:rPr>
          <w:rFonts w:ascii="Times New Roman" w:hAnsi="Times New Roman"/>
          <w:i/>
          <w:sz w:val="24"/>
          <w:szCs w:val="24"/>
        </w:rPr>
        <w:t>components</w:t>
      </w:r>
      <w:r w:rsidR="00E428C1" w:rsidRPr="002C35A7">
        <w:rPr>
          <w:rFonts w:ascii="Times New Roman" w:hAnsi="Times New Roman"/>
          <w:i/>
          <w:sz w:val="24"/>
          <w:szCs w:val="24"/>
        </w:rPr>
        <w:t>”</w:t>
      </w:r>
      <w:r w:rsidR="0021524F" w:rsidRPr="002C35A7">
        <w:rPr>
          <w:rFonts w:ascii="Times New Roman" w:hAnsi="Times New Roman"/>
          <w:i/>
          <w:sz w:val="24"/>
          <w:szCs w:val="24"/>
        </w:rPr>
        <w:t xml:space="preserve"> in </w:t>
      </w:r>
      <w:r w:rsidR="00D76294" w:rsidRPr="002C35A7">
        <w:rPr>
          <w:rFonts w:ascii="Times New Roman" w:hAnsi="Times New Roman"/>
          <w:i/>
          <w:sz w:val="24"/>
          <w:szCs w:val="24"/>
        </w:rPr>
        <w:t>ECCN 0A</w:t>
      </w:r>
      <w:r w:rsidR="005704CF" w:rsidRPr="002C35A7">
        <w:rPr>
          <w:rFonts w:ascii="Times New Roman" w:hAnsi="Times New Roman"/>
          <w:i/>
          <w:sz w:val="24"/>
          <w:szCs w:val="24"/>
        </w:rPr>
        <w:t>501</w:t>
      </w:r>
      <w:r w:rsidR="0021524F" w:rsidRPr="002C35A7">
        <w:rPr>
          <w:rFonts w:ascii="Times New Roman" w:hAnsi="Times New Roman"/>
          <w:i/>
          <w:sz w:val="24"/>
          <w:szCs w:val="24"/>
        </w:rPr>
        <w:t xml:space="preserve"> include those </w:t>
      </w:r>
      <w:r w:rsidR="00E428C1" w:rsidRPr="002C35A7">
        <w:rPr>
          <w:rFonts w:ascii="Times New Roman" w:hAnsi="Times New Roman"/>
          <w:i/>
          <w:sz w:val="24"/>
          <w:szCs w:val="24"/>
        </w:rPr>
        <w:t>“</w:t>
      </w:r>
      <w:r w:rsidR="0021524F" w:rsidRPr="002C35A7">
        <w:rPr>
          <w:rFonts w:ascii="Times New Roman" w:hAnsi="Times New Roman"/>
          <w:i/>
          <w:sz w:val="24"/>
          <w:szCs w:val="24"/>
        </w:rPr>
        <w:t>parts</w:t>
      </w:r>
      <w:r w:rsidR="00E428C1" w:rsidRPr="002C35A7">
        <w:rPr>
          <w:rFonts w:ascii="Times New Roman" w:hAnsi="Times New Roman"/>
          <w:i/>
          <w:sz w:val="24"/>
          <w:szCs w:val="24"/>
        </w:rPr>
        <w:t>”</w:t>
      </w:r>
      <w:r w:rsidR="0021524F" w:rsidRPr="002C35A7">
        <w:rPr>
          <w:rFonts w:ascii="Times New Roman" w:hAnsi="Times New Roman"/>
          <w:i/>
          <w:sz w:val="24"/>
          <w:szCs w:val="24"/>
        </w:rPr>
        <w:t xml:space="preserve"> </w:t>
      </w:r>
      <w:r w:rsidR="00D76294" w:rsidRPr="002C35A7">
        <w:rPr>
          <w:rFonts w:ascii="Times New Roman" w:hAnsi="Times New Roman"/>
          <w:i/>
          <w:sz w:val="24"/>
          <w:szCs w:val="24"/>
        </w:rPr>
        <w:t xml:space="preserve">and </w:t>
      </w:r>
      <w:r w:rsidR="00E428C1" w:rsidRPr="002C35A7">
        <w:rPr>
          <w:rFonts w:ascii="Times New Roman" w:hAnsi="Times New Roman"/>
          <w:i/>
          <w:sz w:val="24"/>
          <w:szCs w:val="24"/>
        </w:rPr>
        <w:t>“</w:t>
      </w:r>
      <w:r w:rsidR="00D76294" w:rsidRPr="002C35A7">
        <w:rPr>
          <w:rFonts w:ascii="Times New Roman" w:hAnsi="Times New Roman"/>
          <w:i/>
          <w:sz w:val="24"/>
          <w:szCs w:val="24"/>
        </w:rPr>
        <w:t>components</w:t>
      </w:r>
      <w:r w:rsidR="00E428C1" w:rsidRPr="002C35A7">
        <w:rPr>
          <w:rFonts w:ascii="Times New Roman" w:hAnsi="Times New Roman"/>
          <w:i/>
          <w:sz w:val="24"/>
          <w:szCs w:val="24"/>
        </w:rPr>
        <w:t>”</w:t>
      </w:r>
      <w:r w:rsidR="00D76294" w:rsidRPr="002C35A7">
        <w:rPr>
          <w:rFonts w:ascii="Times New Roman" w:hAnsi="Times New Roman"/>
          <w:i/>
          <w:sz w:val="24"/>
          <w:szCs w:val="24"/>
        </w:rPr>
        <w:t xml:space="preserve"> </w:t>
      </w:r>
      <w:r w:rsidR="0021524F" w:rsidRPr="002C35A7">
        <w:rPr>
          <w:rFonts w:ascii="Times New Roman" w:hAnsi="Times New Roman"/>
          <w:i/>
          <w:sz w:val="24"/>
          <w:szCs w:val="24"/>
        </w:rPr>
        <w:t xml:space="preserve">that are common to firearms described in </w:t>
      </w:r>
      <w:r w:rsidR="00D76294" w:rsidRPr="002C35A7">
        <w:rPr>
          <w:rFonts w:ascii="Times New Roman" w:hAnsi="Times New Roman"/>
          <w:i/>
          <w:sz w:val="24"/>
          <w:szCs w:val="24"/>
        </w:rPr>
        <w:t>ECCN 0A</w:t>
      </w:r>
      <w:r w:rsidR="005704CF" w:rsidRPr="002C35A7">
        <w:rPr>
          <w:rFonts w:ascii="Times New Roman" w:hAnsi="Times New Roman"/>
          <w:i/>
          <w:sz w:val="24"/>
          <w:szCs w:val="24"/>
        </w:rPr>
        <w:t>501</w:t>
      </w:r>
      <w:r w:rsidR="0021524F" w:rsidRPr="002C35A7">
        <w:rPr>
          <w:rFonts w:ascii="Times New Roman" w:hAnsi="Times New Roman"/>
          <w:i/>
          <w:sz w:val="24"/>
          <w:szCs w:val="24"/>
        </w:rPr>
        <w:t xml:space="preserve"> and to those </w:t>
      </w:r>
      <w:r w:rsidR="00D76294" w:rsidRPr="002C35A7">
        <w:rPr>
          <w:rFonts w:ascii="Times New Roman" w:hAnsi="Times New Roman"/>
          <w:i/>
          <w:sz w:val="24"/>
          <w:szCs w:val="24"/>
        </w:rPr>
        <w:t xml:space="preserve">firearms </w:t>
      </w:r>
      <w:r w:rsidR="00E428C1" w:rsidRPr="002C35A7">
        <w:rPr>
          <w:rFonts w:ascii="Times New Roman" w:hAnsi="Times New Roman"/>
          <w:i/>
          <w:sz w:val="24"/>
          <w:szCs w:val="24"/>
        </w:rPr>
        <w:t>“</w:t>
      </w:r>
      <w:r w:rsidR="0021524F" w:rsidRPr="002C35A7">
        <w:rPr>
          <w:rFonts w:ascii="Times New Roman" w:hAnsi="Times New Roman"/>
          <w:i/>
          <w:sz w:val="24"/>
          <w:szCs w:val="24"/>
        </w:rPr>
        <w:t>subject to the ITAR.</w:t>
      </w:r>
      <w:r w:rsidR="00E428C1" w:rsidRPr="002C35A7">
        <w:rPr>
          <w:rFonts w:ascii="Times New Roman" w:hAnsi="Times New Roman"/>
          <w:i/>
          <w:sz w:val="24"/>
          <w:szCs w:val="24"/>
        </w:rPr>
        <w:t>”</w:t>
      </w:r>
    </w:p>
    <w:p w14:paraId="66CA2F88" w14:textId="2A3BD3C7" w:rsidR="0021524F" w:rsidRPr="002C35A7" w:rsidRDefault="0021524F" w:rsidP="00B97B24">
      <w:pPr>
        <w:spacing w:before="240" w:after="240" w:line="480" w:lineRule="auto"/>
        <w:ind w:firstLine="720"/>
        <w:rPr>
          <w:rFonts w:ascii="Times New Roman" w:hAnsi="Times New Roman"/>
          <w:i/>
          <w:sz w:val="24"/>
          <w:szCs w:val="24"/>
        </w:rPr>
      </w:pPr>
      <w:r w:rsidRPr="002C35A7">
        <w:rPr>
          <w:rFonts w:ascii="Times New Roman" w:hAnsi="Times New Roman"/>
          <w:b/>
          <w:i/>
          <w:sz w:val="24"/>
          <w:szCs w:val="24"/>
        </w:rPr>
        <w:t>Note</w:t>
      </w:r>
      <w:r w:rsidR="00044CA9" w:rsidRPr="002C35A7">
        <w:rPr>
          <w:rFonts w:ascii="Times New Roman" w:hAnsi="Times New Roman"/>
          <w:b/>
          <w:i/>
          <w:sz w:val="24"/>
          <w:szCs w:val="24"/>
        </w:rPr>
        <w:t xml:space="preserve"> </w:t>
      </w:r>
      <w:r w:rsidR="00383838" w:rsidRPr="002C35A7">
        <w:rPr>
          <w:rFonts w:ascii="Times New Roman" w:hAnsi="Times New Roman"/>
          <w:b/>
          <w:i/>
          <w:sz w:val="24"/>
          <w:szCs w:val="24"/>
        </w:rPr>
        <w:t>3</w:t>
      </w:r>
      <w:r w:rsidR="007F5CFB" w:rsidRPr="002C35A7">
        <w:rPr>
          <w:rFonts w:ascii="Times New Roman" w:hAnsi="Times New Roman"/>
          <w:b/>
          <w:i/>
          <w:sz w:val="24"/>
          <w:szCs w:val="24"/>
        </w:rPr>
        <w:t xml:space="preserve"> to 0A501</w:t>
      </w:r>
      <w:r w:rsidRPr="002C35A7">
        <w:rPr>
          <w:rFonts w:ascii="Times New Roman" w:hAnsi="Times New Roman"/>
          <w:b/>
          <w:i/>
          <w:sz w:val="24"/>
          <w:szCs w:val="24"/>
        </w:rPr>
        <w:t>:</w:t>
      </w:r>
      <w:r w:rsidRPr="002C35A7">
        <w:rPr>
          <w:rFonts w:ascii="Times New Roman" w:hAnsi="Times New Roman"/>
          <w:i/>
          <w:sz w:val="24"/>
          <w:szCs w:val="24"/>
        </w:rPr>
        <w:t xml:space="preserve">  Antique firearms (</w:t>
      </w:r>
      <w:r w:rsidR="00AE5BD5" w:rsidRPr="002C35A7">
        <w:rPr>
          <w:rFonts w:ascii="Times New Roman" w:hAnsi="Times New Roman"/>
          <w:i/>
          <w:sz w:val="24"/>
          <w:szCs w:val="24"/>
        </w:rPr>
        <w:t>i.e.</w:t>
      </w:r>
      <w:r w:rsidRPr="002C35A7">
        <w:rPr>
          <w:rFonts w:ascii="Times New Roman" w:hAnsi="Times New Roman"/>
          <w:i/>
          <w:sz w:val="24"/>
          <w:szCs w:val="24"/>
        </w:rPr>
        <w:t xml:space="preserve">, those manufactured before </w:t>
      </w:r>
      <w:r w:rsidR="00F04E40" w:rsidRPr="002C35A7">
        <w:rPr>
          <w:rFonts w:ascii="Times New Roman" w:hAnsi="Times New Roman"/>
          <w:i/>
          <w:sz w:val="24"/>
          <w:szCs w:val="24"/>
        </w:rPr>
        <w:t>1890</w:t>
      </w:r>
      <w:r w:rsidRPr="002C35A7">
        <w:rPr>
          <w:rFonts w:ascii="Times New Roman" w:hAnsi="Times New Roman"/>
          <w:i/>
          <w:sz w:val="24"/>
          <w:szCs w:val="24"/>
        </w:rPr>
        <w:t xml:space="preserve">) and reproductions thereof, muzzle loading black powder firearms except those designs based on centerfire weapons of a post 1937 design, BB guns, pellet rifles, paint ball, and all other air rifles are EAR99 commodities. </w:t>
      </w:r>
    </w:p>
    <w:p w14:paraId="758E536A" w14:textId="77777777" w:rsidR="00E41CBE" w:rsidRPr="002C35A7" w:rsidRDefault="00E41CBE" w:rsidP="00E41C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eastAsia="Times New Roman" w:hAnsi="Times New Roman"/>
          <w:sz w:val="24"/>
          <w:szCs w:val="24"/>
        </w:rPr>
      </w:pPr>
      <w:r w:rsidRPr="002C35A7">
        <w:rPr>
          <w:rFonts w:ascii="Times New Roman" w:hAnsi="Times New Roman"/>
          <w:b/>
          <w:i/>
          <w:sz w:val="24"/>
          <w:szCs w:val="24"/>
        </w:rPr>
        <w:tab/>
      </w:r>
      <w:r w:rsidRPr="002C35A7">
        <w:rPr>
          <w:rFonts w:ascii="Times New Roman" w:hAnsi="Times New Roman"/>
          <w:b/>
          <w:i/>
          <w:sz w:val="24"/>
          <w:szCs w:val="24"/>
        </w:rPr>
        <w:tab/>
        <w:t xml:space="preserve">Note </w:t>
      </w:r>
      <w:r w:rsidR="00383838" w:rsidRPr="002C35A7">
        <w:rPr>
          <w:rFonts w:ascii="Times New Roman" w:hAnsi="Times New Roman"/>
          <w:b/>
          <w:i/>
          <w:sz w:val="24"/>
          <w:szCs w:val="24"/>
        </w:rPr>
        <w:t>4</w:t>
      </w:r>
      <w:r w:rsidRPr="002C35A7">
        <w:rPr>
          <w:rFonts w:ascii="Times New Roman" w:hAnsi="Times New Roman"/>
          <w:b/>
          <w:i/>
          <w:sz w:val="24"/>
          <w:szCs w:val="24"/>
        </w:rPr>
        <w:t xml:space="preserve"> to 0A501:</w:t>
      </w:r>
      <w:r w:rsidRPr="002C35A7">
        <w:rPr>
          <w:rFonts w:ascii="Times New Roman" w:hAnsi="Times New Roman"/>
          <w:i/>
          <w:sz w:val="24"/>
          <w:szCs w:val="24"/>
        </w:rPr>
        <w:t xml:space="preserve"> Muzzle loading (black powder) firearms with a caliber less than 20 mm that were manufactured later than 1937</w:t>
      </w:r>
      <w:r w:rsidRPr="002C35A7">
        <w:rPr>
          <w:rFonts w:ascii="Times New Roman" w:hAnsi="Times New Roman"/>
          <w:sz w:val="24"/>
          <w:szCs w:val="24"/>
        </w:rPr>
        <w:t xml:space="preserve"> </w:t>
      </w:r>
      <w:r w:rsidRPr="002C35A7">
        <w:rPr>
          <w:rFonts w:ascii="Times New Roman" w:eastAsia="Times New Roman" w:hAnsi="Times New Roman"/>
          <w:i/>
          <w:iCs/>
          <w:sz w:val="24"/>
          <w:szCs w:val="24"/>
        </w:rPr>
        <w:t>that are used for hunting or sporting purposes that were not “specially designed” for military use and are not “subject to the ITAR” nor controlled as shotguns under ECCN 0A502 are EAR99 commodities</w:t>
      </w:r>
      <w:r w:rsidRPr="002C35A7">
        <w:rPr>
          <w:rFonts w:ascii="Times New Roman" w:eastAsia="Times New Roman" w:hAnsi="Times New Roman"/>
          <w:sz w:val="24"/>
          <w:szCs w:val="24"/>
        </w:rPr>
        <w:t>.</w:t>
      </w:r>
    </w:p>
    <w:p w14:paraId="7022EFA2" w14:textId="77777777" w:rsidR="00197E47" w:rsidRPr="002C35A7" w:rsidRDefault="00197E47" w:rsidP="002F3B17">
      <w:pPr>
        <w:tabs>
          <w:tab w:val="left" w:pos="-1180"/>
          <w:tab w:val="left" w:pos="-720"/>
          <w:tab w:val="left" w:pos="0"/>
          <w:tab w:val="left" w:pos="720"/>
          <w:tab w:val="left" w:pos="1080"/>
        </w:tabs>
        <w:spacing w:before="240" w:line="480" w:lineRule="auto"/>
        <w:rPr>
          <w:rFonts w:ascii="Times New Roman" w:hAnsi="Times New Roman"/>
          <w:b/>
          <w:bCs/>
          <w:sz w:val="24"/>
          <w:szCs w:val="24"/>
        </w:rPr>
      </w:pPr>
    </w:p>
    <w:p w14:paraId="075009E0" w14:textId="77777777" w:rsidR="00197E47" w:rsidRPr="002C35A7" w:rsidRDefault="00197E47" w:rsidP="002F3B17">
      <w:pPr>
        <w:tabs>
          <w:tab w:val="left" w:pos="-1180"/>
          <w:tab w:val="left" w:pos="-720"/>
          <w:tab w:val="left" w:pos="0"/>
          <w:tab w:val="left" w:pos="720"/>
          <w:tab w:val="left" w:pos="1080"/>
        </w:tabs>
        <w:spacing w:before="240" w:line="480" w:lineRule="auto"/>
        <w:rPr>
          <w:rFonts w:ascii="Times New Roman" w:hAnsi="Times New Roman"/>
          <w:b/>
          <w:bCs/>
          <w:sz w:val="24"/>
          <w:szCs w:val="24"/>
        </w:rPr>
      </w:pPr>
      <w:r w:rsidRPr="002C35A7">
        <w:rPr>
          <w:rFonts w:ascii="Times New Roman" w:hAnsi="Times New Roman"/>
          <w:b/>
          <w:bCs/>
          <w:sz w:val="24"/>
          <w:szCs w:val="24"/>
        </w:rPr>
        <w:t xml:space="preserve">0A502 Shotguns; </w:t>
      </w:r>
      <w:r w:rsidR="00792B13" w:rsidRPr="002C35A7">
        <w:rPr>
          <w:rFonts w:ascii="Times New Roman" w:hAnsi="Times New Roman"/>
          <w:b/>
          <w:bCs/>
          <w:sz w:val="24"/>
          <w:szCs w:val="24"/>
        </w:rPr>
        <w:t xml:space="preserve">shotguns “parts” and “components,” consisting of </w:t>
      </w:r>
      <w:r w:rsidRPr="002C35A7">
        <w:rPr>
          <w:rFonts w:ascii="Times New Roman" w:hAnsi="Times New Roman"/>
          <w:b/>
          <w:bCs/>
          <w:sz w:val="24"/>
          <w:szCs w:val="24"/>
        </w:rPr>
        <w:t xml:space="preserve">complete trigger mechanisms; magazines and magazine extension tubes; </w:t>
      </w:r>
      <w:r w:rsidR="006F399C" w:rsidRPr="002C35A7">
        <w:rPr>
          <w:rFonts w:ascii="Times New Roman" w:hAnsi="Times New Roman"/>
          <w:b/>
          <w:bCs/>
          <w:sz w:val="24"/>
          <w:szCs w:val="24"/>
        </w:rPr>
        <w:t>“</w:t>
      </w:r>
      <w:r w:rsidRPr="002C35A7">
        <w:rPr>
          <w:rFonts w:ascii="Times New Roman" w:hAnsi="Times New Roman"/>
          <w:b/>
          <w:bCs/>
          <w:sz w:val="24"/>
          <w:szCs w:val="24"/>
        </w:rPr>
        <w:t>complete breech mechanisms;</w:t>
      </w:r>
      <w:r w:rsidR="006F399C" w:rsidRPr="002C35A7">
        <w:rPr>
          <w:rFonts w:ascii="Times New Roman" w:hAnsi="Times New Roman"/>
          <w:b/>
          <w:bCs/>
          <w:sz w:val="24"/>
          <w:szCs w:val="24"/>
        </w:rPr>
        <w:t>”</w:t>
      </w:r>
      <w:r w:rsidRPr="002C35A7">
        <w:rPr>
          <w:rFonts w:ascii="Times New Roman" w:hAnsi="Times New Roman"/>
          <w:b/>
          <w:bCs/>
          <w:sz w:val="24"/>
          <w:szCs w:val="24"/>
        </w:rPr>
        <w:t xml:space="preserve"> except equipment used exclusively to treat or tranquilize animals, and except arms designed solely for signal, flare, or saluting use.</w:t>
      </w:r>
    </w:p>
    <w:p w14:paraId="249778C5" w14:textId="77777777" w:rsidR="00C87995" w:rsidRPr="002C35A7" w:rsidRDefault="00C87995" w:rsidP="00C87995">
      <w:pPr>
        <w:tabs>
          <w:tab w:val="left" w:pos="-1180"/>
          <w:tab w:val="left" w:pos="-720"/>
          <w:tab w:val="left" w:pos="0"/>
          <w:tab w:val="left" w:pos="720"/>
          <w:tab w:val="left" w:pos="1080"/>
        </w:tabs>
        <w:spacing w:before="240" w:line="480" w:lineRule="auto"/>
        <w:rPr>
          <w:rFonts w:ascii="Times New Roman" w:hAnsi="Times New Roman"/>
          <w:b/>
          <w:bCs/>
          <w:sz w:val="24"/>
          <w:szCs w:val="24"/>
        </w:rPr>
      </w:pPr>
    </w:p>
    <w:p w14:paraId="6200DF5A" w14:textId="77777777" w:rsidR="00C87995" w:rsidRPr="002C35A7" w:rsidRDefault="00197E47" w:rsidP="00C87995">
      <w:pPr>
        <w:tabs>
          <w:tab w:val="left" w:pos="-1180"/>
          <w:tab w:val="left" w:pos="-720"/>
          <w:tab w:val="left" w:pos="0"/>
          <w:tab w:val="left" w:pos="720"/>
          <w:tab w:val="left" w:pos="1080"/>
        </w:tabs>
        <w:spacing w:before="240" w:line="480" w:lineRule="auto"/>
        <w:rPr>
          <w:rFonts w:ascii="Times New Roman" w:hAnsi="Times New Roman"/>
          <w:sz w:val="24"/>
          <w:szCs w:val="24"/>
        </w:rPr>
      </w:pPr>
      <w:r w:rsidRPr="002C35A7">
        <w:rPr>
          <w:rFonts w:ascii="Times New Roman" w:hAnsi="Times New Roman"/>
          <w:b/>
          <w:bCs/>
          <w:sz w:val="24"/>
          <w:szCs w:val="24"/>
        </w:rPr>
        <w:t>License Requirements</w:t>
      </w:r>
    </w:p>
    <w:p w14:paraId="56856BF7" w14:textId="77777777" w:rsidR="00197E47" w:rsidRPr="002C35A7" w:rsidRDefault="00C87995" w:rsidP="00C87995">
      <w:pPr>
        <w:tabs>
          <w:tab w:val="left" w:pos="-1180"/>
          <w:tab w:val="left" w:pos="-720"/>
          <w:tab w:val="left" w:pos="0"/>
          <w:tab w:val="left" w:pos="720"/>
          <w:tab w:val="left" w:pos="1080"/>
        </w:tabs>
        <w:spacing w:before="240" w:line="480" w:lineRule="auto"/>
        <w:rPr>
          <w:rFonts w:ascii="Times New Roman" w:hAnsi="Times New Roman"/>
          <w:sz w:val="24"/>
          <w:szCs w:val="24"/>
        </w:rPr>
      </w:pPr>
      <w:r w:rsidRPr="002C35A7">
        <w:rPr>
          <w:rFonts w:ascii="Times New Roman" w:hAnsi="Times New Roman"/>
          <w:sz w:val="24"/>
          <w:szCs w:val="24"/>
        </w:rPr>
        <w:tab/>
      </w:r>
      <w:r w:rsidR="00197E47" w:rsidRPr="002C35A7">
        <w:rPr>
          <w:rFonts w:ascii="Times New Roman" w:hAnsi="Times New Roman"/>
          <w:i/>
          <w:iCs/>
          <w:sz w:val="24"/>
          <w:szCs w:val="24"/>
        </w:rPr>
        <w:t>Reason for Control</w:t>
      </w:r>
      <w:r w:rsidR="00197E47" w:rsidRPr="002C35A7">
        <w:rPr>
          <w:rFonts w:ascii="Times New Roman" w:hAnsi="Times New Roman"/>
          <w:sz w:val="24"/>
          <w:szCs w:val="24"/>
        </w:rPr>
        <w:t>:   RS, CC, FC, UN, AT</w:t>
      </w:r>
      <w:r w:rsidR="006C2BCA" w:rsidRPr="002C35A7">
        <w:rPr>
          <w:rFonts w:ascii="Times New Roman" w:hAnsi="Times New Roman"/>
          <w:sz w:val="24"/>
          <w:szCs w:val="24"/>
        </w:rPr>
        <w:t>, NS</w:t>
      </w:r>
    </w:p>
    <w:tbl>
      <w:tblPr>
        <w:tblStyle w:val="TableGrid"/>
        <w:tblW w:w="0" w:type="auto"/>
        <w:tblLook w:val="04A0" w:firstRow="1" w:lastRow="0" w:firstColumn="1" w:lastColumn="0" w:noHBand="0" w:noVBand="1"/>
      </w:tblPr>
      <w:tblGrid>
        <w:gridCol w:w="4158"/>
        <w:gridCol w:w="4590"/>
      </w:tblGrid>
      <w:tr w:rsidR="00197E47" w:rsidRPr="002C35A7" w14:paraId="17FB1529" w14:textId="77777777" w:rsidTr="008E4AAA">
        <w:trPr>
          <w:trHeight w:val="575"/>
        </w:trPr>
        <w:tc>
          <w:tcPr>
            <w:tcW w:w="4158" w:type="dxa"/>
          </w:tcPr>
          <w:p w14:paraId="578BCEA0" w14:textId="77777777" w:rsidR="00197E47" w:rsidRPr="002C35A7" w:rsidRDefault="00197E47" w:rsidP="00C40DD0">
            <w:pPr>
              <w:pStyle w:val="NoSpacing11"/>
              <w:spacing w:after="240" w:line="480" w:lineRule="auto"/>
              <w:rPr>
                <w:rFonts w:cs="Times New Roman"/>
                <w:i/>
                <w:sz w:val="24"/>
                <w:szCs w:val="24"/>
              </w:rPr>
            </w:pPr>
            <w:r w:rsidRPr="002C35A7">
              <w:rPr>
                <w:rFonts w:cs="Times New Roman"/>
                <w:i/>
                <w:sz w:val="24"/>
                <w:szCs w:val="24"/>
              </w:rPr>
              <w:t>Control(s)</w:t>
            </w:r>
          </w:p>
        </w:tc>
        <w:tc>
          <w:tcPr>
            <w:tcW w:w="4590" w:type="dxa"/>
          </w:tcPr>
          <w:p w14:paraId="2982BF8C" w14:textId="77777777" w:rsidR="00197E47" w:rsidRPr="002C35A7" w:rsidRDefault="00197E47" w:rsidP="002F3B17">
            <w:pPr>
              <w:pStyle w:val="NoSpacing11"/>
              <w:spacing w:line="480" w:lineRule="auto"/>
              <w:jc w:val="center"/>
              <w:rPr>
                <w:rFonts w:cs="Times New Roman"/>
                <w:i/>
                <w:sz w:val="24"/>
                <w:szCs w:val="24"/>
              </w:rPr>
            </w:pPr>
            <w:r w:rsidRPr="002C35A7">
              <w:rPr>
                <w:rFonts w:cs="Times New Roman"/>
                <w:i/>
                <w:sz w:val="24"/>
                <w:szCs w:val="24"/>
              </w:rPr>
              <w:t>Country Chart (See Supp. No. 1 to part 738)</w:t>
            </w:r>
          </w:p>
        </w:tc>
      </w:tr>
      <w:tr w:rsidR="006C2BCA" w:rsidRPr="002C35A7" w14:paraId="6DB5BC9E" w14:textId="77777777" w:rsidTr="008E4AAA">
        <w:tc>
          <w:tcPr>
            <w:tcW w:w="4158" w:type="dxa"/>
          </w:tcPr>
          <w:p w14:paraId="16677B52" w14:textId="77777777" w:rsidR="006C2BCA" w:rsidRPr="002C35A7" w:rsidRDefault="006C2BCA" w:rsidP="002F3B17">
            <w:pPr>
              <w:pStyle w:val="NoSpacing11"/>
              <w:spacing w:line="480" w:lineRule="auto"/>
              <w:rPr>
                <w:rFonts w:cs="Times New Roman"/>
                <w:sz w:val="24"/>
                <w:szCs w:val="24"/>
              </w:rPr>
            </w:pPr>
            <w:r w:rsidRPr="002C35A7">
              <w:rPr>
                <w:rFonts w:cs="Times New Roman"/>
                <w:sz w:val="24"/>
                <w:szCs w:val="24"/>
              </w:rPr>
              <w:t>NS applies to shotguns with a barrel length less than 18 inches (45.72 cm)</w:t>
            </w:r>
          </w:p>
        </w:tc>
        <w:tc>
          <w:tcPr>
            <w:tcW w:w="4590" w:type="dxa"/>
          </w:tcPr>
          <w:p w14:paraId="1AF2BFD3" w14:textId="77777777" w:rsidR="006C2BCA" w:rsidRPr="002C35A7" w:rsidRDefault="006C2BCA" w:rsidP="002F3B17">
            <w:pPr>
              <w:pStyle w:val="NoSpacing11"/>
              <w:spacing w:line="480" w:lineRule="auto"/>
              <w:rPr>
                <w:rFonts w:cs="Times New Roman"/>
                <w:sz w:val="24"/>
                <w:szCs w:val="24"/>
              </w:rPr>
            </w:pPr>
            <w:r w:rsidRPr="002C35A7">
              <w:rPr>
                <w:rFonts w:cs="Times New Roman"/>
                <w:sz w:val="24"/>
                <w:szCs w:val="24"/>
              </w:rPr>
              <w:t>NS Column 1</w:t>
            </w:r>
          </w:p>
        </w:tc>
      </w:tr>
      <w:tr w:rsidR="00197E47" w:rsidRPr="002C35A7" w14:paraId="1043A157" w14:textId="77777777" w:rsidTr="008E4AAA">
        <w:tc>
          <w:tcPr>
            <w:tcW w:w="4158" w:type="dxa"/>
          </w:tcPr>
          <w:p w14:paraId="7011F7BA"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RS applies to shotguns with a barrel length less than 18 inches (45.72 cm)</w:t>
            </w:r>
          </w:p>
        </w:tc>
        <w:tc>
          <w:tcPr>
            <w:tcW w:w="4590" w:type="dxa"/>
          </w:tcPr>
          <w:p w14:paraId="7C597DFF"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RS Column 1</w:t>
            </w:r>
          </w:p>
        </w:tc>
      </w:tr>
      <w:tr w:rsidR="00197E47" w:rsidRPr="002C35A7" w14:paraId="7ED100BE" w14:textId="77777777" w:rsidTr="008E4AAA">
        <w:tc>
          <w:tcPr>
            <w:tcW w:w="4158" w:type="dxa"/>
          </w:tcPr>
          <w:p w14:paraId="0D914A45"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FC applies to entire entry</w:t>
            </w:r>
            <w:r w:rsidRPr="002C35A7">
              <w:rPr>
                <w:rFonts w:cs="Times New Roman"/>
                <w:sz w:val="24"/>
                <w:szCs w:val="24"/>
              </w:rPr>
              <w:tab/>
            </w:r>
          </w:p>
        </w:tc>
        <w:tc>
          <w:tcPr>
            <w:tcW w:w="4590" w:type="dxa"/>
          </w:tcPr>
          <w:p w14:paraId="19DAED5E"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FC Column 1</w:t>
            </w:r>
          </w:p>
        </w:tc>
      </w:tr>
      <w:tr w:rsidR="00197E47" w:rsidRPr="002C35A7" w14:paraId="79049A3C" w14:textId="77777777" w:rsidTr="008E4AAA">
        <w:tc>
          <w:tcPr>
            <w:tcW w:w="4158" w:type="dxa"/>
          </w:tcPr>
          <w:p w14:paraId="331671CF"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CC applies to shotguns with a barrel length less than 24 in. (60.96 cm) and shotgun “components” controlled by this entry regardless of end</w:t>
            </w:r>
            <w:r w:rsidR="00511E60" w:rsidRPr="002C35A7">
              <w:rPr>
                <w:rFonts w:cs="Times New Roman"/>
                <w:sz w:val="24"/>
                <w:szCs w:val="24"/>
              </w:rPr>
              <w:t xml:space="preserve"> </w:t>
            </w:r>
            <w:r w:rsidRPr="002C35A7">
              <w:rPr>
                <w:rFonts w:cs="Times New Roman"/>
                <w:sz w:val="24"/>
                <w:szCs w:val="24"/>
              </w:rPr>
              <w:t>user</w:t>
            </w:r>
          </w:p>
        </w:tc>
        <w:tc>
          <w:tcPr>
            <w:tcW w:w="4590" w:type="dxa"/>
          </w:tcPr>
          <w:p w14:paraId="7F18E48B"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CC Column 1</w:t>
            </w:r>
          </w:p>
        </w:tc>
      </w:tr>
      <w:tr w:rsidR="00197E47" w:rsidRPr="002C35A7" w14:paraId="7A7EB9E9" w14:textId="77777777" w:rsidTr="008E4AAA">
        <w:tc>
          <w:tcPr>
            <w:tcW w:w="4158" w:type="dxa"/>
          </w:tcPr>
          <w:p w14:paraId="409DE5CF"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 xml:space="preserve">CC applies to shotguns with a barrel length greater than or equal to 24 in. </w:t>
            </w:r>
          </w:p>
          <w:p w14:paraId="04861357"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lastRenderedPageBreak/>
              <w:t>(60.96 cm), regardless of end</w:t>
            </w:r>
            <w:r w:rsidR="00511E60" w:rsidRPr="002C35A7">
              <w:rPr>
                <w:rFonts w:cs="Times New Roman"/>
                <w:sz w:val="24"/>
                <w:szCs w:val="24"/>
              </w:rPr>
              <w:t xml:space="preserve"> </w:t>
            </w:r>
            <w:r w:rsidRPr="002C35A7">
              <w:rPr>
                <w:rFonts w:cs="Times New Roman"/>
                <w:sz w:val="24"/>
                <w:szCs w:val="24"/>
              </w:rPr>
              <w:t>user</w:t>
            </w:r>
          </w:p>
        </w:tc>
        <w:tc>
          <w:tcPr>
            <w:tcW w:w="4590" w:type="dxa"/>
          </w:tcPr>
          <w:p w14:paraId="26A09B9E"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lastRenderedPageBreak/>
              <w:t>CC Column 2</w:t>
            </w:r>
          </w:p>
        </w:tc>
      </w:tr>
      <w:tr w:rsidR="00197E47" w:rsidRPr="002C35A7" w14:paraId="7EB5C004" w14:textId="77777777" w:rsidTr="008E4AAA">
        <w:tc>
          <w:tcPr>
            <w:tcW w:w="4158" w:type="dxa"/>
          </w:tcPr>
          <w:p w14:paraId="6AAF24B7"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 xml:space="preserve">CC applies to shotguns with a barrel length greater than or equal to 24 in. </w:t>
            </w:r>
          </w:p>
          <w:p w14:paraId="5C207119"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(60.96 cm) if for sale or resale to police or law enforcement</w:t>
            </w:r>
          </w:p>
        </w:tc>
        <w:tc>
          <w:tcPr>
            <w:tcW w:w="4590" w:type="dxa"/>
          </w:tcPr>
          <w:p w14:paraId="639FA625"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CC Column 3</w:t>
            </w:r>
          </w:p>
        </w:tc>
      </w:tr>
      <w:tr w:rsidR="00197E47" w:rsidRPr="002C35A7" w14:paraId="18CF3E7B" w14:textId="77777777" w:rsidTr="008E4AAA">
        <w:tc>
          <w:tcPr>
            <w:tcW w:w="4158" w:type="dxa"/>
          </w:tcPr>
          <w:p w14:paraId="1D944CD8"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UN applies to entire entry</w:t>
            </w:r>
          </w:p>
        </w:tc>
        <w:tc>
          <w:tcPr>
            <w:tcW w:w="4590" w:type="dxa"/>
          </w:tcPr>
          <w:p w14:paraId="5D54C9D1"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See § 746.1(b)</w:t>
            </w:r>
            <w:r w:rsidR="002F2F6F" w:rsidRPr="002C35A7">
              <w:rPr>
                <w:rFonts w:cs="Times New Roman"/>
                <w:sz w:val="24"/>
                <w:szCs w:val="24"/>
              </w:rPr>
              <w:t xml:space="preserve"> of the EAR</w:t>
            </w:r>
            <w:r w:rsidRPr="002C35A7">
              <w:rPr>
                <w:rFonts w:cs="Times New Roman"/>
                <w:sz w:val="24"/>
                <w:szCs w:val="24"/>
              </w:rPr>
              <w:t xml:space="preserve"> for UN controls</w:t>
            </w:r>
          </w:p>
        </w:tc>
      </w:tr>
      <w:tr w:rsidR="00197E47" w:rsidRPr="002C35A7" w14:paraId="6D6BA488" w14:textId="77777777" w:rsidTr="008E4AAA">
        <w:tc>
          <w:tcPr>
            <w:tcW w:w="4158" w:type="dxa"/>
          </w:tcPr>
          <w:p w14:paraId="619CA935"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 xml:space="preserve">AT applies to </w:t>
            </w:r>
            <w:r w:rsidR="00266B4E" w:rsidRPr="002C35A7">
              <w:rPr>
                <w:rFonts w:cs="Times New Roman"/>
                <w:sz w:val="24"/>
                <w:szCs w:val="24"/>
              </w:rPr>
              <w:t xml:space="preserve">shotguns </w:t>
            </w:r>
            <w:r w:rsidRPr="002C35A7">
              <w:rPr>
                <w:rFonts w:cs="Times New Roman"/>
                <w:sz w:val="24"/>
                <w:szCs w:val="24"/>
              </w:rPr>
              <w:t>with a barrel length less than 18 inches (45.72 cm)</w:t>
            </w:r>
          </w:p>
        </w:tc>
        <w:tc>
          <w:tcPr>
            <w:tcW w:w="4590" w:type="dxa"/>
          </w:tcPr>
          <w:p w14:paraId="52143CC1" w14:textId="77777777" w:rsidR="00197E47" w:rsidRPr="002C35A7" w:rsidRDefault="00197E47" w:rsidP="002F3B17">
            <w:pPr>
              <w:pStyle w:val="NoSpacing11"/>
              <w:spacing w:line="480" w:lineRule="auto"/>
              <w:rPr>
                <w:rFonts w:cs="Times New Roman"/>
                <w:sz w:val="24"/>
                <w:szCs w:val="24"/>
              </w:rPr>
            </w:pPr>
            <w:r w:rsidRPr="002C35A7">
              <w:rPr>
                <w:rFonts w:cs="Times New Roman"/>
                <w:sz w:val="24"/>
                <w:szCs w:val="24"/>
              </w:rPr>
              <w:t>AT Column 1</w:t>
            </w:r>
          </w:p>
        </w:tc>
      </w:tr>
    </w:tbl>
    <w:p w14:paraId="5593EF3D" w14:textId="77777777" w:rsidR="00680558" w:rsidRPr="002C35A7" w:rsidRDefault="00680558" w:rsidP="00680558">
      <w:pPr>
        <w:tabs>
          <w:tab w:val="left" w:pos="-1180"/>
          <w:tab w:val="left" w:pos="-720"/>
          <w:tab w:val="left" w:pos="0"/>
          <w:tab w:val="left" w:pos="720"/>
          <w:tab w:val="left" w:pos="1080"/>
        </w:tabs>
        <w:spacing w:before="240" w:line="480" w:lineRule="auto"/>
        <w:rPr>
          <w:rFonts w:ascii="Times New Roman" w:hAnsi="Times New Roman"/>
          <w:b/>
          <w:bCs/>
          <w:sz w:val="24"/>
          <w:szCs w:val="24"/>
        </w:rPr>
      </w:pPr>
    </w:p>
    <w:p w14:paraId="274DDE7D" w14:textId="77777777" w:rsidR="00680558" w:rsidRPr="002C35A7" w:rsidRDefault="00197E47" w:rsidP="00680558">
      <w:pPr>
        <w:tabs>
          <w:tab w:val="left" w:pos="-1180"/>
          <w:tab w:val="left" w:pos="-720"/>
          <w:tab w:val="left" w:pos="0"/>
          <w:tab w:val="left" w:pos="720"/>
          <w:tab w:val="left" w:pos="1080"/>
        </w:tabs>
        <w:spacing w:before="240" w:line="480" w:lineRule="auto"/>
        <w:rPr>
          <w:rFonts w:ascii="Times New Roman" w:hAnsi="Times New Roman"/>
          <w:b/>
          <w:bCs/>
          <w:sz w:val="24"/>
          <w:szCs w:val="24"/>
        </w:rPr>
      </w:pPr>
      <w:r w:rsidRPr="002C35A7">
        <w:rPr>
          <w:rFonts w:ascii="Times New Roman" w:hAnsi="Times New Roman"/>
          <w:b/>
          <w:bCs/>
          <w:sz w:val="24"/>
          <w:szCs w:val="24"/>
        </w:rPr>
        <w:t xml:space="preserve">List Based License Exceptions </w:t>
      </w:r>
      <w:r w:rsidRPr="004C4A73">
        <w:rPr>
          <w:rFonts w:ascii="Times New Roman" w:hAnsi="Times New Roman"/>
          <w:b/>
          <w:sz w:val="24"/>
        </w:rPr>
        <w:t>(See Part 740 for a description of all license exceptions)</w:t>
      </w:r>
      <w:r w:rsidR="004B0AA6" w:rsidRPr="002C35A7">
        <w:rPr>
          <w:rFonts w:ascii="Times New Roman" w:hAnsi="Times New Roman"/>
          <w:b/>
          <w:bCs/>
          <w:sz w:val="24"/>
          <w:szCs w:val="24"/>
        </w:rPr>
        <w:t xml:space="preserve">   </w:t>
      </w:r>
    </w:p>
    <w:p w14:paraId="715D2764" w14:textId="77777777" w:rsidR="000866A6" w:rsidRPr="002C35A7" w:rsidRDefault="00197E47" w:rsidP="000866A6">
      <w:pPr>
        <w:spacing w:before="240" w:after="240" w:line="480" w:lineRule="auto"/>
        <w:ind w:left="720"/>
        <w:rPr>
          <w:rFonts w:ascii="Times New Roman" w:eastAsia="Times New Roman" w:hAnsi="Times New Roman"/>
          <w:iCs/>
          <w:sz w:val="24"/>
          <w:szCs w:val="24"/>
        </w:rPr>
      </w:pPr>
      <w:r w:rsidRPr="002C35A7">
        <w:rPr>
          <w:rFonts w:ascii="Times New Roman" w:hAnsi="Times New Roman"/>
          <w:i/>
          <w:sz w:val="24"/>
          <w:szCs w:val="24"/>
        </w:rPr>
        <w:t>LVS:</w:t>
      </w:r>
      <w:r w:rsidRPr="002C35A7">
        <w:rPr>
          <w:rFonts w:ascii="Times New Roman" w:hAnsi="Times New Roman"/>
          <w:sz w:val="24"/>
          <w:szCs w:val="24"/>
        </w:rPr>
        <w:tab/>
      </w:r>
      <w:r w:rsidR="000866A6" w:rsidRPr="002C35A7">
        <w:rPr>
          <w:rFonts w:ascii="Times New Roman" w:eastAsia="Times New Roman" w:hAnsi="Times New Roman"/>
          <w:sz w:val="24"/>
          <w:szCs w:val="24"/>
        </w:rPr>
        <w:t xml:space="preserve">$500 for 0A502 </w:t>
      </w:r>
      <w:r w:rsidR="000866A6" w:rsidRPr="002C35A7">
        <w:rPr>
          <w:rFonts w:ascii="Times New Roman" w:hAnsi="Times New Roman"/>
          <w:bCs/>
          <w:sz w:val="24"/>
          <w:szCs w:val="24"/>
        </w:rPr>
        <w:t>shotgun “parts” and “components,” consisting of complete trigger mechanisms; magazines and magazine extension tubes</w:t>
      </w:r>
      <w:r w:rsidR="000866A6" w:rsidRPr="002C35A7">
        <w:rPr>
          <w:rFonts w:ascii="Times New Roman" w:eastAsia="Times New Roman" w:hAnsi="Times New Roman"/>
          <w:iCs/>
          <w:sz w:val="24"/>
          <w:szCs w:val="24"/>
        </w:rPr>
        <w:t>.</w:t>
      </w:r>
    </w:p>
    <w:p w14:paraId="1DBD1A32" w14:textId="77777777" w:rsidR="00197E47" w:rsidRPr="002C35A7" w:rsidRDefault="000866A6" w:rsidP="000866A6">
      <w:pPr>
        <w:spacing w:before="240" w:after="240" w:line="480" w:lineRule="auto"/>
        <w:ind w:left="720" w:firstLine="720"/>
        <w:rPr>
          <w:rFonts w:ascii="Times New Roman" w:eastAsia="Times New Roman" w:hAnsi="Times New Roman"/>
          <w:sz w:val="24"/>
          <w:szCs w:val="24"/>
        </w:rPr>
      </w:pPr>
      <w:r w:rsidRPr="002C35A7">
        <w:rPr>
          <w:rFonts w:ascii="Times New Roman" w:eastAsia="Times New Roman" w:hAnsi="Times New Roman"/>
          <w:sz w:val="24"/>
          <w:szCs w:val="24"/>
        </w:rPr>
        <w:t xml:space="preserve">$500 for 0A502 </w:t>
      </w:r>
      <w:r w:rsidRPr="002C35A7">
        <w:rPr>
          <w:rFonts w:ascii="Times New Roman" w:hAnsi="Times New Roman"/>
          <w:bCs/>
          <w:sz w:val="24"/>
          <w:szCs w:val="24"/>
        </w:rPr>
        <w:t>shotgun “parts” and “components,” consisting of complete trigger mechanisms; magazines and magazine extension tubes, “complete breech mechanisms”</w:t>
      </w:r>
      <w:r w:rsidRPr="002C35A7">
        <w:rPr>
          <w:rFonts w:ascii="Times New Roman" w:eastAsia="Times New Roman" w:hAnsi="Times New Roman"/>
          <w:iCs/>
          <w:sz w:val="24"/>
          <w:szCs w:val="24"/>
        </w:rPr>
        <w:t xml:space="preserve"> if the ultimate destination is Canada.</w:t>
      </w:r>
      <w:r w:rsidR="004B0AA6" w:rsidRPr="002C35A7">
        <w:rPr>
          <w:rFonts w:ascii="Times New Roman" w:hAnsi="Times New Roman"/>
          <w:sz w:val="24"/>
          <w:szCs w:val="24"/>
        </w:rPr>
        <w:t xml:space="preserve">                                                                                                                                 </w:t>
      </w:r>
      <w:r w:rsidR="00197E47" w:rsidRPr="002C35A7">
        <w:rPr>
          <w:rFonts w:ascii="Times New Roman" w:hAnsi="Times New Roman"/>
          <w:i/>
          <w:sz w:val="24"/>
          <w:szCs w:val="24"/>
        </w:rPr>
        <w:t>GBS:</w:t>
      </w:r>
      <w:r w:rsidR="00197E47" w:rsidRPr="002C35A7">
        <w:rPr>
          <w:rFonts w:ascii="Times New Roman" w:hAnsi="Times New Roman"/>
          <w:sz w:val="24"/>
          <w:szCs w:val="24"/>
        </w:rPr>
        <w:tab/>
        <w:t>N/A</w:t>
      </w:r>
      <w:r w:rsidR="004B0AA6" w:rsidRPr="002C35A7">
        <w:rPr>
          <w:rFonts w:ascii="Times New Roman" w:hAnsi="Times New Roman"/>
          <w:sz w:val="24"/>
          <w:szCs w:val="24"/>
        </w:rPr>
        <w:t xml:space="preserve">                                                                                                                                  </w:t>
      </w:r>
      <w:r w:rsidR="00197E47" w:rsidRPr="002C35A7">
        <w:rPr>
          <w:rFonts w:ascii="Times New Roman" w:hAnsi="Times New Roman"/>
          <w:i/>
          <w:sz w:val="24"/>
          <w:szCs w:val="24"/>
        </w:rPr>
        <w:t>CIV:</w:t>
      </w:r>
      <w:r w:rsidR="00197E47" w:rsidRPr="002C35A7">
        <w:rPr>
          <w:rFonts w:ascii="Times New Roman" w:hAnsi="Times New Roman"/>
          <w:sz w:val="24"/>
          <w:szCs w:val="24"/>
        </w:rPr>
        <w:tab/>
        <w:t>N/A</w:t>
      </w:r>
    </w:p>
    <w:p w14:paraId="7AA2B52B" w14:textId="77777777" w:rsidR="00E26678" w:rsidRPr="002C35A7" w:rsidRDefault="00E26678" w:rsidP="004B0AA6">
      <w:pPr>
        <w:pStyle w:val="NoSpacing11"/>
        <w:spacing w:line="480" w:lineRule="auto"/>
        <w:rPr>
          <w:rFonts w:ascii="Times New Roman" w:hAnsi="Times New Roman"/>
          <w:b/>
          <w:bCs/>
          <w:sz w:val="24"/>
          <w:szCs w:val="24"/>
        </w:rPr>
      </w:pPr>
    </w:p>
    <w:p w14:paraId="4F0D3DFD" w14:textId="77777777" w:rsidR="00680558" w:rsidRPr="002C35A7" w:rsidRDefault="00197E47" w:rsidP="004B0AA6">
      <w:pPr>
        <w:pStyle w:val="NoSpacing11"/>
        <w:spacing w:line="480" w:lineRule="auto"/>
        <w:rPr>
          <w:rFonts w:ascii="Times New Roman" w:hAnsi="Times New Roman"/>
          <w:b/>
          <w:bCs/>
          <w:sz w:val="24"/>
          <w:szCs w:val="24"/>
        </w:rPr>
      </w:pPr>
      <w:r w:rsidRPr="002C35A7">
        <w:rPr>
          <w:rFonts w:ascii="Times New Roman" w:hAnsi="Times New Roman"/>
          <w:b/>
          <w:bCs/>
          <w:sz w:val="24"/>
          <w:szCs w:val="24"/>
        </w:rPr>
        <w:t>List of Items Controlled</w:t>
      </w:r>
      <w:r w:rsidR="004B0AA6" w:rsidRPr="002C35A7">
        <w:rPr>
          <w:rFonts w:ascii="Times New Roman" w:hAnsi="Times New Roman"/>
          <w:b/>
          <w:bCs/>
          <w:sz w:val="24"/>
          <w:szCs w:val="24"/>
        </w:rPr>
        <w:t xml:space="preserve">                                                                                                                     </w:t>
      </w:r>
    </w:p>
    <w:p w14:paraId="4A0FE70E" w14:textId="23F03FFB" w:rsidR="00197E47" w:rsidRPr="002C35A7" w:rsidRDefault="00197E47" w:rsidP="00680558">
      <w:pPr>
        <w:pStyle w:val="NoSpacing11"/>
        <w:spacing w:line="480" w:lineRule="auto"/>
        <w:ind w:left="720"/>
        <w:rPr>
          <w:rFonts w:ascii="Times New Roman" w:hAnsi="Times New Roman"/>
          <w:sz w:val="24"/>
          <w:szCs w:val="24"/>
        </w:rPr>
      </w:pPr>
      <w:r w:rsidRPr="002C35A7">
        <w:rPr>
          <w:rFonts w:ascii="Times New Roman" w:hAnsi="Times New Roman"/>
          <w:i/>
          <w:iCs/>
          <w:sz w:val="24"/>
          <w:szCs w:val="24"/>
        </w:rPr>
        <w:lastRenderedPageBreak/>
        <w:t>Related Controls</w:t>
      </w:r>
      <w:r w:rsidRPr="002C35A7">
        <w:rPr>
          <w:rFonts w:ascii="Times New Roman" w:hAnsi="Times New Roman"/>
          <w:sz w:val="24"/>
          <w:szCs w:val="24"/>
        </w:rPr>
        <w:t xml:space="preserve">:  </w:t>
      </w:r>
      <w:r w:rsidR="002D1FDB" w:rsidRPr="002C35A7">
        <w:rPr>
          <w:rFonts w:ascii="Times New Roman" w:hAnsi="Times New Roman"/>
          <w:sz w:val="24"/>
          <w:szCs w:val="24"/>
        </w:rPr>
        <w:t xml:space="preserve">Shotguns that are </w:t>
      </w:r>
      <w:r w:rsidRPr="002C35A7">
        <w:rPr>
          <w:rFonts w:ascii="Times New Roman" w:hAnsi="Times New Roman"/>
          <w:sz w:val="24"/>
          <w:szCs w:val="24"/>
        </w:rPr>
        <w:t>fully automatic are “subject to the ITAR</w:t>
      </w:r>
      <w:r w:rsidR="00A364BF" w:rsidRPr="002C35A7">
        <w:rPr>
          <w:rFonts w:ascii="Times New Roman" w:hAnsi="Times New Roman"/>
          <w:sz w:val="24"/>
          <w:szCs w:val="24"/>
        </w:rPr>
        <w:t>.</w:t>
      </w:r>
      <w:r w:rsidRPr="002C35A7">
        <w:rPr>
          <w:rFonts w:ascii="Times New Roman" w:hAnsi="Times New Roman"/>
          <w:sz w:val="24"/>
          <w:szCs w:val="24"/>
        </w:rPr>
        <w:t xml:space="preserve">” </w:t>
      </w:r>
      <w:r w:rsidR="004B0AA6" w:rsidRPr="002C35A7">
        <w:rPr>
          <w:rFonts w:ascii="Times New Roman" w:hAnsi="Times New Roman"/>
          <w:sz w:val="24"/>
          <w:szCs w:val="24"/>
        </w:rPr>
        <w:t xml:space="preserve">                                                                                      </w:t>
      </w:r>
      <w:r w:rsidRPr="002C35A7">
        <w:rPr>
          <w:rFonts w:ascii="Times New Roman" w:hAnsi="Times New Roman"/>
          <w:i/>
          <w:iCs/>
          <w:sz w:val="24"/>
          <w:szCs w:val="24"/>
        </w:rPr>
        <w:t>Related Definitions</w:t>
      </w:r>
      <w:r w:rsidRPr="002C35A7">
        <w:rPr>
          <w:rFonts w:ascii="Times New Roman" w:hAnsi="Times New Roman"/>
          <w:sz w:val="24"/>
          <w:szCs w:val="24"/>
        </w:rPr>
        <w:t>: N/A</w:t>
      </w:r>
      <w:r w:rsidR="004B0AA6" w:rsidRPr="002C35A7">
        <w:rPr>
          <w:rFonts w:ascii="Times New Roman" w:hAnsi="Times New Roman"/>
          <w:sz w:val="24"/>
          <w:szCs w:val="24"/>
        </w:rPr>
        <w:t xml:space="preserve">                                                                                                                   </w:t>
      </w:r>
      <w:r w:rsidRPr="002C35A7">
        <w:rPr>
          <w:rFonts w:ascii="Times New Roman" w:hAnsi="Times New Roman"/>
          <w:i/>
          <w:iCs/>
          <w:sz w:val="24"/>
          <w:szCs w:val="24"/>
        </w:rPr>
        <w:t>Items</w:t>
      </w:r>
      <w:r w:rsidRPr="002C35A7">
        <w:rPr>
          <w:rFonts w:ascii="Times New Roman" w:hAnsi="Times New Roman"/>
          <w:sz w:val="24"/>
          <w:szCs w:val="24"/>
        </w:rPr>
        <w:t>:</w:t>
      </w:r>
      <w:r w:rsidR="004B0AA6" w:rsidRPr="002C35A7">
        <w:rPr>
          <w:rFonts w:ascii="Times New Roman" w:hAnsi="Times New Roman"/>
          <w:sz w:val="24"/>
          <w:szCs w:val="24"/>
        </w:rPr>
        <w:t xml:space="preserve"> </w:t>
      </w:r>
      <w:r w:rsidRPr="002C35A7">
        <w:rPr>
          <w:rFonts w:ascii="Times New Roman" w:hAnsi="Times New Roman"/>
          <w:sz w:val="24"/>
          <w:szCs w:val="24"/>
        </w:rPr>
        <w:t>The list of items controlled is contained in the ECCN heading.</w:t>
      </w:r>
    </w:p>
    <w:p w14:paraId="5F1FDD40" w14:textId="77777777" w:rsidR="008C1679" w:rsidRPr="002C35A7" w:rsidRDefault="008C1679" w:rsidP="008C1679">
      <w:pPr>
        <w:pStyle w:val="NoSpacing11"/>
        <w:spacing w:line="480" w:lineRule="auto"/>
        <w:ind w:firstLine="720"/>
        <w:rPr>
          <w:rFonts w:ascii="Times New Roman" w:hAnsi="Times New Roman"/>
          <w:i/>
          <w:sz w:val="24"/>
          <w:szCs w:val="24"/>
        </w:rPr>
      </w:pPr>
      <w:r w:rsidRPr="002C35A7">
        <w:rPr>
          <w:rFonts w:ascii="Times New Roman" w:hAnsi="Times New Roman"/>
          <w:b/>
          <w:i/>
          <w:iCs/>
          <w:sz w:val="24"/>
          <w:szCs w:val="24"/>
        </w:rPr>
        <w:t>Note 1 to 0A502</w:t>
      </w:r>
      <w:r w:rsidRPr="002C35A7">
        <w:rPr>
          <w:rFonts w:ascii="Times New Roman" w:hAnsi="Times New Roman"/>
          <w:b/>
          <w:i/>
          <w:sz w:val="24"/>
          <w:szCs w:val="24"/>
        </w:rPr>
        <w:t xml:space="preserve">: </w:t>
      </w:r>
      <w:r w:rsidRPr="002C35A7">
        <w:rPr>
          <w:rFonts w:ascii="Times New Roman" w:hAnsi="Times New Roman"/>
          <w:i/>
          <w:sz w:val="24"/>
          <w:szCs w:val="24"/>
        </w:rPr>
        <w:t>Shotguns made in or before 1898 are considered antique shotguns and designated as EAR99.</w:t>
      </w:r>
    </w:p>
    <w:p w14:paraId="6477BFEE" w14:textId="77777777" w:rsidR="0043598E" w:rsidRPr="002C35A7" w:rsidRDefault="0043598E" w:rsidP="008C1679">
      <w:pPr>
        <w:pStyle w:val="NoSpacing11"/>
        <w:spacing w:line="480" w:lineRule="auto"/>
        <w:ind w:firstLine="720"/>
        <w:rPr>
          <w:rFonts w:ascii="Times New Roman" w:hAnsi="Times New Roman"/>
          <w:b/>
          <w:sz w:val="24"/>
          <w:szCs w:val="24"/>
        </w:rPr>
      </w:pPr>
      <w:r w:rsidRPr="002C35A7">
        <w:rPr>
          <w:rFonts w:ascii="Times New Roman" w:hAnsi="Times New Roman"/>
          <w:b/>
          <w:i/>
          <w:sz w:val="24"/>
          <w:szCs w:val="24"/>
        </w:rPr>
        <w:t xml:space="preserve">Technical Note: </w:t>
      </w:r>
      <w:r w:rsidRPr="002C35A7">
        <w:rPr>
          <w:rFonts w:ascii="Times New Roman" w:hAnsi="Times New Roman"/>
          <w:i/>
          <w:sz w:val="24"/>
          <w:szCs w:val="24"/>
        </w:rPr>
        <w:t>Shot pistols or shotguns that have had the shoulder stock removed and a pistol grip attached are controlled by ECCN 0A502.</w:t>
      </w:r>
      <w:r w:rsidR="00142BD7" w:rsidRPr="002C35A7">
        <w:rPr>
          <w:rFonts w:ascii="Times New Roman" w:hAnsi="Times New Roman"/>
          <w:i/>
          <w:sz w:val="24"/>
          <w:szCs w:val="24"/>
        </w:rPr>
        <w:t xml:space="preserve">  Slug guns are also controlled under ECCN 0A502.</w:t>
      </w:r>
      <w:r w:rsidRPr="002C35A7">
        <w:rPr>
          <w:rFonts w:ascii="Times New Roman" w:hAnsi="Times New Roman"/>
          <w:b/>
          <w:i/>
          <w:sz w:val="24"/>
          <w:szCs w:val="24"/>
        </w:rPr>
        <w:t xml:space="preserve">  </w:t>
      </w:r>
    </w:p>
    <w:p w14:paraId="610B0BF0" w14:textId="77777777" w:rsidR="009A67CD" w:rsidRPr="002C35A7" w:rsidRDefault="009A67CD" w:rsidP="002F3B17">
      <w:pPr>
        <w:pStyle w:val="NoSpacing11"/>
        <w:spacing w:line="480" w:lineRule="auto"/>
        <w:rPr>
          <w:rFonts w:ascii="Times New Roman" w:hAnsi="Times New Roman"/>
          <w:b/>
          <w:bCs/>
          <w:sz w:val="24"/>
          <w:szCs w:val="24"/>
        </w:rPr>
      </w:pPr>
    </w:p>
    <w:p w14:paraId="7FD5E767" w14:textId="0D391B0A" w:rsidR="00F576D3" w:rsidRPr="002C35A7" w:rsidRDefault="00F576D3" w:rsidP="002F3B17">
      <w:pPr>
        <w:pStyle w:val="NoSpacing11"/>
        <w:spacing w:line="480" w:lineRule="auto"/>
        <w:rPr>
          <w:rFonts w:ascii="Times New Roman" w:hAnsi="Times New Roman"/>
          <w:b/>
          <w:bCs/>
          <w:sz w:val="24"/>
          <w:szCs w:val="24"/>
        </w:rPr>
      </w:pPr>
      <w:r w:rsidRPr="002C35A7">
        <w:rPr>
          <w:rFonts w:ascii="Times New Roman" w:hAnsi="Times New Roman"/>
          <w:b/>
          <w:bCs/>
          <w:sz w:val="24"/>
          <w:szCs w:val="24"/>
        </w:rPr>
        <w:t>0A503 Discharge type arms</w:t>
      </w:r>
      <w:r w:rsidR="006431C6" w:rsidRPr="002C35A7">
        <w:rPr>
          <w:rFonts w:ascii="Times New Roman" w:hAnsi="Times New Roman"/>
          <w:b/>
          <w:bCs/>
          <w:sz w:val="24"/>
          <w:szCs w:val="24"/>
        </w:rPr>
        <w:t xml:space="preserve">; non-lethal or less-lethal grenades and projectiles, and </w:t>
      </w:r>
      <w:r w:rsidR="00E428C1" w:rsidRPr="002C35A7">
        <w:rPr>
          <w:rFonts w:ascii="Times New Roman" w:hAnsi="Times New Roman"/>
          <w:b/>
          <w:bCs/>
          <w:sz w:val="24"/>
          <w:szCs w:val="24"/>
        </w:rPr>
        <w:t>“</w:t>
      </w:r>
      <w:r w:rsidR="006431C6" w:rsidRPr="002C35A7">
        <w:rPr>
          <w:rFonts w:ascii="Times New Roman" w:hAnsi="Times New Roman"/>
          <w:b/>
          <w:bCs/>
          <w:sz w:val="24"/>
          <w:szCs w:val="24"/>
        </w:rPr>
        <w:t>specially designed</w:t>
      </w:r>
      <w:r w:rsidR="00E428C1" w:rsidRPr="002C35A7">
        <w:rPr>
          <w:rFonts w:ascii="Times New Roman" w:hAnsi="Times New Roman"/>
          <w:b/>
          <w:bCs/>
          <w:sz w:val="24"/>
          <w:szCs w:val="24"/>
        </w:rPr>
        <w:t>”</w:t>
      </w:r>
      <w:r w:rsidR="006431C6" w:rsidRPr="002C35A7">
        <w:rPr>
          <w:rFonts w:ascii="Times New Roman" w:hAnsi="Times New Roman"/>
          <w:b/>
          <w:bCs/>
          <w:sz w:val="24"/>
          <w:szCs w:val="24"/>
        </w:rPr>
        <w:t xml:space="preserve"> </w:t>
      </w:r>
      <w:r w:rsidR="00E428C1" w:rsidRPr="002C35A7">
        <w:rPr>
          <w:rFonts w:ascii="Times New Roman" w:hAnsi="Times New Roman"/>
          <w:b/>
          <w:bCs/>
          <w:sz w:val="24"/>
          <w:szCs w:val="24"/>
        </w:rPr>
        <w:t>“</w:t>
      </w:r>
      <w:r w:rsidR="006431C6" w:rsidRPr="002C35A7">
        <w:rPr>
          <w:rFonts w:ascii="Times New Roman" w:hAnsi="Times New Roman"/>
          <w:b/>
          <w:bCs/>
          <w:sz w:val="24"/>
          <w:szCs w:val="24"/>
        </w:rPr>
        <w:t>parts</w:t>
      </w:r>
      <w:r w:rsidR="00E428C1" w:rsidRPr="002C35A7">
        <w:rPr>
          <w:rFonts w:ascii="Times New Roman" w:hAnsi="Times New Roman"/>
          <w:b/>
          <w:bCs/>
          <w:sz w:val="24"/>
          <w:szCs w:val="24"/>
        </w:rPr>
        <w:t>”</w:t>
      </w:r>
      <w:r w:rsidR="006431C6" w:rsidRPr="002C35A7">
        <w:rPr>
          <w:rFonts w:ascii="Times New Roman" w:hAnsi="Times New Roman"/>
          <w:b/>
          <w:bCs/>
          <w:sz w:val="24"/>
          <w:szCs w:val="24"/>
        </w:rPr>
        <w:t xml:space="preserve"> and </w:t>
      </w:r>
      <w:r w:rsidR="00E428C1" w:rsidRPr="002C35A7">
        <w:rPr>
          <w:rFonts w:ascii="Times New Roman" w:hAnsi="Times New Roman"/>
          <w:b/>
          <w:bCs/>
          <w:sz w:val="24"/>
          <w:szCs w:val="24"/>
        </w:rPr>
        <w:t>“</w:t>
      </w:r>
      <w:r w:rsidR="006431C6" w:rsidRPr="002C35A7">
        <w:rPr>
          <w:rFonts w:ascii="Times New Roman" w:hAnsi="Times New Roman"/>
          <w:b/>
          <w:bCs/>
          <w:sz w:val="24"/>
          <w:szCs w:val="24"/>
        </w:rPr>
        <w:t>components</w:t>
      </w:r>
      <w:r w:rsidR="00E428C1" w:rsidRPr="002C35A7">
        <w:rPr>
          <w:rFonts w:ascii="Times New Roman" w:hAnsi="Times New Roman"/>
          <w:b/>
          <w:bCs/>
          <w:sz w:val="24"/>
          <w:szCs w:val="24"/>
        </w:rPr>
        <w:t>”</w:t>
      </w:r>
      <w:r w:rsidR="006431C6" w:rsidRPr="002C35A7">
        <w:rPr>
          <w:rFonts w:ascii="Times New Roman" w:hAnsi="Times New Roman"/>
          <w:b/>
          <w:bCs/>
          <w:sz w:val="24"/>
          <w:szCs w:val="24"/>
        </w:rPr>
        <w:t xml:space="preserve"> of those projectiles;</w:t>
      </w:r>
      <w:r w:rsidRPr="002C35A7">
        <w:rPr>
          <w:rFonts w:ascii="Times New Roman" w:hAnsi="Times New Roman"/>
          <w:b/>
          <w:bCs/>
          <w:sz w:val="24"/>
          <w:szCs w:val="24"/>
        </w:rPr>
        <w:t xml:space="preserve"> and devices to administer electric shock, for example</w:t>
      </w:r>
      <w:r w:rsidR="00511E60" w:rsidRPr="002C35A7">
        <w:rPr>
          <w:rFonts w:ascii="Times New Roman" w:hAnsi="Times New Roman"/>
          <w:b/>
          <w:bCs/>
          <w:sz w:val="24"/>
          <w:szCs w:val="24"/>
        </w:rPr>
        <w:t>,</w:t>
      </w:r>
      <w:r w:rsidRPr="002C35A7">
        <w:rPr>
          <w:rFonts w:ascii="Times New Roman" w:hAnsi="Times New Roman"/>
          <w:b/>
          <w:bCs/>
          <w:sz w:val="24"/>
          <w:szCs w:val="24"/>
        </w:rPr>
        <w:t xml:space="preserve"> stun guns, shock batons, shock shields, electric cattle prods, immobilization guns and projectiles; except equipment used exclusively to treat or tranquilize animals, and except arms designed solely for signal, flare, or saluting use; </w:t>
      </w:r>
      <w:r w:rsidR="00070ED1" w:rsidRPr="002C35A7">
        <w:rPr>
          <w:rFonts w:ascii="Times New Roman" w:hAnsi="Times New Roman"/>
          <w:b/>
          <w:bCs/>
          <w:sz w:val="24"/>
          <w:szCs w:val="24"/>
        </w:rPr>
        <w:t xml:space="preserve">and </w:t>
      </w:r>
      <w:r w:rsidRPr="002C35A7">
        <w:rPr>
          <w:rFonts w:ascii="Times New Roman" w:hAnsi="Times New Roman"/>
          <w:b/>
          <w:bCs/>
          <w:sz w:val="24"/>
          <w:szCs w:val="24"/>
        </w:rPr>
        <w:t xml:space="preserve">“specially designed” “parts” and “components,” </w:t>
      </w:r>
      <w:proofErr w:type="spellStart"/>
      <w:r w:rsidRPr="002C35A7">
        <w:rPr>
          <w:rFonts w:ascii="Times New Roman" w:hAnsi="Times New Roman"/>
          <w:b/>
          <w:bCs/>
          <w:sz w:val="24"/>
          <w:szCs w:val="24"/>
        </w:rPr>
        <w:t>n.e.s.</w:t>
      </w:r>
      <w:proofErr w:type="spellEnd"/>
    </w:p>
    <w:p w14:paraId="4C1B45DD" w14:textId="77777777" w:rsidR="00F576D3" w:rsidRPr="002C35A7" w:rsidRDefault="00F576D3" w:rsidP="002F3B17">
      <w:pPr>
        <w:pStyle w:val="NoSpacing11"/>
        <w:spacing w:line="480" w:lineRule="auto"/>
        <w:rPr>
          <w:rFonts w:ascii="Times New Roman" w:hAnsi="Times New Roman"/>
          <w:sz w:val="24"/>
          <w:szCs w:val="24"/>
        </w:rPr>
      </w:pPr>
    </w:p>
    <w:p w14:paraId="4D541B68" w14:textId="77777777" w:rsidR="00F576D3" w:rsidRPr="002C35A7" w:rsidRDefault="00F576D3" w:rsidP="002F3B17">
      <w:pPr>
        <w:pStyle w:val="NoSpacing11"/>
        <w:spacing w:line="480" w:lineRule="auto"/>
        <w:rPr>
          <w:rFonts w:ascii="Times New Roman" w:hAnsi="Times New Roman"/>
          <w:sz w:val="24"/>
          <w:szCs w:val="24"/>
        </w:rPr>
      </w:pPr>
      <w:r w:rsidRPr="002C35A7">
        <w:rPr>
          <w:rFonts w:ascii="Times New Roman" w:hAnsi="Times New Roman"/>
          <w:b/>
          <w:bCs/>
          <w:sz w:val="24"/>
          <w:szCs w:val="24"/>
        </w:rPr>
        <w:t>License Requirements</w:t>
      </w:r>
    </w:p>
    <w:p w14:paraId="2EAC42BE" w14:textId="77777777" w:rsidR="00F576D3" w:rsidRPr="002C35A7" w:rsidRDefault="00F576D3" w:rsidP="00C87995">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 xml:space="preserve">Reason for Control:  </w:t>
      </w:r>
      <w:r w:rsidRPr="002C35A7">
        <w:rPr>
          <w:rFonts w:ascii="Times New Roman" w:hAnsi="Times New Roman"/>
          <w:sz w:val="24"/>
          <w:szCs w:val="24"/>
        </w:rPr>
        <w:t>CC, UN</w:t>
      </w:r>
    </w:p>
    <w:tbl>
      <w:tblPr>
        <w:tblStyle w:val="TableGrid"/>
        <w:tblW w:w="0" w:type="auto"/>
        <w:tblLook w:val="04A0" w:firstRow="1" w:lastRow="0" w:firstColumn="1" w:lastColumn="0" w:noHBand="0" w:noVBand="1"/>
      </w:tblPr>
      <w:tblGrid>
        <w:gridCol w:w="4322"/>
        <w:gridCol w:w="5028"/>
      </w:tblGrid>
      <w:tr w:rsidR="00916188" w:rsidRPr="002C35A7" w14:paraId="16E8E7DC" w14:textId="77777777" w:rsidTr="005C74FB">
        <w:tc>
          <w:tcPr>
            <w:tcW w:w="4428" w:type="dxa"/>
          </w:tcPr>
          <w:p w14:paraId="21894453" w14:textId="77777777" w:rsidR="00916188" w:rsidRPr="002C35A7" w:rsidRDefault="00916188" w:rsidP="002F3B17">
            <w:pPr>
              <w:pStyle w:val="NoSpacing11"/>
              <w:spacing w:line="480" w:lineRule="auto"/>
              <w:rPr>
                <w:rFonts w:cs="Times New Roman"/>
                <w:i/>
                <w:sz w:val="24"/>
                <w:szCs w:val="24"/>
              </w:rPr>
            </w:pPr>
            <w:r w:rsidRPr="002C35A7">
              <w:rPr>
                <w:rFonts w:cs="Times New Roman"/>
                <w:i/>
                <w:iCs/>
                <w:sz w:val="24"/>
                <w:szCs w:val="24"/>
              </w:rPr>
              <w:t>Control(s)</w:t>
            </w:r>
          </w:p>
        </w:tc>
        <w:tc>
          <w:tcPr>
            <w:tcW w:w="5148" w:type="dxa"/>
          </w:tcPr>
          <w:p w14:paraId="2A0EDAB4" w14:textId="77777777" w:rsidR="00916188" w:rsidRPr="002C35A7" w:rsidRDefault="00916188" w:rsidP="002F3B17">
            <w:pPr>
              <w:pStyle w:val="NoSpacing11"/>
              <w:spacing w:line="480" w:lineRule="auto"/>
              <w:rPr>
                <w:rFonts w:cs="Times New Roman"/>
                <w:i/>
                <w:sz w:val="24"/>
                <w:szCs w:val="24"/>
              </w:rPr>
            </w:pPr>
            <w:r w:rsidRPr="002C35A7">
              <w:rPr>
                <w:rFonts w:cs="Times New Roman"/>
                <w:i/>
                <w:iCs/>
                <w:sz w:val="24"/>
                <w:szCs w:val="24"/>
              </w:rPr>
              <w:t>Country Chart</w:t>
            </w:r>
            <w:r w:rsidR="00C7627E" w:rsidRPr="002C35A7">
              <w:rPr>
                <w:rFonts w:cs="Times New Roman"/>
                <w:i/>
                <w:iCs/>
                <w:sz w:val="24"/>
                <w:szCs w:val="24"/>
              </w:rPr>
              <w:t xml:space="preserve"> (See Supp. No. 1 to part 738)</w:t>
            </w:r>
          </w:p>
        </w:tc>
      </w:tr>
      <w:tr w:rsidR="00916188" w:rsidRPr="002C35A7" w14:paraId="5B969E45" w14:textId="77777777" w:rsidTr="005C74FB">
        <w:tc>
          <w:tcPr>
            <w:tcW w:w="4428" w:type="dxa"/>
          </w:tcPr>
          <w:p w14:paraId="0013ACCE" w14:textId="77777777" w:rsidR="00916188" w:rsidRPr="002C35A7" w:rsidRDefault="0074481C" w:rsidP="002F3B17">
            <w:pPr>
              <w:pStyle w:val="NoSpacing11"/>
              <w:spacing w:line="480" w:lineRule="auto"/>
              <w:rPr>
                <w:rFonts w:cs="Times New Roman"/>
                <w:sz w:val="24"/>
                <w:szCs w:val="24"/>
              </w:rPr>
            </w:pPr>
            <w:r w:rsidRPr="002C35A7">
              <w:rPr>
                <w:rFonts w:cs="Times New Roman"/>
                <w:sz w:val="24"/>
                <w:szCs w:val="24"/>
              </w:rPr>
              <w:t>CC applies to entire entry</w:t>
            </w:r>
          </w:p>
        </w:tc>
        <w:tc>
          <w:tcPr>
            <w:tcW w:w="5148" w:type="dxa"/>
          </w:tcPr>
          <w:p w14:paraId="0DD91210" w14:textId="77777777" w:rsidR="00916188" w:rsidRPr="002C35A7" w:rsidRDefault="00916188" w:rsidP="002F3B17">
            <w:pPr>
              <w:pStyle w:val="NoSpacing11"/>
              <w:spacing w:line="480" w:lineRule="auto"/>
              <w:rPr>
                <w:rFonts w:cs="Times New Roman"/>
                <w:sz w:val="24"/>
                <w:szCs w:val="24"/>
              </w:rPr>
            </w:pPr>
            <w:r w:rsidRPr="002C35A7">
              <w:rPr>
                <w:rFonts w:cs="Times New Roman"/>
                <w:sz w:val="24"/>
                <w:szCs w:val="24"/>
              </w:rPr>
              <w:t>A license is required for ALL destinations, except Canada, regardless of end</w:t>
            </w:r>
            <w:r w:rsidR="00E94ACB" w:rsidRPr="002C35A7">
              <w:rPr>
                <w:rFonts w:cs="Times New Roman"/>
                <w:sz w:val="24"/>
                <w:szCs w:val="24"/>
              </w:rPr>
              <w:t xml:space="preserve"> </w:t>
            </w:r>
            <w:r w:rsidRPr="002C35A7">
              <w:rPr>
                <w:rFonts w:cs="Times New Roman"/>
                <w:sz w:val="24"/>
                <w:szCs w:val="24"/>
              </w:rPr>
              <w:t xml:space="preserve">use.  Accordingly, a column specific to this control does not appear on </w:t>
            </w:r>
            <w:r w:rsidRPr="002C35A7">
              <w:rPr>
                <w:rFonts w:cs="Times New Roman"/>
                <w:sz w:val="24"/>
                <w:szCs w:val="24"/>
              </w:rPr>
              <w:lastRenderedPageBreak/>
              <w:t>the Commerce Country Chart.  (See part 742 of the EAR for add</w:t>
            </w:r>
            <w:r w:rsidR="00C305F8" w:rsidRPr="002C35A7">
              <w:rPr>
                <w:rFonts w:cs="Times New Roman"/>
                <w:sz w:val="24"/>
                <w:szCs w:val="24"/>
              </w:rPr>
              <w:t>itional information</w:t>
            </w:r>
            <w:r w:rsidRPr="002C35A7">
              <w:rPr>
                <w:rFonts w:cs="Times New Roman"/>
                <w:sz w:val="24"/>
                <w:szCs w:val="24"/>
              </w:rPr>
              <w:t>)</w:t>
            </w:r>
            <w:r w:rsidR="00C305F8" w:rsidRPr="002C35A7">
              <w:rPr>
                <w:rFonts w:cs="Times New Roman"/>
                <w:sz w:val="24"/>
                <w:szCs w:val="24"/>
              </w:rPr>
              <w:t>.</w:t>
            </w:r>
          </w:p>
        </w:tc>
      </w:tr>
      <w:tr w:rsidR="00916188" w:rsidRPr="002C35A7" w14:paraId="02556912" w14:textId="77777777" w:rsidTr="005C74FB">
        <w:tc>
          <w:tcPr>
            <w:tcW w:w="4428" w:type="dxa"/>
          </w:tcPr>
          <w:p w14:paraId="3C4295E0" w14:textId="77777777" w:rsidR="00916188" w:rsidRPr="002C35A7" w:rsidRDefault="00916188" w:rsidP="002F3B17">
            <w:pPr>
              <w:pStyle w:val="NoSpacing11"/>
              <w:spacing w:line="480" w:lineRule="auto"/>
              <w:rPr>
                <w:rFonts w:cs="Times New Roman"/>
                <w:b/>
                <w:bCs/>
                <w:sz w:val="24"/>
                <w:szCs w:val="24"/>
              </w:rPr>
            </w:pPr>
            <w:r w:rsidRPr="002C35A7">
              <w:rPr>
                <w:rFonts w:cs="Times New Roman"/>
                <w:sz w:val="24"/>
                <w:szCs w:val="24"/>
              </w:rPr>
              <w:lastRenderedPageBreak/>
              <w:t xml:space="preserve"> UN applies to entire entry</w:t>
            </w:r>
          </w:p>
        </w:tc>
        <w:tc>
          <w:tcPr>
            <w:tcW w:w="5148" w:type="dxa"/>
          </w:tcPr>
          <w:p w14:paraId="617C8DB6" w14:textId="77777777" w:rsidR="00916188" w:rsidRPr="002C35A7" w:rsidRDefault="00916188" w:rsidP="002F3B17">
            <w:pPr>
              <w:pStyle w:val="NoSpacing11"/>
              <w:spacing w:line="480" w:lineRule="auto"/>
              <w:rPr>
                <w:rFonts w:cs="Times New Roman"/>
                <w:sz w:val="24"/>
                <w:szCs w:val="24"/>
              </w:rPr>
            </w:pPr>
            <w:r w:rsidRPr="002C35A7">
              <w:rPr>
                <w:rFonts w:cs="Times New Roman"/>
                <w:sz w:val="24"/>
                <w:szCs w:val="24"/>
              </w:rPr>
              <w:t xml:space="preserve">See § 746.1(b) </w:t>
            </w:r>
            <w:r w:rsidR="002F2F6F" w:rsidRPr="002C35A7">
              <w:rPr>
                <w:rFonts w:cs="Times New Roman"/>
                <w:sz w:val="24"/>
                <w:szCs w:val="24"/>
              </w:rPr>
              <w:t xml:space="preserve">of the EAR </w:t>
            </w:r>
            <w:r w:rsidRPr="002C35A7">
              <w:rPr>
                <w:rFonts w:cs="Times New Roman"/>
                <w:sz w:val="24"/>
                <w:szCs w:val="24"/>
              </w:rPr>
              <w:t>for UN controls</w:t>
            </w:r>
          </w:p>
        </w:tc>
      </w:tr>
    </w:tbl>
    <w:p w14:paraId="21AC84DF" w14:textId="77777777" w:rsidR="00F576D3" w:rsidRPr="002C35A7" w:rsidRDefault="00F576D3" w:rsidP="002F3B17">
      <w:pPr>
        <w:pStyle w:val="NoSpacing11"/>
        <w:spacing w:line="480" w:lineRule="auto"/>
        <w:rPr>
          <w:rFonts w:ascii="Times New Roman" w:hAnsi="Times New Roman"/>
          <w:sz w:val="24"/>
          <w:szCs w:val="24"/>
        </w:rPr>
      </w:pPr>
      <w:r w:rsidRPr="002C35A7">
        <w:rPr>
          <w:rFonts w:ascii="Times New Roman" w:hAnsi="Times New Roman"/>
          <w:sz w:val="24"/>
          <w:szCs w:val="24"/>
        </w:rPr>
        <w:tab/>
      </w:r>
      <w:r w:rsidRPr="002C35A7">
        <w:rPr>
          <w:rFonts w:ascii="Times New Roman" w:hAnsi="Times New Roman"/>
          <w:sz w:val="24"/>
          <w:szCs w:val="24"/>
        </w:rPr>
        <w:tab/>
      </w:r>
      <w:r w:rsidRPr="002C35A7">
        <w:rPr>
          <w:rFonts w:ascii="Times New Roman" w:hAnsi="Times New Roman"/>
          <w:sz w:val="24"/>
          <w:szCs w:val="24"/>
        </w:rPr>
        <w:tab/>
      </w:r>
      <w:r w:rsidRPr="002C35A7">
        <w:rPr>
          <w:rFonts w:ascii="Times New Roman" w:hAnsi="Times New Roman"/>
          <w:sz w:val="24"/>
          <w:szCs w:val="24"/>
        </w:rPr>
        <w:tab/>
      </w:r>
    </w:p>
    <w:p w14:paraId="727234BB" w14:textId="77777777" w:rsidR="00680558" w:rsidRPr="002C35A7" w:rsidRDefault="009A67CD" w:rsidP="00422060">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List Based License Exceptions (See Part 740 for a description of all</w:t>
      </w:r>
      <w:r w:rsidR="00422060" w:rsidRPr="002C35A7">
        <w:rPr>
          <w:rFonts w:ascii="Times New Roman" w:eastAsia="Times New Roman" w:hAnsi="Times New Roman"/>
          <w:b/>
          <w:sz w:val="24"/>
          <w:szCs w:val="24"/>
        </w:rPr>
        <w:t xml:space="preserve"> license exceptions)    </w:t>
      </w:r>
    </w:p>
    <w:p w14:paraId="225DD2FC" w14:textId="77777777" w:rsidR="00F576D3" w:rsidRPr="002C35A7" w:rsidRDefault="00F576D3" w:rsidP="00680558">
      <w:pPr>
        <w:spacing w:before="240" w:after="240" w:line="480" w:lineRule="auto"/>
        <w:ind w:left="720"/>
        <w:rPr>
          <w:rFonts w:ascii="Times New Roman" w:eastAsia="Times New Roman" w:hAnsi="Times New Roman"/>
          <w:b/>
          <w:sz w:val="24"/>
          <w:szCs w:val="24"/>
        </w:rPr>
      </w:pPr>
      <w:r w:rsidRPr="002C35A7">
        <w:rPr>
          <w:rFonts w:ascii="Times New Roman" w:hAnsi="Times New Roman"/>
          <w:i/>
          <w:sz w:val="24"/>
          <w:szCs w:val="24"/>
        </w:rPr>
        <w:t>LVS:</w:t>
      </w:r>
      <w:r w:rsidRPr="002C35A7">
        <w:rPr>
          <w:rFonts w:ascii="Times New Roman" w:hAnsi="Times New Roman"/>
          <w:sz w:val="24"/>
          <w:szCs w:val="24"/>
        </w:rPr>
        <w:tab/>
        <w:t>N/A</w:t>
      </w:r>
      <w:r w:rsidR="00422060" w:rsidRPr="002C35A7">
        <w:rPr>
          <w:rFonts w:ascii="Times New Roman" w:hAnsi="Times New Roman"/>
          <w:sz w:val="24"/>
          <w:szCs w:val="24"/>
        </w:rPr>
        <w:t xml:space="preserve">                                                                                                                                 </w:t>
      </w:r>
      <w:r w:rsidRPr="002C35A7">
        <w:rPr>
          <w:rFonts w:ascii="Times New Roman" w:hAnsi="Times New Roman"/>
          <w:i/>
          <w:sz w:val="24"/>
          <w:szCs w:val="24"/>
        </w:rPr>
        <w:t>GBS:</w:t>
      </w:r>
      <w:r w:rsidRPr="002C35A7">
        <w:rPr>
          <w:rFonts w:ascii="Times New Roman" w:hAnsi="Times New Roman"/>
          <w:sz w:val="24"/>
          <w:szCs w:val="24"/>
        </w:rPr>
        <w:tab/>
        <w:t>N/A</w:t>
      </w:r>
      <w:r w:rsidR="00422060" w:rsidRPr="002C35A7">
        <w:rPr>
          <w:rFonts w:ascii="Times New Roman" w:hAnsi="Times New Roman"/>
          <w:sz w:val="24"/>
          <w:szCs w:val="24"/>
        </w:rPr>
        <w:t xml:space="preserve">                                                                                                                                   </w:t>
      </w:r>
      <w:r w:rsidRPr="002C35A7">
        <w:rPr>
          <w:rFonts w:ascii="Times New Roman" w:hAnsi="Times New Roman"/>
          <w:i/>
          <w:sz w:val="24"/>
          <w:szCs w:val="24"/>
        </w:rPr>
        <w:t>CIV:</w:t>
      </w:r>
      <w:r w:rsidRPr="002C35A7">
        <w:rPr>
          <w:rFonts w:ascii="Times New Roman" w:hAnsi="Times New Roman"/>
          <w:sz w:val="24"/>
          <w:szCs w:val="24"/>
        </w:rPr>
        <w:tab/>
        <w:t>N/A</w:t>
      </w:r>
    </w:p>
    <w:p w14:paraId="0473DA81" w14:textId="77777777" w:rsidR="00E26678" w:rsidRPr="002C35A7" w:rsidRDefault="00E26678" w:rsidP="002F3B17">
      <w:pPr>
        <w:pStyle w:val="NoSpacing11"/>
        <w:spacing w:line="480" w:lineRule="auto"/>
        <w:rPr>
          <w:rFonts w:ascii="Times New Roman" w:hAnsi="Times New Roman"/>
          <w:b/>
          <w:bCs/>
          <w:sz w:val="24"/>
          <w:szCs w:val="24"/>
        </w:rPr>
      </w:pPr>
    </w:p>
    <w:p w14:paraId="6B9228E1" w14:textId="77777777" w:rsidR="00F576D3" w:rsidRPr="002C35A7" w:rsidRDefault="00F576D3" w:rsidP="002F3B17">
      <w:pPr>
        <w:pStyle w:val="NoSpacing11"/>
        <w:spacing w:line="480" w:lineRule="auto"/>
        <w:rPr>
          <w:rFonts w:ascii="Times New Roman" w:hAnsi="Times New Roman"/>
          <w:sz w:val="24"/>
          <w:szCs w:val="24"/>
        </w:rPr>
      </w:pPr>
      <w:r w:rsidRPr="002C35A7">
        <w:rPr>
          <w:rFonts w:ascii="Times New Roman" w:hAnsi="Times New Roman"/>
          <w:b/>
          <w:bCs/>
          <w:sz w:val="24"/>
          <w:szCs w:val="24"/>
        </w:rPr>
        <w:t>List of Items Controlled</w:t>
      </w:r>
    </w:p>
    <w:p w14:paraId="61372B69" w14:textId="77777777" w:rsidR="00F576D3" w:rsidRPr="002C35A7" w:rsidRDefault="00F576D3" w:rsidP="00680558">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Related Controls</w:t>
      </w:r>
      <w:r w:rsidRPr="002C35A7">
        <w:rPr>
          <w:rFonts w:ascii="Times New Roman" w:hAnsi="Times New Roman"/>
          <w:sz w:val="24"/>
          <w:szCs w:val="24"/>
        </w:rPr>
        <w:t>: Law enforcement restraint devices that administer an electric shock are controlled under ECCN 0A982.  Electronic devices that monitor and report a person’s location to enforce restrictions on movement for law enforcement or penal reasons are controlled under ECCN 3A981.</w:t>
      </w:r>
    </w:p>
    <w:p w14:paraId="1C8935BC" w14:textId="77777777" w:rsidR="00F576D3" w:rsidRPr="002C35A7" w:rsidRDefault="00F576D3" w:rsidP="00680558">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Related Definitions</w:t>
      </w:r>
      <w:r w:rsidRPr="002C35A7">
        <w:rPr>
          <w:rFonts w:ascii="Times New Roman" w:hAnsi="Times New Roman"/>
          <w:sz w:val="24"/>
          <w:szCs w:val="24"/>
        </w:rPr>
        <w:t>: N/A</w:t>
      </w:r>
    </w:p>
    <w:p w14:paraId="56DF37ED" w14:textId="77777777" w:rsidR="00F576D3" w:rsidRPr="002C35A7" w:rsidRDefault="00F576D3" w:rsidP="00680558">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Items</w:t>
      </w:r>
      <w:r w:rsidR="004B0AA6" w:rsidRPr="002C35A7">
        <w:rPr>
          <w:rFonts w:ascii="Times New Roman" w:hAnsi="Times New Roman"/>
          <w:sz w:val="24"/>
          <w:szCs w:val="24"/>
        </w:rPr>
        <w:t>:</w:t>
      </w:r>
      <w:r w:rsidR="001F5151" w:rsidRPr="002C35A7">
        <w:rPr>
          <w:rFonts w:ascii="Times New Roman" w:hAnsi="Times New Roman"/>
          <w:sz w:val="24"/>
          <w:szCs w:val="24"/>
        </w:rPr>
        <w:t xml:space="preserve"> </w:t>
      </w:r>
      <w:r w:rsidRPr="002C35A7">
        <w:rPr>
          <w:rFonts w:ascii="Times New Roman" w:hAnsi="Times New Roman"/>
          <w:sz w:val="24"/>
          <w:szCs w:val="24"/>
        </w:rPr>
        <w:t>The list of items controlled is contained in the ECCN heading.</w:t>
      </w:r>
    </w:p>
    <w:p w14:paraId="4C7155A4" w14:textId="77777777" w:rsidR="00F576D3" w:rsidRPr="002C35A7" w:rsidRDefault="00F576D3" w:rsidP="002F3B17">
      <w:pPr>
        <w:pStyle w:val="NoSpacing11"/>
        <w:spacing w:line="480" w:lineRule="auto"/>
        <w:rPr>
          <w:rFonts w:ascii="Times New Roman" w:hAnsi="Times New Roman"/>
          <w:sz w:val="24"/>
          <w:szCs w:val="24"/>
        </w:rPr>
      </w:pPr>
    </w:p>
    <w:p w14:paraId="32EF468D" w14:textId="77777777" w:rsidR="006E6739" w:rsidRPr="002C35A7" w:rsidRDefault="006E6739"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0A</w:t>
      </w:r>
      <w:r w:rsidR="00447C5F" w:rsidRPr="002C35A7">
        <w:rPr>
          <w:rFonts w:ascii="Times New Roman" w:hAnsi="Times New Roman"/>
          <w:b/>
          <w:sz w:val="24"/>
          <w:szCs w:val="24"/>
        </w:rPr>
        <w:t>504</w:t>
      </w:r>
      <w:r w:rsidRPr="002C35A7">
        <w:rPr>
          <w:rFonts w:ascii="Times New Roman" w:hAnsi="Times New Roman"/>
          <w:b/>
          <w:sz w:val="24"/>
          <w:szCs w:val="24"/>
        </w:rPr>
        <w:t xml:space="preserve"> Optical sighting devices for firearms (including shotguns controlled by 0A50</w:t>
      </w:r>
      <w:r w:rsidR="005B6230" w:rsidRPr="002C35A7">
        <w:rPr>
          <w:rFonts w:ascii="Times New Roman" w:hAnsi="Times New Roman"/>
          <w:b/>
          <w:sz w:val="24"/>
          <w:szCs w:val="24"/>
        </w:rPr>
        <w:t>2</w:t>
      </w:r>
      <w:r w:rsidRPr="002C35A7">
        <w:rPr>
          <w:rFonts w:ascii="Times New Roman" w:hAnsi="Times New Roman"/>
          <w:b/>
          <w:sz w:val="24"/>
          <w:szCs w:val="24"/>
        </w:rPr>
        <w:t>); and “components” as follows (see List of Items Controlled).</w:t>
      </w:r>
    </w:p>
    <w:p w14:paraId="20725E20" w14:textId="77777777" w:rsidR="00C87995" w:rsidRPr="002C35A7" w:rsidRDefault="00C87995" w:rsidP="002F3B17">
      <w:pPr>
        <w:pStyle w:val="NoSpacing11"/>
        <w:spacing w:line="480" w:lineRule="auto"/>
        <w:rPr>
          <w:rFonts w:ascii="Times New Roman" w:hAnsi="Times New Roman"/>
          <w:b/>
          <w:sz w:val="24"/>
          <w:szCs w:val="24"/>
        </w:rPr>
      </w:pPr>
    </w:p>
    <w:p w14:paraId="5E91AF5D" w14:textId="77777777" w:rsidR="006E6739" w:rsidRPr="002C35A7" w:rsidRDefault="006E6739"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License Requirements</w:t>
      </w:r>
    </w:p>
    <w:p w14:paraId="16017667" w14:textId="77777777" w:rsidR="006E6739" w:rsidRPr="002C35A7" w:rsidRDefault="006E6739" w:rsidP="00C87995">
      <w:pPr>
        <w:pStyle w:val="NoSpacing11"/>
        <w:spacing w:line="480" w:lineRule="auto"/>
        <w:ind w:firstLine="720"/>
        <w:rPr>
          <w:rFonts w:ascii="Times New Roman" w:hAnsi="Times New Roman"/>
          <w:i/>
          <w:sz w:val="24"/>
          <w:szCs w:val="24"/>
        </w:rPr>
      </w:pPr>
      <w:r w:rsidRPr="002C35A7">
        <w:rPr>
          <w:rFonts w:ascii="Times New Roman" w:hAnsi="Times New Roman"/>
          <w:i/>
          <w:sz w:val="24"/>
          <w:szCs w:val="24"/>
        </w:rPr>
        <w:t xml:space="preserve">Reason for Control: </w:t>
      </w:r>
      <w:r w:rsidRPr="002C35A7">
        <w:rPr>
          <w:rFonts w:ascii="Times New Roman" w:hAnsi="Times New Roman"/>
          <w:sz w:val="24"/>
          <w:szCs w:val="24"/>
        </w:rPr>
        <w:t xml:space="preserve">FC, </w:t>
      </w:r>
      <w:r w:rsidR="00A8575F" w:rsidRPr="002C35A7">
        <w:rPr>
          <w:rFonts w:ascii="Times New Roman" w:hAnsi="Times New Roman"/>
          <w:sz w:val="24"/>
          <w:szCs w:val="24"/>
        </w:rPr>
        <w:t xml:space="preserve">RS, </w:t>
      </w:r>
      <w:r w:rsidRPr="002C35A7">
        <w:rPr>
          <w:rFonts w:ascii="Times New Roman" w:hAnsi="Times New Roman"/>
          <w:sz w:val="24"/>
          <w:szCs w:val="24"/>
        </w:rPr>
        <w:t>CC, UN</w:t>
      </w:r>
    </w:p>
    <w:tbl>
      <w:tblPr>
        <w:tblW w:w="0" w:type="auto"/>
        <w:tblInd w:w="23" w:type="dxa"/>
        <w:tblLayout w:type="fixed"/>
        <w:tblCellMar>
          <w:left w:w="15" w:type="dxa"/>
          <w:right w:w="15" w:type="dxa"/>
        </w:tblCellMar>
        <w:tblLook w:val="0000" w:firstRow="0" w:lastRow="0" w:firstColumn="0" w:lastColumn="0" w:noHBand="0" w:noVBand="0"/>
      </w:tblPr>
      <w:tblGrid>
        <w:gridCol w:w="4950"/>
        <w:gridCol w:w="4409"/>
      </w:tblGrid>
      <w:tr w:rsidR="006E6739" w:rsidRPr="002C35A7" w14:paraId="1AFCD07B" w14:textId="77777777" w:rsidTr="005C74FB">
        <w:tc>
          <w:tcPr>
            <w:tcW w:w="4950" w:type="dxa"/>
            <w:tcBorders>
              <w:top w:val="threeDEmboss" w:sz="6" w:space="0" w:color="auto"/>
              <w:left w:val="threeDEmboss" w:sz="6" w:space="0" w:color="auto"/>
              <w:bottom w:val="threeDEmboss" w:sz="6" w:space="0" w:color="auto"/>
              <w:right w:val="threeDEmboss" w:sz="6" w:space="0" w:color="auto"/>
            </w:tcBorders>
          </w:tcPr>
          <w:p w14:paraId="51280B4F" w14:textId="77777777" w:rsidR="006E6739" w:rsidRPr="002C35A7" w:rsidRDefault="006E6739" w:rsidP="002F3B17">
            <w:pPr>
              <w:pStyle w:val="NoSpacing11"/>
              <w:spacing w:line="480" w:lineRule="auto"/>
              <w:rPr>
                <w:rFonts w:ascii="Times New Roman" w:hAnsi="Times New Roman"/>
                <w:bCs/>
                <w:i/>
                <w:sz w:val="24"/>
                <w:szCs w:val="24"/>
              </w:rPr>
            </w:pPr>
            <w:r w:rsidRPr="002C35A7">
              <w:rPr>
                <w:rFonts w:ascii="Times New Roman" w:hAnsi="Times New Roman"/>
                <w:bCs/>
                <w:i/>
                <w:sz w:val="24"/>
                <w:szCs w:val="24"/>
              </w:rPr>
              <w:lastRenderedPageBreak/>
              <w:t>Control(s)</w:t>
            </w:r>
          </w:p>
        </w:tc>
        <w:tc>
          <w:tcPr>
            <w:tcW w:w="4409" w:type="dxa"/>
            <w:tcBorders>
              <w:top w:val="threeDEmboss" w:sz="6" w:space="0" w:color="auto"/>
              <w:left w:val="threeDEmboss" w:sz="6" w:space="0" w:color="auto"/>
              <w:bottom w:val="threeDEmboss" w:sz="6" w:space="0" w:color="auto"/>
              <w:right w:val="threeDEmboss" w:sz="6" w:space="0" w:color="auto"/>
            </w:tcBorders>
          </w:tcPr>
          <w:p w14:paraId="0846B0E4" w14:textId="77777777" w:rsidR="006E6739" w:rsidRPr="002C35A7" w:rsidRDefault="006E6739" w:rsidP="002F3B17">
            <w:pPr>
              <w:pStyle w:val="NoSpacing11"/>
              <w:spacing w:line="480" w:lineRule="auto"/>
              <w:rPr>
                <w:rFonts w:ascii="Times New Roman" w:hAnsi="Times New Roman"/>
                <w:bCs/>
                <w:i/>
                <w:sz w:val="24"/>
                <w:szCs w:val="24"/>
              </w:rPr>
            </w:pPr>
            <w:r w:rsidRPr="002C35A7">
              <w:rPr>
                <w:rFonts w:ascii="Times New Roman" w:hAnsi="Times New Roman"/>
                <w:bCs/>
                <w:i/>
                <w:sz w:val="24"/>
                <w:szCs w:val="24"/>
              </w:rPr>
              <w:t>Country Chart (See Supp. No. 1 to part 738)</w:t>
            </w:r>
          </w:p>
        </w:tc>
      </w:tr>
      <w:tr w:rsidR="00F45F94" w:rsidRPr="002C35A7" w14:paraId="70394927" w14:textId="77777777" w:rsidTr="005C74FB">
        <w:tc>
          <w:tcPr>
            <w:tcW w:w="4950" w:type="dxa"/>
            <w:tcBorders>
              <w:top w:val="threeDEmboss" w:sz="6" w:space="0" w:color="auto"/>
              <w:left w:val="threeDEmboss" w:sz="6" w:space="0" w:color="auto"/>
              <w:bottom w:val="threeDEmboss" w:sz="6" w:space="0" w:color="auto"/>
              <w:right w:val="threeDEmboss" w:sz="6" w:space="0" w:color="auto"/>
            </w:tcBorders>
          </w:tcPr>
          <w:p w14:paraId="6FD6B441" w14:textId="77777777" w:rsidR="00F45F94" w:rsidRPr="002C35A7" w:rsidRDefault="00F45F94" w:rsidP="00F45F94">
            <w:pPr>
              <w:pStyle w:val="NoSpacing11"/>
              <w:spacing w:line="480" w:lineRule="auto"/>
              <w:rPr>
                <w:rFonts w:ascii="Times New Roman" w:hAnsi="Times New Roman"/>
                <w:sz w:val="24"/>
                <w:szCs w:val="24"/>
              </w:rPr>
            </w:pPr>
            <w:r w:rsidRPr="002C35A7">
              <w:rPr>
                <w:rFonts w:ascii="Times New Roman" w:hAnsi="Times New Roman"/>
                <w:sz w:val="24"/>
                <w:szCs w:val="24"/>
              </w:rPr>
              <w:t xml:space="preserve">RS applies to </w:t>
            </w:r>
            <w:proofErr w:type="gramStart"/>
            <w:r w:rsidRPr="002C35A7">
              <w:rPr>
                <w:rFonts w:ascii="Times New Roman" w:hAnsi="Times New Roman"/>
                <w:sz w:val="24"/>
                <w:szCs w:val="24"/>
              </w:rPr>
              <w:t>paragraph .i</w:t>
            </w:r>
            <w:proofErr w:type="gramEnd"/>
            <w:r w:rsidRPr="002C35A7">
              <w:rPr>
                <w:rFonts w:ascii="Times New Roman" w:hAnsi="Times New Roman"/>
                <w:sz w:val="24"/>
                <w:szCs w:val="24"/>
              </w:rPr>
              <w:tab/>
            </w:r>
          </w:p>
        </w:tc>
        <w:tc>
          <w:tcPr>
            <w:tcW w:w="4409" w:type="dxa"/>
            <w:tcBorders>
              <w:top w:val="threeDEmboss" w:sz="6" w:space="0" w:color="auto"/>
              <w:left w:val="threeDEmboss" w:sz="6" w:space="0" w:color="auto"/>
              <w:bottom w:val="threeDEmboss" w:sz="6" w:space="0" w:color="auto"/>
              <w:right w:val="threeDEmboss" w:sz="6" w:space="0" w:color="auto"/>
            </w:tcBorders>
          </w:tcPr>
          <w:p w14:paraId="1ACE1CF3" w14:textId="77777777" w:rsidR="00F45F94" w:rsidRPr="002C35A7" w:rsidRDefault="00F45F94" w:rsidP="009A2D8B">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6E6739" w:rsidRPr="002C35A7" w14:paraId="04A0B27E" w14:textId="77777777" w:rsidTr="005C74FB">
        <w:tc>
          <w:tcPr>
            <w:tcW w:w="4950" w:type="dxa"/>
            <w:tcBorders>
              <w:top w:val="threeDEmboss" w:sz="6" w:space="0" w:color="auto"/>
              <w:left w:val="threeDEmboss" w:sz="6" w:space="0" w:color="auto"/>
              <w:bottom w:val="threeDEmboss" w:sz="6" w:space="0" w:color="auto"/>
              <w:right w:val="threeDEmboss" w:sz="6" w:space="0" w:color="auto"/>
            </w:tcBorders>
          </w:tcPr>
          <w:p w14:paraId="60B843D1" w14:textId="77777777" w:rsidR="006E6739" w:rsidRPr="002C35A7" w:rsidRDefault="006E6739"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FC applies to </w:t>
            </w:r>
            <w:proofErr w:type="gramStart"/>
            <w:r w:rsidRPr="002C35A7">
              <w:rPr>
                <w:rFonts w:ascii="Times New Roman" w:hAnsi="Times New Roman"/>
                <w:sz w:val="24"/>
                <w:szCs w:val="24"/>
              </w:rPr>
              <w:t>paragraphs .a</w:t>
            </w:r>
            <w:proofErr w:type="gramEnd"/>
            <w:r w:rsidRPr="002C35A7">
              <w:rPr>
                <w:rFonts w:ascii="Times New Roman" w:hAnsi="Times New Roman"/>
                <w:sz w:val="24"/>
                <w:szCs w:val="24"/>
              </w:rPr>
              <w:t>, .b, .c, d, .e</w:t>
            </w:r>
            <w:r w:rsidR="00F45F94" w:rsidRPr="002C35A7">
              <w:rPr>
                <w:rFonts w:ascii="Times New Roman" w:hAnsi="Times New Roman"/>
                <w:sz w:val="24"/>
                <w:szCs w:val="24"/>
              </w:rPr>
              <w:t>,</w:t>
            </w:r>
            <w:r w:rsidRPr="002C35A7">
              <w:rPr>
                <w:rFonts w:ascii="Times New Roman" w:hAnsi="Times New Roman"/>
                <w:sz w:val="24"/>
                <w:szCs w:val="24"/>
              </w:rPr>
              <w:t xml:space="preserve"> .g</w:t>
            </w:r>
            <w:r w:rsidR="00F656AC" w:rsidRPr="002C35A7">
              <w:rPr>
                <w:rFonts w:ascii="Times New Roman" w:hAnsi="Times New Roman"/>
                <w:sz w:val="24"/>
                <w:szCs w:val="24"/>
              </w:rPr>
              <w:t>,</w:t>
            </w:r>
            <w:r w:rsidR="00ED52CA" w:rsidRPr="002C35A7">
              <w:rPr>
                <w:rFonts w:ascii="Times New Roman" w:hAnsi="Times New Roman"/>
                <w:sz w:val="24"/>
                <w:szCs w:val="24"/>
              </w:rPr>
              <w:t xml:space="preserve"> </w:t>
            </w:r>
            <w:r w:rsidR="00F45F94" w:rsidRPr="002C35A7">
              <w:rPr>
                <w:rFonts w:ascii="Times New Roman" w:hAnsi="Times New Roman"/>
                <w:sz w:val="24"/>
                <w:szCs w:val="24"/>
              </w:rPr>
              <w:t xml:space="preserve">and .i </w:t>
            </w:r>
            <w:r w:rsidR="005C74FB" w:rsidRPr="002C35A7">
              <w:rPr>
                <w:rFonts w:ascii="Times New Roman" w:hAnsi="Times New Roman"/>
                <w:sz w:val="24"/>
                <w:szCs w:val="24"/>
              </w:rPr>
              <w:t>of this entry</w:t>
            </w:r>
          </w:p>
        </w:tc>
        <w:tc>
          <w:tcPr>
            <w:tcW w:w="4409" w:type="dxa"/>
            <w:tcBorders>
              <w:top w:val="threeDEmboss" w:sz="6" w:space="0" w:color="auto"/>
              <w:left w:val="threeDEmboss" w:sz="6" w:space="0" w:color="auto"/>
              <w:bottom w:val="threeDEmboss" w:sz="6" w:space="0" w:color="auto"/>
              <w:right w:val="threeDEmboss" w:sz="6" w:space="0" w:color="auto"/>
            </w:tcBorders>
          </w:tcPr>
          <w:p w14:paraId="180EA370" w14:textId="77777777" w:rsidR="006E6739" w:rsidRPr="002C35A7" w:rsidRDefault="006E6739" w:rsidP="009A2D8B">
            <w:pPr>
              <w:pStyle w:val="NoSpacing11"/>
              <w:spacing w:line="480" w:lineRule="auto"/>
              <w:rPr>
                <w:rFonts w:ascii="Times New Roman" w:hAnsi="Times New Roman"/>
                <w:sz w:val="24"/>
                <w:szCs w:val="24"/>
              </w:rPr>
            </w:pPr>
            <w:r w:rsidRPr="002C35A7">
              <w:rPr>
                <w:rFonts w:ascii="Times New Roman" w:hAnsi="Times New Roman"/>
                <w:sz w:val="24"/>
                <w:szCs w:val="24"/>
              </w:rPr>
              <w:t>FC Column 1</w:t>
            </w:r>
          </w:p>
        </w:tc>
      </w:tr>
      <w:tr w:rsidR="00F45F94" w:rsidRPr="002C35A7" w14:paraId="7F38B998" w14:textId="77777777" w:rsidTr="005C74FB">
        <w:tc>
          <w:tcPr>
            <w:tcW w:w="4950" w:type="dxa"/>
            <w:tcBorders>
              <w:top w:val="threeDEmboss" w:sz="6" w:space="0" w:color="auto"/>
              <w:left w:val="threeDEmboss" w:sz="6" w:space="0" w:color="auto"/>
              <w:bottom w:val="threeDEmboss" w:sz="6" w:space="0" w:color="auto"/>
              <w:right w:val="threeDEmboss" w:sz="6" w:space="0" w:color="auto"/>
            </w:tcBorders>
          </w:tcPr>
          <w:p w14:paraId="23EC4518" w14:textId="77777777" w:rsidR="00F45F94" w:rsidRPr="002C35A7" w:rsidRDefault="00F45F94" w:rsidP="002F3B17">
            <w:pPr>
              <w:pStyle w:val="NoSpacing11"/>
              <w:spacing w:line="480" w:lineRule="auto"/>
              <w:rPr>
                <w:rFonts w:ascii="Times New Roman" w:hAnsi="Times New Roman"/>
                <w:sz w:val="24"/>
                <w:szCs w:val="24"/>
              </w:rPr>
            </w:pPr>
            <w:r w:rsidRPr="002C35A7">
              <w:rPr>
                <w:rFonts w:ascii="Times New Roman" w:hAnsi="Times New Roman"/>
                <w:sz w:val="24"/>
                <w:szCs w:val="24"/>
              </w:rPr>
              <w:t>CC applies to entire entry</w:t>
            </w:r>
          </w:p>
        </w:tc>
        <w:tc>
          <w:tcPr>
            <w:tcW w:w="4409" w:type="dxa"/>
            <w:tcBorders>
              <w:top w:val="threeDEmboss" w:sz="6" w:space="0" w:color="auto"/>
              <w:left w:val="threeDEmboss" w:sz="6" w:space="0" w:color="auto"/>
              <w:bottom w:val="threeDEmboss" w:sz="6" w:space="0" w:color="auto"/>
              <w:right w:val="threeDEmboss" w:sz="6" w:space="0" w:color="auto"/>
            </w:tcBorders>
          </w:tcPr>
          <w:p w14:paraId="3A2381D6" w14:textId="77777777" w:rsidR="00F45F94" w:rsidRPr="002C35A7" w:rsidRDefault="00F45F94" w:rsidP="009A2D8B">
            <w:pPr>
              <w:pStyle w:val="NoSpacing11"/>
              <w:spacing w:line="480" w:lineRule="auto"/>
              <w:rPr>
                <w:rFonts w:ascii="Times New Roman" w:hAnsi="Times New Roman"/>
                <w:sz w:val="24"/>
                <w:szCs w:val="24"/>
              </w:rPr>
            </w:pPr>
            <w:r w:rsidRPr="002C35A7">
              <w:rPr>
                <w:rFonts w:ascii="Times New Roman" w:hAnsi="Times New Roman"/>
                <w:sz w:val="24"/>
                <w:szCs w:val="24"/>
              </w:rPr>
              <w:t>CC Column 1</w:t>
            </w:r>
          </w:p>
        </w:tc>
      </w:tr>
      <w:tr w:rsidR="006E6739" w:rsidRPr="002C35A7" w14:paraId="6A33A5B2" w14:textId="77777777" w:rsidTr="005C74FB">
        <w:tc>
          <w:tcPr>
            <w:tcW w:w="4950" w:type="dxa"/>
            <w:tcBorders>
              <w:top w:val="threeDEmboss" w:sz="6" w:space="0" w:color="auto"/>
              <w:left w:val="threeDEmboss" w:sz="6" w:space="0" w:color="auto"/>
              <w:bottom w:val="threeDEmboss" w:sz="6" w:space="0" w:color="auto"/>
              <w:right w:val="threeDEmboss" w:sz="6" w:space="0" w:color="auto"/>
            </w:tcBorders>
          </w:tcPr>
          <w:p w14:paraId="3E34E7AB" w14:textId="77777777" w:rsidR="006E6739" w:rsidRPr="002C35A7" w:rsidRDefault="006E6739"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409" w:type="dxa"/>
            <w:tcBorders>
              <w:top w:val="threeDEmboss" w:sz="6" w:space="0" w:color="auto"/>
              <w:left w:val="threeDEmboss" w:sz="6" w:space="0" w:color="auto"/>
              <w:bottom w:val="threeDEmboss" w:sz="6" w:space="0" w:color="auto"/>
              <w:right w:val="threeDEmboss" w:sz="6" w:space="0" w:color="auto"/>
            </w:tcBorders>
          </w:tcPr>
          <w:p w14:paraId="0EA850E2" w14:textId="77777777" w:rsidR="006E6739" w:rsidRPr="002C35A7" w:rsidRDefault="006E6739" w:rsidP="009A2D8B">
            <w:pPr>
              <w:pStyle w:val="NoSpacing11"/>
              <w:spacing w:line="480" w:lineRule="auto"/>
              <w:rPr>
                <w:rFonts w:ascii="Times New Roman" w:hAnsi="Times New Roman"/>
                <w:sz w:val="24"/>
                <w:szCs w:val="24"/>
              </w:rPr>
            </w:pPr>
            <w:r w:rsidRPr="002C35A7">
              <w:rPr>
                <w:rFonts w:ascii="Times New Roman" w:hAnsi="Times New Roman"/>
                <w:sz w:val="24"/>
                <w:szCs w:val="24"/>
              </w:rPr>
              <w:t xml:space="preserve">See §746.1(b) </w:t>
            </w:r>
            <w:r w:rsidR="002F2F6F" w:rsidRPr="002C35A7">
              <w:rPr>
                <w:rFonts w:ascii="Times New Roman" w:hAnsi="Times New Roman"/>
                <w:sz w:val="24"/>
                <w:szCs w:val="24"/>
              </w:rPr>
              <w:t xml:space="preserve">of the EAR </w:t>
            </w:r>
            <w:r w:rsidRPr="002C35A7">
              <w:rPr>
                <w:rFonts w:ascii="Times New Roman" w:hAnsi="Times New Roman"/>
                <w:sz w:val="24"/>
                <w:szCs w:val="24"/>
              </w:rPr>
              <w:t>for UN controls</w:t>
            </w:r>
          </w:p>
        </w:tc>
      </w:tr>
    </w:tbl>
    <w:p w14:paraId="5A689553" w14:textId="77777777" w:rsidR="006E6739" w:rsidRPr="002C35A7" w:rsidRDefault="006E6739" w:rsidP="002F3B17">
      <w:pPr>
        <w:pStyle w:val="NoSpacing11"/>
        <w:spacing w:line="480" w:lineRule="auto"/>
        <w:rPr>
          <w:rFonts w:ascii="Times New Roman" w:hAnsi="Times New Roman"/>
          <w:sz w:val="24"/>
          <w:szCs w:val="24"/>
        </w:rPr>
      </w:pPr>
    </w:p>
    <w:p w14:paraId="79356E0F" w14:textId="77777777" w:rsidR="006E6739" w:rsidRPr="002C35A7" w:rsidRDefault="006E6739"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List Based License Exceptions (See Part 740 for a description of all license exceptions)</w:t>
      </w:r>
    </w:p>
    <w:p w14:paraId="11CC3EA5" w14:textId="77777777" w:rsidR="006E6739" w:rsidRPr="002C35A7" w:rsidRDefault="006E6739" w:rsidP="00680558">
      <w:pPr>
        <w:pStyle w:val="NoSpacing11"/>
        <w:spacing w:line="480" w:lineRule="auto"/>
        <w:ind w:firstLine="720"/>
        <w:rPr>
          <w:rFonts w:ascii="Times New Roman" w:hAnsi="Times New Roman"/>
          <w:sz w:val="24"/>
          <w:szCs w:val="24"/>
        </w:rPr>
      </w:pPr>
      <w:r w:rsidRPr="002C35A7">
        <w:rPr>
          <w:rFonts w:ascii="Times New Roman" w:hAnsi="Times New Roman"/>
          <w:i/>
          <w:sz w:val="24"/>
          <w:szCs w:val="24"/>
        </w:rPr>
        <w:t>LVS:</w:t>
      </w:r>
      <w:r w:rsidRPr="002C35A7">
        <w:rPr>
          <w:rFonts w:ascii="Times New Roman" w:hAnsi="Times New Roman"/>
          <w:sz w:val="24"/>
          <w:szCs w:val="24"/>
        </w:rPr>
        <w:t xml:space="preserve"> </w:t>
      </w:r>
      <w:r w:rsidR="0096730C" w:rsidRPr="002C35A7">
        <w:rPr>
          <w:rFonts w:ascii="Times New Roman" w:hAnsi="Times New Roman"/>
          <w:sz w:val="24"/>
          <w:szCs w:val="24"/>
        </w:rPr>
        <w:t>$500 for 0A504.g.</w:t>
      </w:r>
    </w:p>
    <w:p w14:paraId="638C09E5" w14:textId="77777777" w:rsidR="006E6739" w:rsidRPr="002C35A7" w:rsidRDefault="006E6739" w:rsidP="00680558">
      <w:pPr>
        <w:pStyle w:val="NoSpacing11"/>
        <w:spacing w:line="480" w:lineRule="auto"/>
        <w:ind w:firstLine="720"/>
        <w:rPr>
          <w:rFonts w:ascii="Times New Roman" w:hAnsi="Times New Roman"/>
          <w:sz w:val="24"/>
          <w:szCs w:val="24"/>
        </w:rPr>
      </w:pPr>
      <w:r w:rsidRPr="002C35A7">
        <w:rPr>
          <w:rFonts w:ascii="Times New Roman" w:hAnsi="Times New Roman"/>
          <w:i/>
          <w:sz w:val="24"/>
          <w:szCs w:val="24"/>
        </w:rPr>
        <w:t>GBS:</w:t>
      </w:r>
      <w:r w:rsidRPr="002C35A7">
        <w:rPr>
          <w:rFonts w:ascii="Times New Roman" w:hAnsi="Times New Roman"/>
          <w:sz w:val="24"/>
          <w:szCs w:val="24"/>
        </w:rPr>
        <w:t xml:space="preserve"> N/A</w:t>
      </w:r>
    </w:p>
    <w:p w14:paraId="0E647AC0" w14:textId="77777777" w:rsidR="006E6739" w:rsidRPr="002C35A7" w:rsidRDefault="006E6739" w:rsidP="00680558">
      <w:pPr>
        <w:pStyle w:val="NoSpacing11"/>
        <w:spacing w:line="480" w:lineRule="auto"/>
        <w:ind w:firstLine="720"/>
        <w:rPr>
          <w:rFonts w:ascii="Times New Roman" w:hAnsi="Times New Roman"/>
          <w:sz w:val="24"/>
          <w:szCs w:val="24"/>
        </w:rPr>
      </w:pPr>
      <w:r w:rsidRPr="002C35A7">
        <w:rPr>
          <w:rFonts w:ascii="Times New Roman" w:hAnsi="Times New Roman"/>
          <w:i/>
          <w:sz w:val="24"/>
          <w:szCs w:val="24"/>
        </w:rPr>
        <w:t>CIV:</w:t>
      </w:r>
      <w:r w:rsidRPr="002C35A7">
        <w:rPr>
          <w:rFonts w:ascii="Times New Roman" w:hAnsi="Times New Roman"/>
          <w:sz w:val="24"/>
          <w:szCs w:val="24"/>
        </w:rPr>
        <w:t xml:space="preserve"> N/A</w:t>
      </w:r>
    </w:p>
    <w:p w14:paraId="3FC5C216" w14:textId="77777777" w:rsidR="009A67CD" w:rsidRPr="002C35A7" w:rsidRDefault="009A67CD" w:rsidP="002F3B17">
      <w:pPr>
        <w:pStyle w:val="NoSpacing11"/>
        <w:spacing w:line="480" w:lineRule="auto"/>
        <w:rPr>
          <w:rFonts w:ascii="Times New Roman" w:hAnsi="Times New Roman"/>
          <w:b/>
          <w:sz w:val="24"/>
          <w:szCs w:val="24"/>
        </w:rPr>
      </w:pPr>
    </w:p>
    <w:p w14:paraId="20B39186" w14:textId="77777777" w:rsidR="006E6739" w:rsidRPr="002C35A7" w:rsidRDefault="006E6739"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List of Items Controlled</w:t>
      </w:r>
    </w:p>
    <w:p w14:paraId="23E278C1" w14:textId="77777777" w:rsidR="006E6739" w:rsidRPr="002C35A7" w:rsidRDefault="006E6739" w:rsidP="00680558">
      <w:pPr>
        <w:pStyle w:val="NoSpacing11"/>
        <w:spacing w:line="480" w:lineRule="auto"/>
        <w:ind w:firstLine="720"/>
        <w:rPr>
          <w:rFonts w:ascii="Times New Roman" w:hAnsi="Times New Roman"/>
          <w:sz w:val="24"/>
          <w:szCs w:val="24"/>
        </w:rPr>
      </w:pPr>
      <w:r w:rsidRPr="002C35A7">
        <w:rPr>
          <w:rFonts w:ascii="Times New Roman" w:hAnsi="Times New Roman"/>
          <w:i/>
          <w:sz w:val="24"/>
          <w:szCs w:val="24"/>
        </w:rPr>
        <w:t>Related Controls:</w:t>
      </w:r>
      <w:r w:rsidRPr="002C35A7">
        <w:rPr>
          <w:rFonts w:ascii="Times New Roman" w:hAnsi="Times New Roman"/>
          <w:sz w:val="24"/>
          <w:szCs w:val="24"/>
        </w:rPr>
        <w:t xml:space="preserve"> </w:t>
      </w:r>
      <w:r w:rsidR="001D0F58" w:rsidRPr="002C35A7">
        <w:rPr>
          <w:rFonts w:ascii="Times New Roman" w:hAnsi="Times New Roman"/>
          <w:sz w:val="24"/>
          <w:szCs w:val="24"/>
        </w:rPr>
        <w:t>(</w:t>
      </w:r>
      <w:r w:rsidR="00504036" w:rsidRPr="002C35A7">
        <w:rPr>
          <w:rFonts w:ascii="Times New Roman" w:hAnsi="Times New Roman"/>
          <w:sz w:val="24"/>
          <w:szCs w:val="24"/>
        </w:rPr>
        <w:t>1</w:t>
      </w:r>
      <w:r w:rsidR="001D0F58" w:rsidRPr="002C35A7">
        <w:rPr>
          <w:rFonts w:ascii="Times New Roman" w:hAnsi="Times New Roman"/>
          <w:sz w:val="24"/>
          <w:szCs w:val="24"/>
        </w:rPr>
        <w:t>) See USML Category XII(c) for sighting devices using second generation image intensifier tubes having luminous sensitivity greater than 350 µA/</w:t>
      </w:r>
      <w:proofErr w:type="spellStart"/>
      <w:r w:rsidR="001D0F58" w:rsidRPr="002C35A7">
        <w:rPr>
          <w:rFonts w:ascii="Times New Roman" w:hAnsi="Times New Roman"/>
          <w:sz w:val="24"/>
          <w:szCs w:val="24"/>
        </w:rPr>
        <w:t>lm</w:t>
      </w:r>
      <w:proofErr w:type="spellEnd"/>
      <w:r w:rsidR="001D0F58" w:rsidRPr="002C35A7">
        <w:rPr>
          <w:rFonts w:ascii="Times New Roman" w:hAnsi="Times New Roman"/>
          <w:sz w:val="24"/>
          <w:szCs w:val="24"/>
        </w:rPr>
        <w:t xml:space="preserve">, or third generation or higher image intensifier tubes, that are </w:t>
      </w:r>
      <w:r w:rsidR="002B64E3" w:rsidRPr="002C35A7">
        <w:rPr>
          <w:rFonts w:ascii="Times New Roman" w:hAnsi="Times New Roman"/>
          <w:sz w:val="24"/>
          <w:szCs w:val="24"/>
        </w:rPr>
        <w:t>“</w:t>
      </w:r>
      <w:r w:rsidR="001D0F58" w:rsidRPr="002C35A7">
        <w:rPr>
          <w:rFonts w:ascii="Times New Roman" w:hAnsi="Times New Roman"/>
          <w:sz w:val="24"/>
          <w:szCs w:val="24"/>
        </w:rPr>
        <w:t>subject to the ITAR.</w:t>
      </w:r>
      <w:r w:rsidR="002B64E3" w:rsidRPr="002C35A7">
        <w:rPr>
          <w:rFonts w:ascii="Times New Roman" w:hAnsi="Times New Roman"/>
          <w:sz w:val="24"/>
          <w:szCs w:val="24"/>
        </w:rPr>
        <w:t>”</w:t>
      </w:r>
      <w:r w:rsidR="001D0F58" w:rsidRPr="002C35A7">
        <w:rPr>
          <w:rFonts w:ascii="Times New Roman" w:hAnsi="Times New Roman"/>
          <w:sz w:val="24"/>
          <w:szCs w:val="24"/>
        </w:rPr>
        <w:t xml:space="preserve">  (</w:t>
      </w:r>
      <w:r w:rsidR="00504036" w:rsidRPr="002C35A7">
        <w:rPr>
          <w:rFonts w:ascii="Times New Roman" w:hAnsi="Times New Roman"/>
          <w:sz w:val="24"/>
          <w:szCs w:val="24"/>
        </w:rPr>
        <w:t>2</w:t>
      </w:r>
      <w:r w:rsidR="001D0F58" w:rsidRPr="002C35A7">
        <w:rPr>
          <w:rFonts w:ascii="Times New Roman" w:hAnsi="Times New Roman"/>
          <w:sz w:val="24"/>
          <w:szCs w:val="24"/>
        </w:rPr>
        <w:t xml:space="preserve">) See USML Category XII(b) for laser aiming or laser illumination systems </w:t>
      </w:r>
      <w:r w:rsidR="00E428C1" w:rsidRPr="002C35A7">
        <w:rPr>
          <w:rFonts w:ascii="Times New Roman" w:hAnsi="Times New Roman"/>
          <w:sz w:val="24"/>
          <w:szCs w:val="24"/>
        </w:rPr>
        <w:t>“</w:t>
      </w:r>
      <w:r w:rsidR="001D0F58" w:rsidRPr="002C35A7">
        <w:rPr>
          <w:rFonts w:ascii="Times New Roman" w:hAnsi="Times New Roman"/>
          <w:sz w:val="24"/>
          <w:szCs w:val="24"/>
        </w:rPr>
        <w:t>subject to the ITAR.</w:t>
      </w:r>
      <w:r w:rsidR="00E428C1" w:rsidRPr="002C35A7">
        <w:rPr>
          <w:rFonts w:ascii="Times New Roman" w:hAnsi="Times New Roman"/>
          <w:sz w:val="24"/>
          <w:szCs w:val="24"/>
        </w:rPr>
        <w:t>”</w:t>
      </w:r>
      <w:r w:rsidR="001D0F58" w:rsidRPr="002C35A7">
        <w:rPr>
          <w:rFonts w:ascii="Times New Roman" w:hAnsi="Times New Roman"/>
          <w:sz w:val="24"/>
          <w:szCs w:val="24"/>
        </w:rPr>
        <w:t xml:space="preserve">  (</w:t>
      </w:r>
      <w:r w:rsidR="00504036" w:rsidRPr="002C35A7">
        <w:rPr>
          <w:rFonts w:ascii="Times New Roman" w:hAnsi="Times New Roman"/>
          <w:sz w:val="24"/>
          <w:szCs w:val="24"/>
        </w:rPr>
        <w:t>3</w:t>
      </w:r>
      <w:r w:rsidR="001D0F58" w:rsidRPr="002C35A7">
        <w:rPr>
          <w:rFonts w:ascii="Times New Roman" w:hAnsi="Times New Roman"/>
          <w:sz w:val="24"/>
          <w:szCs w:val="24"/>
        </w:rPr>
        <w:t>) Section 744.9</w:t>
      </w:r>
      <w:r w:rsidR="002F2F6F" w:rsidRPr="002C35A7">
        <w:rPr>
          <w:rFonts w:ascii="Times New Roman" w:hAnsi="Times New Roman"/>
          <w:sz w:val="24"/>
          <w:szCs w:val="24"/>
        </w:rPr>
        <w:t xml:space="preserve"> of the EAR</w:t>
      </w:r>
      <w:r w:rsidR="001D0F58" w:rsidRPr="002C35A7">
        <w:rPr>
          <w:rFonts w:ascii="Times New Roman" w:hAnsi="Times New Roman"/>
          <w:sz w:val="24"/>
          <w:szCs w:val="24"/>
        </w:rPr>
        <w:t xml:space="preserve"> imposes a license requirement on certain commodities described in 0A504 if being exported, reexported, or transferred (in-country) for use by a military end-user or for incorporation into an item controlled by ECCN 0A919.</w:t>
      </w:r>
    </w:p>
    <w:p w14:paraId="423F4AFF" w14:textId="77777777" w:rsidR="006E6739" w:rsidRPr="002C35A7" w:rsidRDefault="006E6739" w:rsidP="00680558">
      <w:pPr>
        <w:pStyle w:val="NoSpacing11"/>
        <w:spacing w:line="480" w:lineRule="auto"/>
        <w:ind w:firstLine="720"/>
        <w:rPr>
          <w:rFonts w:ascii="Times New Roman" w:hAnsi="Times New Roman"/>
          <w:sz w:val="24"/>
          <w:szCs w:val="24"/>
        </w:rPr>
      </w:pPr>
      <w:r w:rsidRPr="002C35A7">
        <w:rPr>
          <w:rFonts w:ascii="Times New Roman" w:hAnsi="Times New Roman"/>
          <w:i/>
          <w:sz w:val="24"/>
          <w:szCs w:val="24"/>
        </w:rPr>
        <w:t>Related Definitions:</w:t>
      </w:r>
      <w:r w:rsidRPr="002C35A7">
        <w:rPr>
          <w:rFonts w:ascii="Times New Roman" w:hAnsi="Times New Roman"/>
          <w:sz w:val="24"/>
          <w:szCs w:val="24"/>
        </w:rPr>
        <w:t xml:space="preserve"> N/A</w:t>
      </w:r>
    </w:p>
    <w:p w14:paraId="112CEC09" w14:textId="77777777" w:rsidR="005E2394" w:rsidRPr="002C35A7" w:rsidRDefault="006E6739" w:rsidP="00680558">
      <w:pPr>
        <w:pStyle w:val="NoSpacing11"/>
        <w:spacing w:line="480" w:lineRule="auto"/>
        <w:ind w:firstLine="720"/>
        <w:rPr>
          <w:rFonts w:ascii="Times New Roman" w:hAnsi="Times New Roman"/>
          <w:sz w:val="24"/>
          <w:szCs w:val="24"/>
        </w:rPr>
      </w:pPr>
      <w:r w:rsidRPr="002C35A7">
        <w:rPr>
          <w:rFonts w:ascii="Times New Roman" w:hAnsi="Times New Roman"/>
          <w:i/>
          <w:sz w:val="24"/>
          <w:szCs w:val="24"/>
        </w:rPr>
        <w:t>Items:</w:t>
      </w:r>
      <w:r w:rsidRPr="002C35A7">
        <w:rPr>
          <w:rFonts w:ascii="Times New Roman" w:hAnsi="Times New Roman"/>
          <w:sz w:val="24"/>
          <w:szCs w:val="24"/>
        </w:rPr>
        <w:t xml:space="preserve">  </w:t>
      </w:r>
    </w:p>
    <w:p w14:paraId="0367CF1E" w14:textId="77777777" w:rsidR="006E6739" w:rsidRPr="002C35A7" w:rsidRDefault="006E6739" w:rsidP="00422060">
      <w:pPr>
        <w:pStyle w:val="NoSpacing11"/>
        <w:spacing w:line="480" w:lineRule="auto"/>
        <w:rPr>
          <w:rFonts w:ascii="Times New Roman" w:hAnsi="Times New Roman"/>
          <w:sz w:val="24"/>
          <w:szCs w:val="24"/>
        </w:rPr>
      </w:pPr>
      <w:r w:rsidRPr="002C35A7">
        <w:rPr>
          <w:rFonts w:ascii="Times New Roman" w:hAnsi="Times New Roman"/>
          <w:sz w:val="24"/>
          <w:szCs w:val="24"/>
        </w:rPr>
        <w:t xml:space="preserve">a. </w:t>
      </w:r>
      <w:r w:rsidR="00422060" w:rsidRPr="002C35A7">
        <w:rPr>
          <w:rFonts w:ascii="Times New Roman" w:hAnsi="Times New Roman"/>
          <w:sz w:val="24"/>
          <w:szCs w:val="24"/>
        </w:rPr>
        <w:tab/>
      </w:r>
      <w:r w:rsidRPr="002C35A7">
        <w:rPr>
          <w:rFonts w:ascii="Times New Roman" w:hAnsi="Times New Roman"/>
          <w:sz w:val="24"/>
          <w:szCs w:val="24"/>
        </w:rPr>
        <w:t>Telescopic sights.</w:t>
      </w:r>
    </w:p>
    <w:p w14:paraId="40816E11" w14:textId="77777777" w:rsidR="006E6739" w:rsidRPr="002C35A7" w:rsidRDefault="006E6739" w:rsidP="002F3B17">
      <w:pPr>
        <w:pStyle w:val="NoSpacing11"/>
        <w:spacing w:line="480" w:lineRule="auto"/>
        <w:rPr>
          <w:rFonts w:ascii="Times New Roman" w:hAnsi="Times New Roman"/>
          <w:sz w:val="24"/>
          <w:szCs w:val="24"/>
        </w:rPr>
      </w:pPr>
      <w:r w:rsidRPr="002C35A7">
        <w:rPr>
          <w:rFonts w:ascii="Times New Roman" w:hAnsi="Times New Roman"/>
          <w:sz w:val="24"/>
          <w:szCs w:val="24"/>
        </w:rPr>
        <w:lastRenderedPageBreak/>
        <w:t xml:space="preserve">b. </w:t>
      </w:r>
      <w:r w:rsidR="00422060" w:rsidRPr="002C35A7">
        <w:rPr>
          <w:rFonts w:ascii="Times New Roman" w:hAnsi="Times New Roman"/>
          <w:sz w:val="24"/>
          <w:szCs w:val="24"/>
        </w:rPr>
        <w:tab/>
      </w:r>
      <w:r w:rsidRPr="002C35A7">
        <w:rPr>
          <w:rFonts w:ascii="Times New Roman" w:hAnsi="Times New Roman"/>
          <w:sz w:val="24"/>
          <w:szCs w:val="24"/>
        </w:rPr>
        <w:t>Holographic sights.</w:t>
      </w:r>
    </w:p>
    <w:p w14:paraId="4068568C" w14:textId="77777777" w:rsidR="006E6739" w:rsidRPr="002C35A7" w:rsidRDefault="006E6739"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c. </w:t>
      </w:r>
      <w:r w:rsidR="00422060" w:rsidRPr="002C35A7">
        <w:rPr>
          <w:rFonts w:ascii="Times New Roman" w:hAnsi="Times New Roman"/>
          <w:sz w:val="24"/>
          <w:szCs w:val="24"/>
        </w:rPr>
        <w:tab/>
      </w:r>
      <w:r w:rsidRPr="002C35A7">
        <w:rPr>
          <w:rFonts w:ascii="Times New Roman" w:hAnsi="Times New Roman"/>
          <w:sz w:val="24"/>
          <w:szCs w:val="24"/>
        </w:rPr>
        <w:t>Reflex or “red dot” sights.</w:t>
      </w:r>
    </w:p>
    <w:p w14:paraId="7DCD0090" w14:textId="77777777" w:rsidR="006E6739" w:rsidRPr="002C35A7" w:rsidRDefault="006E6739"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d. </w:t>
      </w:r>
      <w:r w:rsidR="00422060" w:rsidRPr="002C35A7">
        <w:rPr>
          <w:rFonts w:ascii="Times New Roman" w:hAnsi="Times New Roman"/>
          <w:sz w:val="24"/>
          <w:szCs w:val="24"/>
        </w:rPr>
        <w:tab/>
      </w:r>
      <w:r w:rsidRPr="002C35A7">
        <w:rPr>
          <w:rFonts w:ascii="Times New Roman" w:hAnsi="Times New Roman"/>
          <w:sz w:val="24"/>
          <w:szCs w:val="24"/>
        </w:rPr>
        <w:t>Reticle sights.</w:t>
      </w:r>
    </w:p>
    <w:p w14:paraId="3C9B8DFF" w14:textId="77777777" w:rsidR="006E6739" w:rsidRPr="002C35A7" w:rsidRDefault="006E6739"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e. </w:t>
      </w:r>
      <w:r w:rsidR="00422060" w:rsidRPr="002C35A7">
        <w:rPr>
          <w:rFonts w:ascii="Times New Roman" w:hAnsi="Times New Roman"/>
          <w:sz w:val="24"/>
          <w:szCs w:val="24"/>
        </w:rPr>
        <w:tab/>
      </w:r>
      <w:r w:rsidRPr="002C35A7">
        <w:rPr>
          <w:rFonts w:ascii="Times New Roman" w:hAnsi="Times New Roman"/>
          <w:sz w:val="24"/>
          <w:szCs w:val="24"/>
        </w:rPr>
        <w:t>Other sighting devices that contain optical elements.</w:t>
      </w:r>
    </w:p>
    <w:p w14:paraId="36A348E1" w14:textId="77777777" w:rsidR="008820B7" w:rsidRPr="002C35A7" w:rsidRDefault="006E6739" w:rsidP="008820B7">
      <w:pPr>
        <w:pStyle w:val="NoSpacing11"/>
        <w:spacing w:line="480" w:lineRule="auto"/>
        <w:rPr>
          <w:rFonts w:ascii="Times New Roman" w:hAnsi="Times New Roman"/>
          <w:sz w:val="24"/>
          <w:szCs w:val="24"/>
        </w:rPr>
      </w:pPr>
      <w:r w:rsidRPr="002C35A7">
        <w:rPr>
          <w:rFonts w:ascii="Times New Roman" w:hAnsi="Times New Roman"/>
          <w:sz w:val="24"/>
          <w:szCs w:val="24"/>
        </w:rPr>
        <w:t xml:space="preserve">f. </w:t>
      </w:r>
      <w:r w:rsidR="00422060" w:rsidRPr="002C35A7">
        <w:rPr>
          <w:rFonts w:ascii="Times New Roman" w:hAnsi="Times New Roman"/>
          <w:sz w:val="24"/>
          <w:szCs w:val="24"/>
        </w:rPr>
        <w:tab/>
      </w:r>
      <w:r w:rsidR="008820B7" w:rsidRPr="002C35A7">
        <w:rPr>
          <w:rFonts w:ascii="Times New Roman" w:hAnsi="Times New Roman"/>
          <w:sz w:val="24"/>
          <w:szCs w:val="24"/>
        </w:rPr>
        <w:t xml:space="preserve">Laser aiming devices or laser illuminators ‘‘specially designed’’ for use on firearms, and having an operational wavelength exceeding 400 nm but not exceeding 710 nm. </w:t>
      </w:r>
    </w:p>
    <w:p w14:paraId="312FA007" w14:textId="77777777" w:rsidR="00680558" w:rsidRPr="002C35A7" w:rsidRDefault="00680558" w:rsidP="00E73FC7">
      <w:pPr>
        <w:pStyle w:val="NoSpacing11"/>
        <w:spacing w:line="480" w:lineRule="auto"/>
        <w:rPr>
          <w:rFonts w:ascii="Times New Roman" w:hAnsi="Times New Roman"/>
          <w:b/>
          <w:bCs/>
          <w:i/>
          <w:sz w:val="24"/>
          <w:szCs w:val="24"/>
        </w:rPr>
      </w:pPr>
    </w:p>
    <w:p w14:paraId="0B1B008B" w14:textId="77777777" w:rsidR="006E6739" w:rsidRPr="002C35A7" w:rsidRDefault="008820B7" w:rsidP="00680558">
      <w:pPr>
        <w:pStyle w:val="NoSpacing11"/>
        <w:spacing w:line="480" w:lineRule="auto"/>
        <w:ind w:firstLine="720"/>
        <w:rPr>
          <w:rFonts w:ascii="Times New Roman" w:hAnsi="Times New Roman"/>
          <w:i/>
          <w:sz w:val="24"/>
          <w:szCs w:val="24"/>
        </w:rPr>
      </w:pPr>
      <w:r w:rsidRPr="002C35A7">
        <w:rPr>
          <w:rFonts w:ascii="Times New Roman" w:hAnsi="Times New Roman"/>
          <w:b/>
          <w:bCs/>
          <w:i/>
          <w:sz w:val="24"/>
          <w:szCs w:val="24"/>
        </w:rPr>
        <w:t>Note</w:t>
      </w:r>
      <w:r w:rsidR="005925C2" w:rsidRPr="002C35A7">
        <w:rPr>
          <w:rFonts w:ascii="Times New Roman" w:hAnsi="Times New Roman"/>
          <w:b/>
          <w:bCs/>
          <w:i/>
          <w:sz w:val="24"/>
          <w:szCs w:val="24"/>
        </w:rPr>
        <w:t xml:space="preserve"> 1 to 0A</w:t>
      </w:r>
      <w:r w:rsidR="003C78E5" w:rsidRPr="002C35A7">
        <w:rPr>
          <w:rFonts w:ascii="Times New Roman" w:hAnsi="Times New Roman"/>
          <w:b/>
          <w:bCs/>
          <w:i/>
          <w:sz w:val="24"/>
          <w:szCs w:val="24"/>
        </w:rPr>
        <w:t>504</w:t>
      </w:r>
      <w:r w:rsidR="00D57784" w:rsidRPr="002C35A7">
        <w:rPr>
          <w:rFonts w:ascii="Times New Roman" w:hAnsi="Times New Roman"/>
          <w:b/>
          <w:bCs/>
          <w:i/>
          <w:sz w:val="24"/>
          <w:szCs w:val="24"/>
        </w:rPr>
        <w:t>.</w:t>
      </w:r>
      <w:r w:rsidR="003C78E5" w:rsidRPr="002C35A7">
        <w:rPr>
          <w:rFonts w:ascii="Times New Roman" w:hAnsi="Times New Roman"/>
          <w:b/>
          <w:bCs/>
          <w:i/>
          <w:sz w:val="24"/>
          <w:szCs w:val="24"/>
        </w:rPr>
        <w:t>f</w:t>
      </w:r>
      <w:r w:rsidRPr="002C35A7">
        <w:rPr>
          <w:rFonts w:ascii="Times New Roman" w:hAnsi="Times New Roman"/>
          <w:b/>
          <w:bCs/>
          <w:i/>
          <w:sz w:val="24"/>
          <w:szCs w:val="24"/>
        </w:rPr>
        <w:t xml:space="preserve">: </w:t>
      </w:r>
      <w:r w:rsidRPr="002C35A7">
        <w:rPr>
          <w:rFonts w:ascii="Times New Roman" w:hAnsi="Times New Roman"/>
          <w:i/>
          <w:sz w:val="24"/>
          <w:szCs w:val="24"/>
        </w:rPr>
        <w:t>0A</w:t>
      </w:r>
      <w:r w:rsidR="006C798A" w:rsidRPr="002C35A7">
        <w:rPr>
          <w:rFonts w:ascii="Times New Roman" w:hAnsi="Times New Roman"/>
          <w:i/>
          <w:sz w:val="24"/>
          <w:szCs w:val="24"/>
        </w:rPr>
        <w:t>504</w:t>
      </w:r>
      <w:r w:rsidRPr="002C35A7">
        <w:rPr>
          <w:rFonts w:ascii="Times New Roman" w:hAnsi="Times New Roman"/>
          <w:i/>
          <w:sz w:val="24"/>
          <w:szCs w:val="24"/>
        </w:rPr>
        <w:t xml:space="preserve">.f does not control laser </w:t>
      </w:r>
      <w:proofErr w:type="spellStart"/>
      <w:r w:rsidRPr="002C35A7">
        <w:rPr>
          <w:rFonts w:ascii="Times New Roman" w:hAnsi="Times New Roman"/>
          <w:i/>
          <w:sz w:val="24"/>
          <w:szCs w:val="24"/>
        </w:rPr>
        <w:t>boresighting</w:t>
      </w:r>
      <w:proofErr w:type="spellEnd"/>
      <w:r w:rsidRPr="002C35A7">
        <w:rPr>
          <w:rFonts w:ascii="Times New Roman" w:hAnsi="Times New Roman"/>
          <w:i/>
          <w:sz w:val="24"/>
          <w:szCs w:val="24"/>
        </w:rPr>
        <w:t xml:space="preserve"> devices that must be placed in</w:t>
      </w:r>
      <w:r w:rsidR="009A75BA" w:rsidRPr="002C35A7">
        <w:rPr>
          <w:rFonts w:ascii="Times New Roman" w:hAnsi="Times New Roman"/>
          <w:i/>
          <w:sz w:val="24"/>
          <w:szCs w:val="24"/>
        </w:rPr>
        <w:t xml:space="preserve"> </w:t>
      </w:r>
      <w:r w:rsidRPr="002C35A7">
        <w:rPr>
          <w:rFonts w:ascii="Times New Roman" w:hAnsi="Times New Roman"/>
          <w:i/>
          <w:sz w:val="24"/>
          <w:szCs w:val="24"/>
        </w:rPr>
        <w:t>the bore or chamber to provide a reference for aligning the firearms sights.</w:t>
      </w:r>
    </w:p>
    <w:p w14:paraId="25F0795D" w14:textId="77777777" w:rsidR="0041601C" w:rsidRPr="002C35A7" w:rsidRDefault="0041601C" w:rsidP="002F3B17">
      <w:pPr>
        <w:pStyle w:val="NoSpacing11"/>
        <w:spacing w:line="480" w:lineRule="auto"/>
        <w:rPr>
          <w:rFonts w:ascii="Times New Roman" w:hAnsi="Times New Roman"/>
          <w:sz w:val="24"/>
          <w:szCs w:val="24"/>
        </w:rPr>
      </w:pPr>
    </w:p>
    <w:p w14:paraId="156CA65A" w14:textId="77777777" w:rsidR="006E6739" w:rsidRPr="002C35A7" w:rsidRDefault="006E6739"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g. </w:t>
      </w:r>
      <w:r w:rsidR="00422060" w:rsidRPr="002C35A7">
        <w:rPr>
          <w:rFonts w:ascii="Times New Roman" w:hAnsi="Times New Roman"/>
          <w:sz w:val="24"/>
          <w:szCs w:val="24"/>
        </w:rPr>
        <w:tab/>
      </w:r>
      <w:r w:rsidRPr="002C35A7">
        <w:rPr>
          <w:rFonts w:ascii="Times New Roman" w:hAnsi="Times New Roman"/>
          <w:sz w:val="24"/>
          <w:szCs w:val="24"/>
        </w:rPr>
        <w:t xml:space="preserve">Lenses, other optical elements and adjustment mechanisms for articles in </w:t>
      </w:r>
      <w:proofErr w:type="gramStart"/>
      <w:r w:rsidRPr="002C35A7">
        <w:rPr>
          <w:rFonts w:ascii="Times New Roman" w:hAnsi="Times New Roman"/>
          <w:sz w:val="24"/>
          <w:szCs w:val="24"/>
        </w:rPr>
        <w:t xml:space="preserve">paragraphs </w:t>
      </w:r>
      <w:r w:rsidR="00EC0520" w:rsidRPr="002C35A7">
        <w:rPr>
          <w:rFonts w:ascii="Times New Roman" w:hAnsi="Times New Roman"/>
          <w:sz w:val="24"/>
          <w:szCs w:val="24"/>
        </w:rPr>
        <w:t>.</w:t>
      </w:r>
      <w:r w:rsidRPr="002C35A7">
        <w:rPr>
          <w:rFonts w:ascii="Times New Roman" w:hAnsi="Times New Roman"/>
          <w:sz w:val="24"/>
          <w:szCs w:val="24"/>
        </w:rPr>
        <w:t>a</w:t>
      </w:r>
      <w:proofErr w:type="gramEnd"/>
      <w:r w:rsidRPr="002C35A7">
        <w:rPr>
          <w:rFonts w:ascii="Times New Roman" w:hAnsi="Times New Roman"/>
          <w:sz w:val="24"/>
          <w:szCs w:val="24"/>
        </w:rPr>
        <w:t xml:space="preserve">, </w:t>
      </w:r>
      <w:r w:rsidR="00EC0520" w:rsidRPr="002C35A7">
        <w:rPr>
          <w:rFonts w:ascii="Times New Roman" w:hAnsi="Times New Roman"/>
          <w:sz w:val="24"/>
          <w:szCs w:val="24"/>
        </w:rPr>
        <w:t>.</w:t>
      </w:r>
      <w:r w:rsidRPr="002C35A7">
        <w:rPr>
          <w:rFonts w:ascii="Times New Roman" w:hAnsi="Times New Roman"/>
          <w:sz w:val="24"/>
          <w:szCs w:val="24"/>
        </w:rPr>
        <w:t xml:space="preserve">b, </w:t>
      </w:r>
      <w:r w:rsidR="00EC0520" w:rsidRPr="002C35A7">
        <w:rPr>
          <w:rFonts w:ascii="Times New Roman" w:hAnsi="Times New Roman"/>
          <w:sz w:val="24"/>
          <w:szCs w:val="24"/>
        </w:rPr>
        <w:t>.</w:t>
      </w:r>
      <w:r w:rsidRPr="002C35A7">
        <w:rPr>
          <w:rFonts w:ascii="Times New Roman" w:hAnsi="Times New Roman"/>
          <w:sz w:val="24"/>
          <w:szCs w:val="24"/>
        </w:rPr>
        <w:t xml:space="preserve">c, </w:t>
      </w:r>
      <w:r w:rsidR="00EC0520" w:rsidRPr="002C35A7">
        <w:rPr>
          <w:rFonts w:ascii="Times New Roman" w:hAnsi="Times New Roman"/>
          <w:sz w:val="24"/>
          <w:szCs w:val="24"/>
        </w:rPr>
        <w:t>.</w:t>
      </w:r>
      <w:r w:rsidRPr="002C35A7">
        <w:rPr>
          <w:rFonts w:ascii="Times New Roman" w:hAnsi="Times New Roman"/>
          <w:sz w:val="24"/>
          <w:szCs w:val="24"/>
        </w:rPr>
        <w:t>d</w:t>
      </w:r>
      <w:r w:rsidR="00B051D3" w:rsidRPr="002C35A7">
        <w:rPr>
          <w:rFonts w:ascii="Times New Roman" w:hAnsi="Times New Roman"/>
          <w:sz w:val="24"/>
          <w:szCs w:val="24"/>
        </w:rPr>
        <w:t>,</w:t>
      </w:r>
      <w:r w:rsidRPr="002C35A7">
        <w:rPr>
          <w:rFonts w:ascii="Times New Roman" w:hAnsi="Times New Roman"/>
          <w:sz w:val="24"/>
          <w:szCs w:val="24"/>
        </w:rPr>
        <w:t xml:space="preserve"> </w:t>
      </w:r>
      <w:r w:rsidR="00EC0520" w:rsidRPr="002C35A7">
        <w:rPr>
          <w:rFonts w:ascii="Times New Roman" w:hAnsi="Times New Roman"/>
          <w:sz w:val="24"/>
          <w:szCs w:val="24"/>
        </w:rPr>
        <w:t>.</w:t>
      </w:r>
      <w:r w:rsidRPr="002C35A7">
        <w:rPr>
          <w:rFonts w:ascii="Times New Roman" w:hAnsi="Times New Roman"/>
          <w:sz w:val="24"/>
          <w:szCs w:val="24"/>
        </w:rPr>
        <w:t>e</w:t>
      </w:r>
      <w:r w:rsidR="00F656AC" w:rsidRPr="002C35A7">
        <w:rPr>
          <w:rFonts w:ascii="Times New Roman" w:hAnsi="Times New Roman"/>
          <w:sz w:val="24"/>
          <w:szCs w:val="24"/>
        </w:rPr>
        <w:t>,</w:t>
      </w:r>
      <w:r w:rsidR="00B051D3" w:rsidRPr="002C35A7">
        <w:rPr>
          <w:rFonts w:ascii="Times New Roman" w:hAnsi="Times New Roman"/>
          <w:sz w:val="24"/>
          <w:szCs w:val="24"/>
        </w:rPr>
        <w:t xml:space="preserve"> or </w:t>
      </w:r>
      <w:r w:rsidR="00EC0520" w:rsidRPr="002C35A7">
        <w:rPr>
          <w:rFonts w:ascii="Times New Roman" w:hAnsi="Times New Roman"/>
          <w:sz w:val="24"/>
          <w:szCs w:val="24"/>
        </w:rPr>
        <w:t>.</w:t>
      </w:r>
      <w:r w:rsidR="00B051D3" w:rsidRPr="002C35A7">
        <w:rPr>
          <w:rFonts w:ascii="Times New Roman" w:hAnsi="Times New Roman"/>
          <w:sz w:val="24"/>
          <w:szCs w:val="24"/>
        </w:rPr>
        <w:t>i</w:t>
      </w:r>
      <w:r w:rsidRPr="002C35A7">
        <w:rPr>
          <w:rFonts w:ascii="Times New Roman" w:hAnsi="Times New Roman"/>
          <w:sz w:val="24"/>
          <w:szCs w:val="24"/>
        </w:rPr>
        <w:t>.</w:t>
      </w:r>
      <w:r w:rsidR="00F45F94" w:rsidRPr="002C35A7">
        <w:rPr>
          <w:rFonts w:ascii="Times New Roman" w:hAnsi="Times New Roman"/>
          <w:sz w:val="24"/>
          <w:szCs w:val="24"/>
        </w:rPr>
        <w:t xml:space="preserve"> </w:t>
      </w:r>
    </w:p>
    <w:p w14:paraId="04367BB4" w14:textId="77777777" w:rsidR="00364583" w:rsidRPr="002C35A7" w:rsidRDefault="00364583" w:rsidP="00F45F94">
      <w:pPr>
        <w:pStyle w:val="PlainText"/>
        <w:spacing w:line="480" w:lineRule="auto"/>
        <w:rPr>
          <w:rFonts w:ascii="Times New Roman" w:hAnsi="Times New Roman"/>
          <w:sz w:val="24"/>
          <w:szCs w:val="24"/>
        </w:rPr>
      </w:pPr>
      <w:r w:rsidRPr="002C35A7">
        <w:rPr>
          <w:rFonts w:ascii="Times New Roman" w:hAnsi="Times New Roman"/>
          <w:sz w:val="24"/>
          <w:szCs w:val="24"/>
        </w:rPr>
        <w:t>h.</w:t>
      </w:r>
      <w:r w:rsidRPr="002C35A7">
        <w:rPr>
          <w:rFonts w:ascii="Times New Roman" w:hAnsi="Times New Roman"/>
          <w:sz w:val="24"/>
          <w:szCs w:val="24"/>
        </w:rPr>
        <w:tab/>
        <w:t>[Reserved]</w:t>
      </w:r>
    </w:p>
    <w:p w14:paraId="393453ED" w14:textId="77777777" w:rsidR="00F45F94" w:rsidRPr="002C35A7" w:rsidRDefault="00F45F94" w:rsidP="00F45F94">
      <w:pPr>
        <w:pStyle w:val="PlainText"/>
        <w:spacing w:line="480" w:lineRule="auto"/>
        <w:rPr>
          <w:rFonts w:ascii="Times New Roman" w:hAnsi="Times New Roman"/>
          <w:sz w:val="24"/>
          <w:szCs w:val="24"/>
        </w:rPr>
      </w:pPr>
      <w:r w:rsidRPr="002C35A7">
        <w:rPr>
          <w:rFonts w:ascii="Times New Roman" w:hAnsi="Times New Roman"/>
          <w:sz w:val="24"/>
          <w:szCs w:val="24"/>
        </w:rPr>
        <w:t>i.</w:t>
      </w:r>
      <w:r w:rsidRPr="002C35A7">
        <w:rPr>
          <w:rFonts w:ascii="Times New Roman" w:hAnsi="Times New Roman"/>
          <w:sz w:val="24"/>
          <w:szCs w:val="24"/>
        </w:rPr>
        <w:tab/>
        <w:t>Riflescopes that were not “subject to the EAR” as of [</w:t>
      </w:r>
      <w:r w:rsidR="009B56AF" w:rsidRPr="002C35A7">
        <w:rPr>
          <w:rFonts w:ascii="Times New Roman" w:hAnsi="Times New Roman"/>
          <w:sz w:val="24"/>
          <w:szCs w:val="24"/>
        </w:rPr>
        <w:t xml:space="preserve">INSERT </w:t>
      </w:r>
      <w:r w:rsidRPr="002C35A7">
        <w:rPr>
          <w:rFonts w:ascii="Times New Roman" w:hAnsi="Times New Roman"/>
          <w:sz w:val="24"/>
          <w:szCs w:val="24"/>
        </w:rPr>
        <w:t>DATE ONE DAY PRIOR TO THE EFFECTIVE DATE OF THE FINAL RULE] and are “specially designed” for use in firearms that are “subject to the ITAR.”</w:t>
      </w:r>
      <w:r w:rsidR="00766A6C" w:rsidRPr="002C35A7">
        <w:rPr>
          <w:rFonts w:ascii="Times New Roman" w:hAnsi="Times New Roman"/>
          <w:sz w:val="24"/>
          <w:szCs w:val="24"/>
        </w:rPr>
        <w:t xml:space="preserve"> </w:t>
      </w:r>
    </w:p>
    <w:p w14:paraId="27847308" w14:textId="77777777" w:rsidR="00766A6C" w:rsidRPr="002C35A7" w:rsidRDefault="00766A6C" w:rsidP="00F45F94">
      <w:pPr>
        <w:pStyle w:val="PlainText"/>
        <w:spacing w:line="480" w:lineRule="auto"/>
        <w:rPr>
          <w:rFonts w:ascii="Times New Roman" w:hAnsi="Times New Roman"/>
          <w:sz w:val="24"/>
          <w:szCs w:val="24"/>
        </w:rPr>
      </w:pPr>
    </w:p>
    <w:p w14:paraId="1F3DBBC5" w14:textId="77777777" w:rsidR="00766A6C" w:rsidRPr="002C35A7" w:rsidRDefault="00766A6C" w:rsidP="00766A6C">
      <w:pPr>
        <w:pStyle w:val="PlainText"/>
        <w:spacing w:line="480" w:lineRule="auto"/>
        <w:ind w:firstLine="720"/>
        <w:rPr>
          <w:rFonts w:ascii="Times New Roman" w:hAnsi="Times New Roman"/>
          <w:sz w:val="24"/>
          <w:szCs w:val="24"/>
        </w:rPr>
      </w:pPr>
      <w:r w:rsidRPr="002C35A7">
        <w:rPr>
          <w:rFonts w:ascii="Times New Roman" w:hAnsi="Times New Roman"/>
          <w:b/>
          <w:i/>
          <w:sz w:val="24"/>
          <w:szCs w:val="24"/>
        </w:rPr>
        <w:t>Note 2 to paragraph i:</w:t>
      </w:r>
      <w:r w:rsidRPr="002C35A7">
        <w:rPr>
          <w:rFonts w:ascii="Times New Roman" w:hAnsi="Times New Roman"/>
          <w:sz w:val="24"/>
          <w:szCs w:val="24"/>
        </w:rPr>
        <w:t xml:space="preserve">  For purpose of the application of “specially designed” for the riflescopes controlled under 0A504.i, paragraph (a)(1) of the definition of “specially designed” </w:t>
      </w:r>
      <w:r w:rsidR="002F2F6F" w:rsidRPr="002C35A7">
        <w:rPr>
          <w:rFonts w:ascii="Times New Roman" w:hAnsi="Times New Roman"/>
          <w:sz w:val="24"/>
          <w:szCs w:val="24"/>
        </w:rPr>
        <w:t xml:space="preserve">in </w:t>
      </w:r>
      <w:r w:rsidR="002F2F6F" w:rsidRPr="002C35A7">
        <w:rPr>
          <w:rFonts w:ascii="Times New Roman" w:hAnsi="Times New Roman"/>
          <w:bCs/>
          <w:sz w:val="24"/>
          <w:szCs w:val="24"/>
        </w:rPr>
        <w:t xml:space="preserve">§ 772.1 of the EAR </w:t>
      </w:r>
      <w:r w:rsidRPr="002C35A7">
        <w:rPr>
          <w:rFonts w:ascii="Times New Roman" w:hAnsi="Times New Roman"/>
          <w:sz w:val="24"/>
          <w:szCs w:val="24"/>
        </w:rPr>
        <w:t xml:space="preserve">is what is used to determine whether the </w:t>
      </w:r>
      <w:r w:rsidR="000F3397" w:rsidRPr="002C35A7">
        <w:rPr>
          <w:rFonts w:ascii="Times New Roman" w:hAnsi="Times New Roman"/>
          <w:sz w:val="24"/>
          <w:szCs w:val="24"/>
        </w:rPr>
        <w:t>riflescope</w:t>
      </w:r>
      <w:r w:rsidRPr="002C35A7">
        <w:rPr>
          <w:rFonts w:ascii="Times New Roman" w:hAnsi="Times New Roman"/>
          <w:sz w:val="24"/>
          <w:szCs w:val="24"/>
        </w:rPr>
        <w:t xml:space="preserve"> is “specially designed.”</w:t>
      </w:r>
    </w:p>
    <w:p w14:paraId="1E594172" w14:textId="77777777" w:rsidR="00F45F94" w:rsidRPr="002C35A7" w:rsidRDefault="00F45F94"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 </w:t>
      </w:r>
    </w:p>
    <w:p w14:paraId="613073D3" w14:textId="77777777" w:rsidR="008E2955" w:rsidRPr="002C35A7" w:rsidRDefault="008E2955" w:rsidP="002F3B17">
      <w:pPr>
        <w:pStyle w:val="NoSpacing"/>
        <w:spacing w:line="480" w:lineRule="auto"/>
        <w:rPr>
          <w:rFonts w:ascii="Times New Roman" w:hAnsi="Times New Roman"/>
          <w:sz w:val="24"/>
          <w:szCs w:val="24"/>
        </w:rPr>
      </w:pPr>
    </w:p>
    <w:p w14:paraId="1AD85573" w14:textId="77777777" w:rsidR="00AB7977" w:rsidRPr="002C35A7" w:rsidRDefault="00AB7977" w:rsidP="002F3B17">
      <w:pPr>
        <w:pStyle w:val="NoSpacing"/>
        <w:spacing w:line="480" w:lineRule="auto"/>
        <w:rPr>
          <w:rFonts w:ascii="Times New Roman" w:hAnsi="Times New Roman"/>
          <w:b/>
          <w:sz w:val="24"/>
          <w:szCs w:val="24"/>
        </w:rPr>
      </w:pPr>
      <w:r w:rsidRPr="002C35A7">
        <w:rPr>
          <w:rFonts w:ascii="Times New Roman" w:hAnsi="Times New Roman"/>
          <w:b/>
          <w:sz w:val="24"/>
          <w:szCs w:val="24"/>
        </w:rPr>
        <w:t>0A</w:t>
      </w:r>
      <w:proofErr w:type="gramStart"/>
      <w:r w:rsidR="005704CF" w:rsidRPr="002C35A7">
        <w:rPr>
          <w:rFonts w:ascii="Times New Roman" w:hAnsi="Times New Roman"/>
          <w:b/>
          <w:sz w:val="24"/>
          <w:szCs w:val="24"/>
        </w:rPr>
        <w:t>50</w:t>
      </w:r>
      <w:r w:rsidR="0012475D" w:rsidRPr="002C35A7">
        <w:rPr>
          <w:rFonts w:ascii="Times New Roman" w:hAnsi="Times New Roman"/>
          <w:b/>
          <w:sz w:val="24"/>
          <w:szCs w:val="24"/>
        </w:rPr>
        <w:t>5</w:t>
      </w:r>
      <w:r w:rsidRPr="002C35A7">
        <w:rPr>
          <w:rFonts w:ascii="Times New Roman" w:hAnsi="Times New Roman"/>
          <w:b/>
          <w:sz w:val="24"/>
          <w:szCs w:val="24"/>
        </w:rPr>
        <w:t xml:space="preserve">  Ammunition</w:t>
      </w:r>
      <w:proofErr w:type="gramEnd"/>
      <w:r w:rsidRPr="002C35A7">
        <w:rPr>
          <w:rFonts w:ascii="Times New Roman" w:hAnsi="Times New Roman"/>
          <w:b/>
          <w:sz w:val="24"/>
          <w:szCs w:val="24"/>
        </w:rPr>
        <w:t xml:space="preserve"> as follows (see List of Items Controlled).</w:t>
      </w:r>
    </w:p>
    <w:p w14:paraId="7852D08D" w14:textId="77777777" w:rsidR="00B97B24" w:rsidRPr="002C35A7" w:rsidRDefault="00B97B24" w:rsidP="002F3B17">
      <w:pPr>
        <w:pStyle w:val="NoSpacing"/>
        <w:spacing w:line="480" w:lineRule="auto"/>
        <w:rPr>
          <w:rFonts w:ascii="Times New Roman" w:hAnsi="Times New Roman"/>
          <w:b/>
          <w:iCs/>
          <w:sz w:val="24"/>
          <w:szCs w:val="24"/>
        </w:rPr>
      </w:pPr>
    </w:p>
    <w:p w14:paraId="1C179EC5" w14:textId="77777777" w:rsidR="00AB7977" w:rsidRPr="002C35A7" w:rsidRDefault="00AB7977" w:rsidP="002F3B17">
      <w:pPr>
        <w:pStyle w:val="NoSpacing"/>
        <w:spacing w:line="480" w:lineRule="auto"/>
        <w:rPr>
          <w:rFonts w:ascii="Times New Roman" w:hAnsi="Times New Roman"/>
          <w:b/>
          <w:iCs/>
          <w:sz w:val="24"/>
          <w:szCs w:val="24"/>
        </w:rPr>
      </w:pPr>
      <w:r w:rsidRPr="002C35A7">
        <w:rPr>
          <w:rFonts w:ascii="Times New Roman" w:hAnsi="Times New Roman"/>
          <w:b/>
          <w:iCs/>
          <w:sz w:val="24"/>
          <w:szCs w:val="24"/>
        </w:rPr>
        <w:t>License Requirements</w:t>
      </w:r>
    </w:p>
    <w:p w14:paraId="5132B49F" w14:textId="77777777" w:rsidR="00AB7977" w:rsidRPr="002C35A7" w:rsidRDefault="00AB7977" w:rsidP="00C87995">
      <w:pPr>
        <w:pStyle w:val="NoSpacing"/>
        <w:spacing w:line="480" w:lineRule="auto"/>
        <w:ind w:firstLine="720"/>
        <w:rPr>
          <w:rFonts w:ascii="Times New Roman" w:hAnsi="Times New Roman"/>
          <w:sz w:val="24"/>
          <w:szCs w:val="24"/>
        </w:rPr>
      </w:pPr>
      <w:r w:rsidRPr="002C35A7">
        <w:rPr>
          <w:rFonts w:ascii="Times New Roman" w:hAnsi="Times New Roman"/>
          <w:i/>
          <w:iCs/>
          <w:sz w:val="24"/>
          <w:szCs w:val="24"/>
        </w:rPr>
        <w:t>Reason for Control:</w:t>
      </w:r>
      <w:r w:rsidRPr="002C35A7">
        <w:rPr>
          <w:rFonts w:ascii="Times New Roman" w:hAnsi="Times New Roman"/>
          <w:sz w:val="24"/>
          <w:szCs w:val="24"/>
        </w:rPr>
        <w:t xml:space="preserve"> NS, RS, </w:t>
      </w:r>
      <w:r w:rsidR="00270ADE" w:rsidRPr="002C35A7">
        <w:rPr>
          <w:rFonts w:ascii="Times New Roman" w:hAnsi="Times New Roman"/>
          <w:sz w:val="24"/>
          <w:szCs w:val="24"/>
        </w:rPr>
        <w:t xml:space="preserve">CC, </w:t>
      </w:r>
      <w:r w:rsidRPr="002C35A7">
        <w:rPr>
          <w:rFonts w:ascii="Times New Roman" w:hAnsi="Times New Roman"/>
          <w:sz w:val="24"/>
          <w:szCs w:val="24"/>
        </w:rPr>
        <w:t>FC, UN,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AB7977" w:rsidRPr="002C35A7" w14:paraId="48562936" w14:textId="77777777" w:rsidTr="00296366">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2148156D" w14:textId="77777777" w:rsidR="00AB7977" w:rsidRPr="002C35A7" w:rsidRDefault="00AB7977" w:rsidP="002F3B17">
            <w:pPr>
              <w:pStyle w:val="NoSpacing"/>
              <w:spacing w:line="480" w:lineRule="auto"/>
              <w:rPr>
                <w:rFonts w:ascii="Times New Roman" w:hAnsi="Times New Roman"/>
                <w:bCs/>
                <w:i/>
                <w:sz w:val="24"/>
                <w:szCs w:val="24"/>
              </w:rPr>
            </w:pPr>
            <w:r w:rsidRPr="002C35A7">
              <w:rPr>
                <w:rFonts w:ascii="Times New Roman" w:hAnsi="Times New Roman"/>
                <w:bCs/>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656AAC05" w14:textId="77777777" w:rsidR="00AB7977" w:rsidRPr="002C35A7" w:rsidRDefault="008E4AAA" w:rsidP="002F3B17">
            <w:pPr>
              <w:pStyle w:val="NoSpacing"/>
              <w:spacing w:line="480" w:lineRule="auto"/>
              <w:rPr>
                <w:rFonts w:ascii="Times New Roman" w:hAnsi="Times New Roman"/>
                <w:b/>
                <w:bCs/>
                <w:i/>
                <w:sz w:val="24"/>
                <w:szCs w:val="24"/>
              </w:rPr>
            </w:pPr>
            <w:r w:rsidRPr="002C35A7">
              <w:rPr>
                <w:rFonts w:ascii="Times New Roman" w:hAnsi="Times New Roman"/>
                <w:i/>
                <w:iCs/>
                <w:sz w:val="24"/>
                <w:szCs w:val="24"/>
              </w:rPr>
              <w:t xml:space="preserve">Country Chart </w:t>
            </w:r>
            <w:r w:rsidR="00FD6356" w:rsidRPr="002C35A7">
              <w:rPr>
                <w:rFonts w:ascii="Times New Roman" w:hAnsi="Times New Roman"/>
                <w:i/>
                <w:iCs/>
                <w:sz w:val="24"/>
                <w:szCs w:val="24"/>
              </w:rPr>
              <w:t>(</w:t>
            </w:r>
            <w:r w:rsidR="00C7627E" w:rsidRPr="002C35A7">
              <w:rPr>
                <w:rFonts w:ascii="Times New Roman" w:hAnsi="Times New Roman"/>
                <w:i/>
                <w:iCs/>
                <w:sz w:val="24"/>
                <w:szCs w:val="24"/>
              </w:rPr>
              <w:t>See Supp. No. 1 to part 738)</w:t>
            </w:r>
          </w:p>
        </w:tc>
      </w:tr>
      <w:tr w:rsidR="00AB7977" w:rsidRPr="002C35A7" w14:paraId="170CACCE" w14:textId="77777777" w:rsidTr="00536DF3">
        <w:tc>
          <w:tcPr>
            <w:tcW w:w="4434" w:type="dxa"/>
            <w:tcBorders>
              <w:top w:val="threeDEmboss" w:sz="6" w:space="0" w:color="auto"/>
              <w:left w:val="threeDEmboss" w:sz="6" w:space="0" w:color="auto"/>
              <w:bottom w:val="threeDEmboss" w:sz="6" w:space="0" w:color="auto"/>
              <w:right w:val="threeDEmboss" w:sz="6" w:space="0" w:color="auto"/>
            </w:tcBorders>
          </w:tcPr>
          <w:p w14:paraId="2C77DDF3"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NS applies to 0A</w:t>
            </w:r>
            <w:r w:rsidR="005704CF" w:rsidRPr="002C35A7">
              <w:rPr>
                <w:rFonts w:ascii="Times New Roman" w:hAnsi="Times New Roman"/>
                <w:sz w:val="24"/>
                <w:szCs w:val="24"/>
              </w:rPr>
              <w:t>50</w:t>
            </w:r>
            <w:r w:rsidR="00D431A6" w:rsidRPr="002C35A7">
              <w:rPr>
                <w:rFonts w:ascii="Times New Roman" w:hAnsi="Times New Roman"/>
                <w:sz w:val="24"/>
                <w:szCs w:val="24"/>
              </w:rPr>
              <w:t>5</w:t>
            </w:r>
            <w:r w:rsidR="00536DF3" w:rsidRPr="002C35A7">
              <w:rPr>
                <w:rFonts w:ascii="Times New Roman" w:hAnsi="Times New Roman"/>
                <w:sz w:val="24"/>
                <w:szCs w:val="24"/>
              </w:rPr>
              <w:t>.</w:t>
            </w:r>
            <w:r w:rsidR="00392BCB" w:rsidRPr="002C35A7">
              <w:rPr>
                <w:rFonts w:ascii="Times New Roman" w:hAnsi="Times New Roman"/>
                <w:sz w:val="24"/>
                <w:szCs w:val="24"/>
              </w:rPr>
              <w:t xml:space="preserve">a </w:t>
            </w:r>
            <w:proofErr w:type="spellStart"/>
            <w:r w:rsidR="00392BCB" w:rsidRPr="002C35A7">
              <w:rPr>
                <w:rFonts w:ascii="Times New Roman" w:hAnsi="Times New Roman"/>
                <w:sz w:val="24"/>
                <w:szCs w:val="24"/>
              </w:rPr>
              <w:t>and</w:t>
            </w:r>
            <w:proofErr w:type="spellEnd"/>
            <w:r w:rsidR="00392BCB" w:rsidRPr="002C35A7">
              <w:rPr>
                <w:rFonts w:ascii="Times New Roman" w:hAnsi="Times New Roman"/>
                <w:sz w:val="24"/>
                <w:szCs w:val="24"/>
              </w:rPr>
              <w:t xml:space="preserve"> .x</w:t>
            </w:r>
          </w:p>
        </w:tc>
        <w:tc>
          <w:tcPr>
            <w:tcW w:w="4925" w:type="dxa"/>
            <w:tcBorders>
              <w:top w:val="threeDEmboss" w:sz="6" w:space="0" w:color="auto"/>
              <w:left w:val="threeDEmboss" w:sz="6" w:space="0" w:color="auto"/>
              <w:bottom w:val="threeDEmboss" w:sz="6" w:space="0" w:color="auto"/>
              <w:right w:val="threeDEmboss" w:sz="6" w:space="0" w:color="auto"/>
            </w:tcBorders>
          </w:tcPr>
          <w:p w14:paraId="0D8A8B3F"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NS Column 1</w:t>
            </w:r>
          </w:p>
        </w:tc>
      </w:tr>
      <w:tr w:rsidR="00AB7977" w:rsidRPr="002C35A7" w14:paraId="4A438DF7" w14:textId="77777777" w:rsidTr="00536DF3">
        <w:tc>
          <w:tcPr>
            <w:tcW w:w="4434" w:type="dxa"/>
            <w:tcBorders>
              <w:top w:val="threeDEmboss" w:sz="6" w:space="0" w:color="auto"/>
              <w:left w:val="threeDEmboss" w:sz="6" w:space="0" w:color="auto"/>
              <w:bottom w:val="threeDEmboss" w:sz="6" w:space="0" w:color="auto"/>
              <w:right w:val="threeDEmboss" w:sz="6" w:space="0" w:color="auto"/>
            </w:tcBorders>
          </w:tcPr>
          <w:p w14:paraId="5C4E2829"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RS applies to 0A</w:t>
            </w:r>
            <w:r w:rsidR="005704CF" w:rsidRPr="002C35A7">
              <w:rPr>
                <w:rFonts w:ascii="Times New Roman" w:hAnsi="Times New Roman"/>
                <w:sz w:val="24"/>
                <w:szCs w:val="24"/>
              </w:rPr>
              <w:t>50</w:t>
            </w:r>
            <w:r w:rsidR="00D431A6" w:rsidRPr="002C35A7">
              <w:rPr>
                <w:rFonts w:ascii="Times New Roman" w:hAnsi="Times New Roman"/>
                <w:sz w:val="24"/>
                <w:szCs w:val="24"/>
              </w:rPr>
              <w:t>5</w:t>
            </w:r>
            <w:r w:rsidR="00536DF3" w:rsidRPr="002C35A7">
              <w:rPr>
                <w:rFonts w:ascii="Times New Roman" w:hAnsi="Times New Roman"/>
                <w:sz w:val="24"/>
                <w:szCs w:val="24"/>
              </w:rPr>
              <w:t>.</w:t>
            </w:r>
            <w:r w:rsidR="00392BCB" w:rsidRPr="002C35A7">
              <w:rPr>
                <w:rFonts w:ascii="Times New Roman" w:hAnsi="Times New Roman"/>
                <w:sz w:val="24"/>
                <w:szCs w:val="24"/>
              </w:rPr>
              <w:t xml:space="preserve">a </w:t>
            </w:r>
            <w:proofErr w:type="spellStart"/>
            <w:r w:rsidR="00392BCB" w:rsidRPr="002C35A7">
              <w:rPr>
                <w:rFonts w:ascii="Times New Roman" w:hAnsi="Times New Roman"/>
                <w:sz w:val="24"/>
                <w:szCs w:val="24"/>
              </w:rPr>
              <w:t>and</w:t>
            </w:r>
            <w:proofErr w:type="spellEnd"/>
            <w:r w:rsidR="00392BCB" w:rsidRPr="002C35A7">
              <w:rPr>
                <w:rFonts w:ascii="Times New Roman" w:hAnsi="Times New Roman"/>
                <w:sz w:val="24"/>
                <w:szCs w:val="24"/>
              </w:rPr>
              <w:t xml:space="preserve"> .x</w:t>
            </w:r>
          </w:p>
        </w:tc>
        <w:tc>
          <w:tcPr>
            <w:tcW w:w="4925" w:type="dxa"/>
            <w:tcBorders>
              <w:top w:val="threeDEmboss" w:sz="6" w:space="0" w:color="auto"/>
              <w:left w:val="threeDEmboss" w:sz="6" w:space="0" w:color="auto"/>
              <w:bottom w:val="threeDEmboss" w:sz="6" w:space="0" w:color="auto"/>
              <w:right w:val="threeDEmboss" w:sz="6" w:space="0" w:color="auto"/>
            </w:tcBorders>
          </w:tcPr>
          <w:p w14:paraId="3D67981E"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RS Column 1</w:t>
            </w:r>
          </w:p>
        </w:tc>
      </w:tr>
      <w:tr w:rsidR="00536DF3" w:rsidRPr="002C35A7" w14:paraId="40521FCA" w14:textId="77777777" w:rsidTr="00536DF3">
        <w:tc>
          <w:tcPr>
            <w:tcW w:w="4434" w:type="dxa"/>
            <w:tcBorders>
              <w:top w:val="threeDEmboss" w:sz="6" w:space="0" w:color="auto"/>
              <w:left w:val="threeDEmboss" w:sz="6" w:space="0" w:color="auto"/>
              <w:bottom w:val="threeDEmboss" w:sz="6" w:space="0" w:color="auto"/>
              <w:right w:val="threeDEmboss" w:sz="6" w:space="0" w:color="auto"/>
            </w:tcBorders>
          </w:tcPr>
          <w:p w14:paraId="1CAA191F" w14:textId="77777777" w:rsidR="00536DF3" w:rsidRPr="002C35A7" w:rsidRDefault="00536DF3" w:rsidP="005F3010">
            <w:pPr>
              <w:pStyle w:val="NoSpacing"/>
              <w:spacing w:line="480" w:lineRule="auto"/>
              <w:rPr>
                <w:rFonts w:ascii="Times New Roman" w:hAnsi="Times New Roman"/>
                <w:sz w:val="24"/>
                <w:szCs w:val="24"/>
              </w:rPr>
            </w:pPr>
            <w:r w:rsidRPr="002C35A7">
              <w:rPr>
                <w:rFonts w:ascii="Times New Roman" w:hAnsi="Times New Roman"/>
                <w:sz w:val="24"/>
                <w:szCs w:val="24"/>
              </w:rPr>
              <w:t>CC applies to 0A50</w:t>
            </w:r>
            <w:r w:rsidR="00E94ACB" w:rsidRPr="002C35A7">
              <w:rPr>
                <w:rFonts w:ascii="Times New Roman" w:hAnsi="Times New Roman"/>
                <w:sz w:val="24"/>
                <w:szCs w:val="24"/>
              </w:rPr>
              <w:t>5</w:t>
            </w:r>
            <w:r w:rsidRPr="002C35A7">
              <w:rPr>
                <w:rFonts w:ascii="Times New Roman" w:hAnsi="Times New Roman"/>
                <w:sz w:val="24"/>
                <w:szCs w:val="24"/>
              </w:rPr>
              <w:t>.b</w:t>
            </w:r>
          </w:p>
        </w:tc>
        <w:tc>
          <w:tcPr>
            <w:tcW w:w="4925" w:type="dxa"/>
            <w:tcBorders>
              <w:top w:val="threeDEmboss" w:sz="6" w:space="0" w:color="auto"/>
              <w:left w:val="threeDEmboss" w:sz="6" w:space="0" w:color="auto"/>
              <w:bottom w:val="threeDEmboss" w:sz="6" w:space="0" w:color="auto"/>
              <w:right w:val="threeDEmboss" w:sz="6" w:space="0" w:color="auto"/>
            </w:tcBorders>
          </w:tcPr>
          <w:p w14:paraId="44926C50" w14:textId="77777777" w:rsidR="00536DF3" w:rsidRPr="002C35A7" w:rsidRDefault="00536DF3" w:rsidP="002F3B17">
            <w:pPr>
              <w:pStyle w:val="NoSpacing"/>
              <w:spacing w:line="480" w:lineRule="auto"/>
              <w:rPr>
                <w:rFonts w:ascii="Times New Roman" w:hAnsi="Times New Roman"/>
                <w:sz w:val="24"/>
                <w:szCs w:val="24"/>
              </w:rPr>
            </w:pPr>
            <w:r w:rsidRPr="002C35A7">
              <w:rPr>
                <w:rFonts w:ascii="Times New Roman" w:hAnsi="Times New Roman"/>
                <w:sz w:val="24"/>
                <w:szCs w:val="24"/>
              </w:rPr>
              <w:t>CC Column 1</w:t>
            </w:r>
          </w:p>
        </w:tc>
      </w:tr>
      <w:tr w:rsidR="00AB7977" w:rsidRPr="002C35A7" w14:paraId="5636F4FD" w14:textId="77777777" w:rsidTr="00536DF3">
        <w:tc>
          <w:tcPr>
            <w:tcW w:w="4434" w:type="dxa"/>
            <w:tcBorders>
              <w:top w:val="threeDEmboss" w:sz="6" w:space="0" w:color="auto"/>
              <w:left w:val="threeDEmboss" w:sz="6" w:space="0" w:color="auto"/>
              <w:bottom w:val="threeDEmboss" w:sz="6" w:space="0" w:color="auto"/>
              <w:right w:val="threeDEmboss" w:sz="6" w:space="0" w:color="auto"/>
            </w:tcBorders>
          </w:tcPr>
          <w:p w14:paraId="299A6359"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FC applies to entire entry except 0A</w:t>
            </w:r>
            <w:r w:rsidR="005704CF" w:rsidRPr="002C35A7">
              <w:rPr>
                <w:rFonts w:ascii="Times New Roman" w:hAnsi="Times New Roman"/>
                <w:sz w:val="24"/>
                <w:szCs w:val="24"/>
              </w:rPr>
              <w:t>50</w:t>
            </w:r>
            <w:r w:rsidR="00D431A6" w:rsidRPr="002C35A7">
              <w:rPr>
                <w:rFonts w:ascii="Times New Roman" w:hAnsi="Times New Roman"/>
                <w:sz w:val="24"/>
                <w:szCs w:val="24"/>
              </w:rPr>
              <w:t>5</w:t>
            </w:r>
            <w:r w:rsidRPr="002C35A7">
              <w:rPr>
                <w:rFonts w:ascii="Times New Roman" w:hAnsi="Times New Roman"/>
                <w:sz w:val="24"/>
                <w:szCs w:val="24"/>
              </w:rPr>
              <w:t>.</w:t>
            </w:r>
            <w:r w:rsidR="00F2625A" w:rsidRPr="002C35A7">
              <w:rPr>
                <w:rFonts w:ascii="Times New Roman" w:hAnsi="Times New Roman"/>
                <w:sz w:val="24"/>
                <w:szCs w:val="24"/>
              </w:rPr>
              <w:t>d</w:t>
            </w:r>
          </w:p>
        </w:tc>
        <w:tc>
          <w:tcPr>
            <w:tcW w:w="4925" w:type="dxa"/>
            <w:tcBorders>
              <w:top w:val="threeDEmboss" w:sz="6" w:space="0" w:color="auto"/>
              <w:left w:val="threeDEmboss" w:sz="6" w:space="0" w:color="auto"/>
              <w:bottom w:val="threeDEmboss" w:sz="6" w:space="0" w:color="auto"/>
              <w:right w:val="threeDEmboss" w:sz="6" w:space="0" w:color="auto"/>
            </w:tcBorders>
          </w:tcPr>
          <w:p w14:paraId="22E21471"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FC Column 1</w:t>
            </w:r>
          </w:p>
        </w:tc>
      </w:tr>
      <w:tr w:rsidR="00AB7977" w:rsidRPr="002C35A7" w14:paraId="3B26AB5F" w14:textId="77777777" w:rsidTr="00536DF3">
        <w:tc>
          <w:tcPr>
            <w:tcW w:w="4434" w:type="dxa"/>
            <w:tcBorders>
              <w:top w:val="threeDEmboss" w:sz="6" w:space="0" w:color="auto"/>
              <w:left w:val="threeDEmboss" w:sz="6" w:space="0" w:color="auto"/>
              <w:bottom w:val="threeDEmboss" w:sz="6" w:space="0" w:color="auto"/>
              <w:right w:val="threeDEmboss" w:sz="6" w:space="0" w:color="auto"/>
            </w:tcBorders>
          </w:tcPr>
          <w:p w14:paraId="156161C2"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53F00CC4"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See § 746.1</w:t>
            </w:r>
            <w:r w:rsidR="002F2F6F" w:rsidRPr="002C35A7">
              <w:rPr>
                <w:rFonts w:ascii="Times New Roman" w:hAnsi="Times New Roman"/>
                <w:sz w:val="24"/>
                <w:szCs w:val="24"/>
              </w:rPr>
              <w:t xml:space="preserve"> of the EAR</w:t>
            </w:r>
            <w:r w:rsidRPr="002C35A7">
              <w:rPr>
                <w:rFonts w:ascii="Times New Roman" w:hAnsi="Times New Roman"/>
                <w:sz w:val="24"/>
                <w:szCs w:val="24"/>
              </w:rPr>
              <w:t xml:space="preserve"> for UN controls</w:t>
            </w:r>
          </w:p>
        </w:tc>
      </w:tr>
      <w:tr w:rsidR="00AB7977" w:rsidRPr="002C35A7" w14:paraId="5545193D" w14:textId="77777777" w:rsidTr="00536DF3">
        <w:tc>
          <w:tcPr>
            <w:tcW w:w="4434" w:type="dxa"/>
            <w:tcBorders>
              <w:top w:val="threeDEmboss" w:sz="6" w:space="0" w:color="auto"/>
              <w:left w:val="threeDEmboss" w:sz="6" w:space="0" w:color="auto"/>
              <w:bottom w:val="threeDEmboss" w:sz="6" w:space="0" w:color="auto"/>
              <w:right w:val="threeDEmboss" w:sz="6" w:space="0" w:color="auto"/>
            </w:tcBorders>
          </w:tcPr>
          <w:p w14:paraId="55893221"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 xml:space="preserve">AT applies to </w:t>
            </w:r>
            <w:r w:rsidR="00536DF3" w:rsidRPr="002C35A7">
              <w:rPr>
                <w:rFonts w:ascii="Times New Roman" w:hAnsi="Times New Roman"/>
                <w:sz w:val="24"/>
                <w:szCs w:val="24"/>
              </w:rPr>
              <w:t>0A50</w:t>
            </w:r>
            <w:r w:rsidR="00D431A6" w:rsidRPr="002C35A7">
              <w:rPr>
                <w:rFonts w:ascii="Times New Roman" w:hAnsi="Times New Roman"/>
                <w:sz w:val="24"/>
                <w:szCs w:val="24"/>
              </w:rPr>
              <w:t>5</w:t>
            </w:r>
            <w:r w:rsidR="00536DF3" w:rsidRPr="002C35A7">
              <w:rPr>
                <w:rFonts w:ascii="Times New Roman" w:hAnsi="Times New Roman"/>
                <w:sz w:val="24"/>
                <w:szCs w:val="24"/>
              </w:rPr>
              <w:t>.</w:t>
            </w:r>
            <w:r w:rsidR="00392BCB" w:rsidRPr="002C35A7">
              <w:rPr>
                <w:rFonts w:ascii="Times New Roman" w:hAnsi="Times New Roman"/>
                <w:sz w:val="24"/>
                <w:szCs w:val="24"/>
              </w:rPr>
              <w:t>a</w:t>
            </w:r>
            <w:proofErr w:type="gramStart"/>
            <w:r w:rsidR="00447C5F" w:rsidRPr="002C35A7">
              <w:rPr>
                <w:rFonts w:ascii="Times New Roman" w:hAnsi="Times New Roman"/>
                <w:sz w:val="24"/>
                <w:szCs w:val="24"/>
              </w:rPr>
              <w:t>, .d</w:t>
            </w:r>
            <w:proofErr w:type="gramEnd"/>
            <w:r w:rsidR="009B56AF" w:rsidRPr="002C35A7">
              <w:rPr>
                <w:rFonts w:ascii="Times New Roman" w:hAnsi="Times New Roman"/>
                <w:sz w:val="24"/>
                <w:szCs w:val="24"/>
              </w:rPr>
              <w:t>,</w:t>
            </w:r>
            <w:r w:rsidR="00536DF3" w:rsidRPr="002C35A7">
              <w:rPr>
                <w:rFonts w:ascii="Times New Roman" w:hAnsi="Times New Roman"/>
                <w:sz w:val="24"/>
                <w:szCs w:val="24"/>
              </w:rPr>
              <w:t xml:space="preserve"> </w:t>
            </w:r>
            <w:r w:rsidR="00354B40" w:rsidRPr="002C35A7">
              <w:rPr>
                <w:rFonts w:ascii="Times New Roman" w:hAnsi="Times New Roman"/>
                <w:sz w:val="24"/>
                <w:szCs w:val="24"/>
              </w:rPr>
              <w:t xml:space="preserve"> and .</w:t>
            </w:r>
            <w:r w:rsidR="00447C5F" w:rsidRPr="002C35A7">
              <w:rPr>
                <w:rFonts w:ascii="Times New Roman" w:hAnsi="Times New Roman"/>
                <w:sz w:val="24"/>
                <w:szCs w:val="24"/>
              </w:rPr>
              <w:t>x</w:t>
            </w:r>
          </w:p>
        </w:tc>
        <w:tc>
          <w:tcPr>
            <w:tcW w:w="4925" w:type="dxa"/>
            <w:tcBorders>
              <w:top w:val="threeDEmboss" w:sz="6" w:space="0" w:color="auto"/>
              <w:left w:val="threeDEmboss" w:sz="6" w:space="0" w:color="auto"/>
              <w:bottom w:val="threeDEmboss" w:sz="6" w:space="0" w:color="auto"/>
              <w:right w:val="threeDEmboss" w:sz="6" w:space="0" w:color="auto"/>
            </w:tcBorders>
          </w:tcPr>
          <w:p w14:paraId="0B54F4EF"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AT Column 1</w:t>
            </w:r>
          </w:p>
        </w:tc>
      </w:tr>
      <w:tr w:rsidR="00536DF3" w:rsidRPr="002C35A7" w14:paraId="448F3459" w14:textId="77777777" w:rsidTr="00536DF3">
        <w:tc>
          <w:tcPr>
            <w:tcW w:w="4434" w:type="dxa"/>
            <w:tcBorders>
              <w:top w:val="threeDEmboss" w:sz="6" w:space="0" w:color="auto"/>
              <w:left w:val="threeDEmboss" w:sz="6" w:space="0" w:color="auto"/>
              <w:bottom w:val="threeDEmboss" w:sz="6" w:space="0" w:color="auto"/>
              <w:right w:val="threeDEmboss" w:sz="6" w:space="0" w:color="auto"/>
            </w:tcBorders>
          </w:tcPr>
          <w:p w14:paraId="56E61DA3" w14:textId="77777777" w:rsidR="00536DF3" w:rsidRPr="002C35A7" w:rsidRDefault="00536DF3" w:rsidP="002F3B17">
            <w:pPr>
              <w:pStyle w:val="NoSpacing"/>
              <w:spacing w:line="480" w:lineRule="auto"/>
              <w:rPr>
                <w:rFonts w:ascii="Times New Roman" w:hAnsi="Times New Roman"/>
                <w:sz w:val="24"/>
                <w:szCs w:val="24"/>
              </w:rPr>
            </w:pPr>
            <w:r w:rsidRPr="002C35A7">
              <w:rPr>
                <w:rFonts w:ascii="Times New Roman" w:hAnsi="Times New Roman"/>
                <w:sz w:val="24"/>
                <w:szCs w:val="24"/>
              </w:rPr>
              <w:t>AT applies to 0A50</w:t>
            </w:r>
            <w:r w:rsidR="00D431A6" w:rsidRPr="002C35A7">
              <w:rPr>
                <w:rFonts w:ascii="Times New Roman" w:hAnsi="Times New Roman"/>
                <w:sz w:val="24"/>
                <w:szCs w:val="24"/>
              </w:rPr>
              <w:t>5</w:t>
            </w:r>
            <w:r w:rsidRPr="002C35A7">
              <w:rPr>
                <w:rFonts w:ascii="Times New Roman" w:hAnsi="Times New Roman"/>
                <w:sz w:val="24"/>
                <w:szCs w:val="24"/>
              </w:rPr>
              <w:t>.</w:t>
            </w:r>
            <w:r w:rsidR="00392BCB" w:rsidRPr="002C35A7">
              <w:rPr>
                <w:rFonts w:ascii="Times New Roman" w:hAnsi="Times New Roman"/>
                <w:sz w:val="24"/>
                <w:szCs w:val="24"/>
              </w:rPr>
              <w:t>c</w:t>
            </w:r>
            <w:r w:rsidRPr="002C35A7">
              <w:rPr>
                <w:rFonts w:ascii="Times New Roman" w:hAnsi="Times New Roman"/>
                <w:sz w:val="24"/>
                <w:szCs w:val="24"/>
              </w:rPr>
              <w:t xml:space="preserve"> </w:t>
            </w:r>
          </w:p>
        </w:tc>
        <w:tc>
          <w:tcPr>
            <w:tcW w:w="4925" w:type="dxa"/>
            <w:tcBorders>
              <w:top w:val="threeDEmboss" w:sz="6" w:space="0" w:color="auto"/>
              <w:left w:val="threeDEmboss" w:sz="6" w:space="0" w:color="auto"/>
              <w:bottom w:val="threeDEmboss" w:sz="6" w:space="0" w:color="auto"/>
              <w:right w:val="threeDEmboss" w:sz="6" w:space="0" w:color="auto"/>
            </w:tcBorders>
          </w:tcPr>
          <w:p w14:paraId="550BE64E" w14:textId="77777777" w:rsidR="00536DF3" w:rsidRPr="002C35A7" w:rsidRDefault="00536DF3" w:rsidP="002F3B17">
            <w:pPr>
              <w:pStyle w:val="NoSpacing"/>
              <w:spacing w:line="480" w:lineRule="auto"/>
              <w:rPr>
                <w:rFonts w:ascii="Times New Roman" w:hAnsi="Times New Roman"/>
                <w:sz w:val="24"/>
                <w:szCs w:val="24"/>
              </w:rPr>
            </w:pPr>
            <w:r w:rsidRPr="002C35A7">
              <w:rPr>
                <w:rFonts w:ascii="Times New Roman" w:hAnsi="Times New Roman"/>
                <w:sz w:val="24"/>
                <w:szCs w:val="24"/>
              </w:rPr>
              <w:t>A license is required for items controlled by paragraph .</w:t>
            </w:r>
            <w:r w:rsidR="00392BCB" w:rsidRPr="002C35A7">
              <w:rPr>
                <w:rFonts w:ascii="Times New Roman" w:hAnsi="Times New Roman"/>
                <w:sz w:val="24"/>
                <w:szCs w:val="24"/>
              </w:rPr>
              <w:t>c</w:t>
            </w:r>
            <w:r w:rsidRPr="002C35A7">
              <w:rPr>
                <w:rFonts w:ascii="Times New Roman" w:hAnsi="Times New Roman"/>
                <w:sz w:val="24"/>
                <w:szCs w:val="24"/>
              </w:rPr>
              <w:t xml:space="preserve"> of this entry to North Korea for anti-terrorism reasons.  The Commerce Country Chart is not designed to determine AT licensing requirements for this entry.  See §742.19 of the EAR for additional information.</w:t>
            </w:r>
          </w:p>
        </w:tc>
      </w:tr>
    </w:tbl>
    <w:p w14:paraId="44D81765" w14:textId="77777777" w:rsidR="00AB7977" w:rsidRPr="002C35A7" w:rsidRDefault="00AB7977" w:rsidP="002F3B17">
      <w:pPr>
        <w:pStyle w:val="NoSpacing"/>
        <w:spacing w:line="480" w:lineRule="auto"/>
        <w:rPr>
          <w:rFonts w:ascii="Times New Roman" w:hAnsi="Times New Roman"/>
          <w:b/>
          <w:sz w:val="24"/>
          <w:szCs w:val="24"/>
        </w:rPr>
      </w:pPr>
    </w:p>
    <w:p w14:paraId="31064819" w14:textId="77777777" w:rsidR="00AB7977" w:rsidRPr="002C35A7" w:rsidRDefault="00AB7977" w:rsidP="002F3B17">
      <w:pPr>
        <w:pStyle w:val="NoSpacing"/>
        <w:spacing w:line="480" w:lineRule="auto"/>
        <w:rPr>
          <w:rFonts w:ascii="Times New Roman" w:hAnsi="Times New Roman"/>
          <w:b/>
          <w:sz w:val="24"/>
          <w:szCs w:val="24"/>
        </w:rPr>
      </w:pPr>
      <w:r w:rsidRPr="002C35A7">
        <w:rPr>
          <w:rFonts w:ascii="Times New Roman" w:hAnsi="Times New Roman"/>
          <w:b/>
          <w:sz w:val="24"/>
          <w:szCs w:val="24"/>
        </w:rPr>
        <w:t xml:space="preserve">List Based License Exceptions </w:t>
      </w:r>
      <w:r w:rsidRPr="002C35A7">
        <w:rPr>
          <w:rFonts w:ascii="Times New Roman" w:hAnsi="Times New Roman"/>
          <w:sz w:val="24"/>
          <w:szCs w:val="24"/>
        </w:rPr>
        <w:t>(See Part 740 for a description of all license exceptions)</w:t>
      </w:r>
    </w:p>
    <w:p w14:paraId="5908A8B8" w14:textId="53849D86" w:rsidR="00AB7977" w:rsidRPr="002C35A7" w:rsidRDefault="00AB7977" w:rsidP="00E42839">
      <w:pPr>
        <w:pStyle w:val="NoSpacing"/>
        <w:spacing w:line="480" w:lineRule="auto"/>
        <w:ind w:firstLine="720"/>
        <w:rPr>
          <w:rFonts w:ascii="Times New Roman" w:hAnsi="Times New Roman"/>
          <w:sz w:val="24"/>
          <w:szCs w:val="24"/>
        </w:rPr>
      </w:pPr>
      <w:r w:rsidRPr="002C35A7">
        <w:rPr>
          <w:rFonts w:ascii="Times New Roman" w:hAnsi="Times New Roman"/>
          <w:i/>
          <w:iCs/>
          <w:sz w:val="24"/>
          <w:szCs w:val="24"/>
        </w:rPr>
        <w:t xml:space="preserve">LVS: </w:t>
      </w:r>
      <w:r w:rsidRPr="002C35A7">
        <w:rPr>
          <w:rFonts w:ascii="Times New Roman" w:hAnsi="Times New Roman"/>
          <w:iCs/>
          <w:sz w:val="24"/>
          <w:szCs w:val="24"/>
        </w:rPr>
        <w:t>$</w:t>
      </w:r>
      <w:r w:rsidR="000610FC" w:rsidRPr="002C35A7">
        <w:rPr>
          <w:rFonts w:ascii="Times New Roman" w:hAnsi="Times New Roman"/>
          <w:iCs/>
          <w:sz w:val="24"/>
          <w:szCs w:val="24"/>
        </w:rPr>
        <w:t>500</w:t>
      </w:r>
      <w:r w:rsidRPr="002C35A7">
        <w:rPr>
          <w:rFonts w:ascii="Times New Roman" w:hAnsi="Times New Roman"/>
          <w:iCs/>
          <w:sz w:val="24"/>
          <w:szCs w:val="24"/>
        </w:rPr>
        <w:t xml:space="preserve"> for items in 0A</w:t>
      </w:r>
      <w:r w:rsidR="005704CF" w:rsidRPr="002C35A7">
        <w:rPr>
          <w:rFonts w:ascii="Times New Roman" w:hAnsi="Times New Roman"/>
          <w:iCs/>
          <w:sz w:val="24"/>
          <w:szCs w:val="24"/>
        </w:rPr>
        <w:t>50</w:t>
      </w:r>
      <w:r w:rsidR="00E94ACB" w:rsidRPr="002C35A7">
        <w:rPr>
          <w:rFonts w:ascii="Times New Roman" w:hAnsi="Times New Roman"/>
          <w:iCs/>
          <w:sz w:val="24"/>
          <w:szCs w:val="24"/>
        </w:rPr>
        <w:t>5</w:t>
      </w:r>
      <w:r w:rsidRPr="002C35A7">
        <w:rPr>
          <w:rFonts w:ascii="Times New Roman" w:hAnsi="Times New Roman"/>
          <w:iCs/>
          <w:sz w:val="24"/>
          <w:szCs w:val="24"/>
        </w:rPr>
        <w:t>.x</w:t>
      </w:r>
      <w:r w:rsidR="0084103D" w:rsidRPr="002C35A7">
        <w:rPr>
          <w:rFonts w:ascii="Times New Roman" w:hAnsi="Times New Roman"/>
          <w:iCs/>
          <w:sz w:val="24"/>
          <w:szCs w:val="24"/>
        </w:rPr>
        <w:t xml:space="preserve">, except $3,000 for items in 0A505.x </w:t>
      </w:r>
      <w:r w:rsidR="00E42839" w:rsidRPr="002C35A7">
        <w:rPr>
          <w:rFonts w:ascii="Times New Roman" w:eastAsia="PMingLiU" w:hAnsi="Times New Roman"/>
          <w:bCs/>
          <w:sz w:val="24"/>
          <w:szCs w:val="24"/>
        </w:rPr>
        <w:t>that, immediately prior to [</w:t>
      </w:r>
      <w:r w:rsidR="00A15048" w:rsidRPr="002C35A7">
        <w:rPr>
          <w:rFonts w:ascii="Times New Roman" w:hAnsi="Times New Roman"/>
          <w:sz w:val="24"/>
          <w:szCs w:val="24"/>
        </w:rPr>
        <w:t>INSERT DATE 45</w:t>
      </w:r>
      <w:r w:rsidR="00E42839" w:rsidRPr="002C35A7">
        <w:rPr>
          <w:rFonts w:ascii="Times New Roman" w:hAnsi="Times New Roman"/>
          <w:sz w:val="24"/>
          <w:szCs w:val="24"/>
        </w:rPr>
        <w:t xml:space="preserve"> DAYS AFTER DATE OF PUBLICATION IN THE FEDERAL REGISTER</w:t>
      </w:r>
      <w:r w:rsidR="00E42839" w:rsidRPr="002C35A7">
        <w:rPr>
          <w:rFonts w:ascii="Times New Roman" w:eastAsia="PMingLiU" w:hAnsi="Times New Roman"/>
          <w:bCs/>
          <w:sz w:val="24"/>
          <w:szCs w:val="24"/>
        </w:rPr>
        <w:t xml:space="preserve">], were classified under 0A018.b. </w:t>
      </w:r>
      <w:r w:rsidR="00E42839" w:rsidRPr="002C35A7">
        <w:rPr>
          <w:rFonts w:ascii="Times New Roman" w:hAnsi="Times New Roman"/>
          <w:iCs/>
          <w:sz w:val="24"/>
          <w:szCs w:val="24"/>
        </w:rPr>
        <w:t>(</w:t>
      </w:r>
      <w:r w:rsidR="00E42839" w:rsidRPr="002C35A7">
        <w:rPr>
          <w:rFonts w:ascii="Times New Roman" w:hAnsi="Times New Roman"/>
          <w:i/>
          <w:iCs/>
          <w:sz w:val="24"/>
          <w:szCs w:val="24"/>
        </w:rPr>
        <w:t>i.e.</w:t>
      </w:r>
      <w:r w:rsidR="00E42839" w:rsidRPr="002C35A7">
        <w:rPr>
          <w:rFonts w:ascii="Times New Roman" w:hAnsi="Times New Roman"/>
          <w:iCs/>
          <w:sz w:val="24"/>
          <w:szCs w:val="24"/>
        </w:rPr>
        <w:t xml:space="preserve">, </w:t>
      </w:r>
      <w:r w:rsidR="0084103D" w:rsidRPr="002C35A7">
        <w:rPr>
          <w:rFonts w:ascii="Times New Roman" w:hAnsi="Times New Roman"/>
          <w:sz w:val="24"/>
          <w:szCs w:val="24"/>
        </w:rPr>
        <w:t xml:space="preserve">“Specially designed” components and parts for ammunition, except cartridge cases, powder bags, bullets, jackets, cores, shells, projectiles, boosters, fuses and components, primers, and other detonating devices and ammunition belting </w:t>
      </w:r>
      <w:r w:rsidR="0084103D" w:rsidRPr="002C35A7">
        <w:rPr>
          <w:rFonts w:ascii="Times New Roman" w:hAnsi="Times New Roman"/>
          <w:sz w:val="24"/>
          <w:szCs w:val="24"/>
        </w:rPr>
        <w:lastRenderedPageBreak/>
        <w:t>and linking machines</w:t>
      </w:r>
      <w:r w:rsidR="00E42839" w:rsidRPr="002C35A7">
        <w:rPr>
          <w:rFonts w:ascii="Times New Roman" w:hAnsi="Times New Roman"/>
          <w:sz w:val="24"/>
          <w:szCs w:val="24"/>
        </w:rPr>
        <w:t xml:space="preserve"> (all of which are “subject to the ITAR”). (See 22 CFR parts 120 through 130))</w:t>
      </w:r>
    </w:p>
    <w:p w14:paraId="3C3D792E" w14:textId="77777777" w:rsidR="00AB7977" w:rsidRPr="002C35A7" w:rsidRDefault="00AB7977" w:rsidP="00680558">
      <w:pPr>
        <w:pStyle w:val="NoSpacing"/>
        <w:spacing w:line="480" w:lineRule="auto"/>
        <w:ind w:firstLine="720"/>
        <w:rPr>
          <w:rFonts w:ascii="Times New Roman" w:hAnsi="Times New Roman"/>
          <w:sz w:val="24"/>
          <w:szCs w:val="24"/>
        </w:rPr>
      </w:pPr>
      <w:r w:rsidRPr="002C35A7">
        <w:rPr>
          <w:rFonts w:ascii="Times New Roman" w:hAnsi="Times New Roman"/>
          <w:i/>
          <w:iCs/>
          <w:sz w:val="24"/>
          <w:szCs w:val="24"/>
        </w:rPr>
        <w:t>GBS</w:t>
      </w:r>
      <w:r w:rsidRPr="002C35A7">
        <w:rPr>
          <w:rFonts w:ascii="Times New Roman" w:hAnsi="Times New Roman"/>
          <w:iCs/>
          <w:sz w:val="24"/>
          <w:szCs w:val="24"/>
        </w:rPr>
        <w:t>:</w:t>
      </w:r>
      <w:r w:rsidRPr="002C35A7">
        <w:rPr>
          <w:rFonts w:ascii="Times New Roman" w:hAnsi="Times New Roman"/>
          <w:i/>
          <w:iCs/>
          <w:sz w:val="24"/>
          <w:szCs w:val="24"/>
        </w:rPr>
        <w:t xml:space="preserve"> </w:t>
      </w:r>
      <w:r w:rsidRPr="002C35A7">
        <w:rPr>
          <w:rFonts w:ascii="Times New Roman" w:hAnsi="Times New Roman"/>
          <w:sz w:val="24"/>
          <w:szCs w:val="24"/>
        </w:rPr>
        <w:t>N/A</w:t>
      </w:r>
    </w:p>
    <w:p w14:paraId="1D5EA77D" w14:textId="77777777" w:rsidR="00AB7977" w:rsidRPr="002C35A7" w:rsidRDefault="00AB7977" w:rsidP="00680558">
      <w:pPr>
        <w:pStyle w:val="NoSpacing"/>
        <w:spacing w:line="480" w:lineRule="auto"/>
        <w:ind w:firstLine="720"/>
        <w:rPr>
          <w:rFonts w:ascii="Times New Roman" w:hAnsi="Times New Roman"/>
          <w:sz w:val="24"/>
          <w:szCs w:val="24"/>
        </w:rPr>
      </w:pPr>
      <w:r w:rsidRPr="002C35A7">
        <w:rPr>
          <w:rFonts w:ascii="Times New Roman" w:hAnsi="Times New Roman"/>
          <w:i/>
          <w:iCs/>
          <w:sz w:val="24"/>
          <w:szCs w:val="24"/>
        </w:rPr>
        <w:t>CIV</w:t>
      </w:r>
      <w:r w:rsidRPr="002C35A7">
        <w:rPr>
          <w:rFonts w:ascii="Times New Roman" w:hAnsi="Times New Roman"/>
          <w:iCs/>
          <w:sz w:val="24"/>
          <w:szCs w:val="24"/>
        </w:rPr>
        <w:t>:</w:t>
      </w:r>
      <w:r w:rsidRPr="002C35A7">
        <w:rPr>
          <w:rFonts w:ascii="Times New Roman" w:hAnsi="Times New Roman"/>
          <w:i/>
          <w:iCs/>
          <w:sz w:val="24"/>
          <w:szCs w:val="24"/>
        </w:rPr>
        <w:t xml:space="preserve"> </w:t>
      </w:r>
      <w:r w:rsidRPr="002C35A7">
        <w:rPr>
          <w:rFonts w:ascii="Times New Roman" w:hAnsi="Times New Roman"/>
          <w:sz w:val="24"/>
          <w:szCs w:val="24"/>
        </w:rPr>
        <w:t>N/A</w:t>
      </w:r>
    </w:p>
    <w:p w14:paraId="534C2EB7" w14:textId="77777777" w:rsidR="00AB7977" w:rsidRPr="002C35A7" w:rsidRDefault="00AB7977" w:rsidP="002F3B17">
      <w:pPr>
        <w:pStyle w:val="NoSpacing"/>
        <w:spacing w:line="480" w:lineRule="auto"/>
        <w:rPr>
          <w:rFonts w:ascii="Times New Roman" w:hAnsi="Times New Roman"/>
          <w:sz w:val="24"/>
          <w:szCs w:val="24"/>
        </w:rPr>
      </w:pPr>
    </w:p>
    <w:p w14:paraId="2CA90730" w14:textId="77777777" w:rsidR="00AB7977" w:rsidRPr="002C35A7" w:rsidRDefault="00AB7977" w:rsidP="002F3B17">
      <w:pPr>
        <w:pStyle w:val="NoSpacing"/>
        <w:spacing w:line="480" w:lineRule="auto"/>
        <w:rPr>
          <w:rFonts w:ascii="Times New Roman" w:hAnsi="Times New Roman"/>
          <w:b/>
          <w:sz w:val="24"/>
          <w:szCs w:val="24"/>
        </w:rPr>
      </w:pPr>
      <w:r w:rsidRPr="002C35A7">
        <w:rPr>
          <w:rFonts w:ascii="Times New Roman" w:hAnsi="Times New Roman"/>
          <w:b/>
          <w:sz w:val="24"/>
          <w:szCs w:val="24"/>
        </w:rPr>
        <w:t>Special conditions for STA</w:t>
      </w:r>
    </w:p>
    <w:p w14:paraId="6B8574B5" w14:textId="77777777" w:rsidR="00AB7977" w:rsidRPr="002C35A7" w:rsidRDefault="00AB7977" w:rsidP="00680558">
      <w:pPr>
        <w:pStyle w:val="NoSpacing"/>
        <w:spacing w:line="480" w:lineRule="auto"/>
        <w:ind w:firstLine="720"/>
        <w:rPr>
          <w:rFonts w:ascii="Times New Roman" w:hAnsi="Times New Roman"/>
          <w:sz w:val="24"/>
          <w:szCs w:val="24"/>
        </w:rPr>
      </w:pPr>
      <w:r w:rsidRPr="002C35A7">
        <w:rPr>
          <w:rFonts w:ascii="Times New Roman" w:hAnsi="Times New Roman"/>
          <w:i/>
          <w:sz w:val="24"/>
          <w:szCs w:val="24"/>
        </w:rPr>
        <w:t>STA</w:t>
      </w:r>
      <w:r w:rsidRPr="002C35A7">
        <w:rPr>
          <w:rFonts w:ascii="Times New Roman" w:hAnsi="Times New Roman"/>
          <w:sz w:val="24"/>
          <w:szCs w:val="24"/>
        </w:rPr>
        <w:t>:</w:t>
      </w:r>
      <w:r w:rsidRPr="002C35A7">
        <w:rPr>
          <w:rFonts w:ascii="Times New Roman" w:hAnsi="Times New Roman"/>
          <w:i/>
          <w:sz w:val="24"/>
          <w:szCs w:val="24"/>
        </w:rPr>
        <w:t xml:space="preserve">  </w:t>
      </w:r>
      <w:r w:rsidRPr="002C35A7">
        <w:rPr>
          <w:rFonts w:ascii="Times New Roman" w:hAnsi="Times New Roman"/>
          <w:sz w:val="24"/>
          <w:szCs w:val="24"/>
        </w:rPr>
        <w:t>Paragraph (c)(2) of License Exception STA (§ 740.20(c)(2) of the EAR</w:t>
      </w:r>
      <w:r w:rsidR="0036013B" w:rsidRPr="002C35A7">
        <w:rPr>
          <w:rFonts w:ascii="Times New Roman" w:hAnsi="Times New Roman"/>
          <w:sz w:val="24"/>
          <w:szCs w:val="24"/>
        </w:rPr>
        <w:t>)</w:t>
      </w:r>
      <w:r w:rsidRPr="002C35A7">
        <w:rPr>
          <w:rFonts w:ascii="Times New Roman" w:hAnsi="Times New Roman"/>
          <w:sz w:val="24"/>
          <w:szCs w:val="24"/>
        </w:rPr>
        <w:t xml:space="preserve"> may not be used for any item in 0A</w:t>
      </w:r>
      <w:r w:rsidR="005704CF" w:rsidRPr="002C35A7">
        <w:rPr>
          <w:rFonts w:ascii="Times New Roman" w:hAnsi="Times New Roman"/>
          <w:sz w:val="24"/>
          <w:szCs w:val="24"/>
        </w:rPr>
        <w:t>50</w:t>
      </w:r>
      <w:r w:rsidR="00E94ACB" w:rsidRPr="002C35A7">
        <w:rPr>
          <w:rFonts w:ascii="Times New Roman" w:hAnsi="Times New Roman"/>
          <w:sz w:val="24"/>
          <w:szCs w:val="24"/>
        </w:rPr>
        <w:t>5</w:t>
      </w:r>
      <w:r w:rsidRPr="002C35A7">
        <w:rPr>
          <w:rFonts w:ascii="Times New Roman" w:hAnsi="Times New Roman"/>
          <w:sz w:val="24"/>
          <w:szCs w:val="24"/>
        </w:rPr>
        <w:t xml:space="preserve">.  </w:t>
      </w:r>
    </w:p>
    <w:p w14:paraId="79DB2D66" w14:textId="77777777" w:rsidR="00AB7977" w:rsidRPr="002C35A7" w:rsidRDefault="00AB7977" w:rsidP="002F3B17">
      <w:pPr>
        <w:pStyle w:val="NoSpacing"/>
        <w:spacing w:line="480" w:lineRule="auto"/>
        <w:rPr>
          <w:rFonts w:ascii="Times New Roman" w:hAnsi="Times New Roman"/>
          <w:sz w:val="24"/>
          <w:szCs w:val="24"/>
        </w:rPr>
      </w:pPr>
    </w:p>
    <w:p w14:paraId="6869A6C0" w14:textId="77777777" w:rsidR="00AB7977" w:rsidRPr="002C35A7" w:rsidRDefault="00AB7977" w:rsidP="002F3B17">
      <w:pPr>
        <w:pStyle w:val="NoSpacing"/>
        <w:spacing w:line="480" w:lineRule="auto"/>
        <w:rPr>
          <w:rFonts w:ascii="Times New Roman" w:hAnsi="Times New Roman"/>
          <w:b/>
          <w:sz w:val="24"/>
          <w:szCs w:val="24"/>
        </w:rPr>
      </w:pPr>
      <w:r w:rsidRPr="002C35A7">
        <w:rPr>
          <w:rFonts w:ascii="Times New Roman" w:hAnsi="Times New Roman"/>
          <w:b/>
          <w:sz w:val="24"/>
          <w:szCs w:val="24"/>
        </w:rPr>
        <w:t>List of Items Controlled</w:t>
      </w:r>
    </w:p>
    <w:p w14:paraId="382F07F7" w14:textId="77777777" w:rsidR="00AB7977" w:rsidRPr="002C35A7" w:rsidRDefault="00AB7977" w:rsidP="00680558">
      <w:pPr>
        <w:pStyle w:val="NoSpacing"/>
        <w:spacing w:line="480" w:lineRule="auto"/>
        <w:ind w:firstLine="720"/>
        <w:rPr>
          <w:rFonts w:ascii="Times New Roman" w:hAnsi="Times New Roman"/>
          <w:sz w:val="24"/>
          <w:szCs w:val="24"/>
        </w:rPr>
      </w:pPr>
      <w:r w:rsidRPr="002C35A7">
        <w:rPr>
          <w:rFonts w:ascii="Times New Roman" w:hAnsi="Times New Roman"/>
          <w:i/>
          <w:sz w:val="24"/>
          <w:szCs w:val="24"/>
        </w:rPr>
        <w:t>Related Controls</w:t>
      </w:r>
      <w:r w:rsidRPr="002C35A7">
        <w:rPr>
          <w:rFonts w:ascii="Times New Roman" w:hAnsi="Times New Roman"/>
          <w:sz w:val="24"/>
          <w:szCs w:val="24"/>
        </w:rPr>
        <w:t xml:space="preserve">:  (1) Ammunition for modern heavy weapons such as howitzers, artillery, cannon, mortars and recoilless rifles as well as inherently military ammunition types such as ammunition </w:t>
      </w:r>
      <w:r w:rsidRPr="002C35A7">
        <w:rPr>
          <w:rFonts w:ascii="Times New Roman" w:hAnsi="Times New Roman"/>
          <w:bCs/>
          <w:sz w:val="24"/>
          <w:szCs w:val="24"/>
        </w:rPr>
        <w:t xml:space="preserve">preassembled into links or belts, caseless ammunition, tracer ammunition, ammunition with a depleted uranium projectile or a projectile with a hardened tip or core and ammunition with an explosive projectile </w:t>
      </w:r>
      <w:r w:rsidRPr="002C35A7">
        <w:rPr>
          <w:rFonts w:ascii="Times New Roman" w:hAnsi="Times New Roman"/>
          <w:sz w:val="24"/>
          <w:szCs w:val="24"/>
        </w:rPr>
        <w:t xml:space="preserve">are </w:t>
      </w:r>
      <w:r w:rsidR="00A364BF" w:rsidRPr="002C35A7">
        <w:rPr>
          <w:rFonts w:ascii="Times New Roman" w:hAnsi="Times New Roman"/>
          <w:sz w:val="24"/>
          <w:szCs w:val="24"/>
        </w:rPr>
        <w:t>“</w:t>
      </w:r>
      <w:r w:rsidRPr="002C35A7">
        <w:rPr>
          <w:rFonts w:ascii="Times New Roman" w:hAnsi="Times New Roman"/>
          <w:sz w:val="24"/>
          <w:szCs w:val="24"/>
        </w:rPr>
        <w:t>subject to the ITAR</w:t>
      </w:r>
      <w:r w:rsidR="00A364BF" w:rsidRPr="002C35A7">
        <w:rPr>
          <w:rFonts w:ascii="Times New Roman" w:hAnsi="Times New Roman"/>
          <w:sz w:val="24"/>
          <w:szCs w:val="24"/>
        </w:rPr>
        <w:t>.”</w:t>
      </w:r>
      <w:r w:rsidRPr="002C35A7">
        <w:rPr>
          <w:rFonts w:ascii="Times New Roman" w:hAnsi="Times New Roman"/>
          <w:sz w:val="24"/>
          <w:szCs w:val="24"/>
        </w:rPr>
        <w:t xml:space="preserve">  (</w:t>
      </w:r>
      <w:r w:rsidR="00843F2F" w:rsidRPr="002C35A7">
        <w:rPr>
          <w:rFonts w:ascii="Times New Roman" w:hAnsi="Times New Roman"/>
          <w:sz w:val="24"/>
          <w:szCs w:val="24"/>
        </w:rPr>
        <w:t>2</w:t>
      </w:r>
      <w:r w:rsidRPr="002C35A7">
        <w:rPr>
          <w:rFonts w:ascii="Times New Roman" w:hAnsi="Times New Roman"/>
          <w:sz w:val="24"/>
          <w:szCs w:val="24"/>
        </w:rPr>
        <w:t xml:space="preserve">) Percussion caps, and lead balls and bullets, for use with muzzle-loading firearms are EAR99 items. </w:t>
      </w:r>
    </w:p>
    <w:p w14:paraId="7F515E00" w14:textId="77777777" w:rsidR="00AB7977" w:rsidRPr="002C35A7" w:rsidRDefault="00AB7977" w:rsidP="00680558">
      <w:pPr>
        <w:pStyle w:val="NoSpacing"/>
        <w:spacing w:line="480" w:lineRule="auto"/>
        <w:ind w:firstLine="720"/>
        <w:rPr>
          <w:rFonts w:ascii="Times New Roman" w:hAnsi="Times New Roman"/>
          <w:iCs/>
          <w:sz w:val="24"/>
          <w:szCs w:val="24"/>
        </w:rPr>
      </w:pPr>
      <w:r w:rsidRPr="002C35A7">
        <w:rPr>
          <w:rFonts w:ascii="Times New Roman" w:hAnsi="Times New Roman"/>
          <w:i/>
          <w:iCs/>
          <w:sz w:val="24"/>
          <w:szCs w:val="24"/>
        </w:rPr>
        <w:t>Related Definitions</w:t>
      </w:r>
      <w:r w:rsidRPr="002C35A7">
        <w:rPr>
          <w:rFonts w:ascii="Times New Roman" w:hAnsi="Times New Roman"/>
          <w:iCs/>
          <w:sz w:val="24"/>
          <w:szCs w:val="24"/>
        </w:rPr>
        <w:t>:  N/A</w:t>
      </w:r>
    </w:p>
    <w:p w14:paraId="6F902CF1" w14:textId="77777777" w:rsidR="00AB7977" w:rsidRPr="002C35A7" w:rsidRDefault="00AB7977" w:rsidP="00680558">
      <w:pPr>
        <w:pStyle w:val="NoSpacing"/>
        <w:spacing w:line="480" w:lineRule="auto"/>
        <w:ind w:firstLine="720"/>
        <w:rPr>
          <w:rFonts w:ascii="Times New Roman" w:hAnsi="Times New Roman"/>
          <w:sz w:val="24"/>
          <w:szCs w:val="24"/>
        </w:rPr>
      </w:pPr>
      <w:r w:rsidRPr="002C35A7">
        <w:rPr>
          <w:rFonts w:ascii="Times New Roman" w:hAnsi="Times New Roman"/>
          <w:i/>
          <w:iCs/>
          <w:sz w:val="24"/>
          <w:szCs w:val="24"/>
        </w:rPr>
        <w:t>Items</w:t>
      </w:r>
      <w:r w:rsidRPr="002C35A7">
        <w:rPr>
          <w:rFonts w:ascii="Times New Roman" w:hAnsi="Times New Roman"/>
          <w:iCs/>
          <w:sz w:val="24"/>
          <w:szCs w:val="24"/>
        </w:rPr>
        <w:t>:</w:t>
      </w:r>
      <w:r w:rsidRPr="002C35A7">
        <w:rPr>
          <w:rFonts w:ascii="Times New Roman" w:hAnsi="Times New Roman"/>
          <w:i/>
          <w:iCs/>
          <w:sz w:val="24"/>
          <w:szCs w:val="24"/>
        </w:rPr>
        <w:t xml:space="preserve"> </w:t>
      </w:r>
    </w:p>
    <w:p w14:paraId="09191F00"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a.</w:t>
      </w:r>
      <w:r w:rsidRPr="002C35A7">
        <w:rPr>
          <w:rFonts w:ascii="Times New Roman" w:hAnsi="Times New Roman"/>
          <w:sz w:val="24"/>
          <w:szCs w:val="24"/>
        </w:rPr>
        <w:tab/>
        <w:t>Ammunition for firearms controlled by ECCN 0A</w:t>
      </w:r>
      <w:r w:rsidR="005704CF" w:rsidRPr="002C35A7">
        <w:rPr>
          <w:rFonts w:ascii="Times New Roman" w:hAnsi="Times New Roman"/>
          <w:sz w:val="24"/>
          <w:szCs w:val="24"/>
        </w:rPr>
        <w:t>501</w:t>
      </w:r>
      <w:r w:rsidRPr="002C35A7">
        <w:rPr>
          <w:rFonts w:ascii="Times New Roman" w:hAnsi="Times New Roman"/>
          <w:sz w:val="24"/>
          <w:szCs w:val="24"/>
        </w:rPr>
        <w:t xml:space="preserve"> </w:t>
      </w:r>
      <w:r w:rsidR="00743A47" w:rsidRPr="002C35A7">
        <w:rPr>
          <w:rFonts w:ascii="Times New Roman" w:hAnsi="Times New Roman"/>
          <w:sz w:val="24"/>
          <w:szCs w:val="24"/>
        </w:rPr>
        <w:t xml:space="preserve">or USML Category I </w:t>
      </w:r>
      <w:r w:rsidRPr="002C35A7">
        <w:rPr>
          <w:rFonts w:ascii="Times New Roman" w:hAnsi="Times New Roman"/>
          <w:sz w:val="24"/>
          <w:szCs w:val="24"/>
        </w:rPr>
        <w:t xml:space="preserve">and not enumerated in </w:t>
      </w:r>
      <w:proofErr w:type="gramStart"/>
      <w:r w:rsidR="00536DF3" w:rsidRPr="002C35A7">
        <w:rPr>
          <w:rFonts w:ascii="Times New Roman" w:hAnsi="Times New Roman"/>
          <w:sz w:val="24"/>
          <w:szCs w:val="24"/>
        </w:rPr>
        <w:t>paragraph .b</w:t>
      </w:r>
      <w:proofErr w:type="gramEnd"/>
      <w:r w:rsidR="009A75BA" w:rsidRPr="002C35A7">
        <w:rPr>
          <w:rFonts w:ascii="Times New Roman" w:hAnsi="Times New Roman"/>
          <w:sz w:val="24"/>
          <w:szCs w:val="24"/>
        </w:rPr>
        <w:t>,</w:t>
      </w:r>
      <w:r w:rsidR="00536DF3" w:rsidRPr="002C35A7">
        <w:rPr>
          <w:rFonts w:ascii="Times New Roman" w:hAnsi="Times New Roman"/>
          <w:sz w:val="24"/>
          <w:szCs w:val="24"/>
        </w:rPr>
        <w:t xml:space="preserve"> </w:t>
      </w:r>
      <w:r w:rsidR="00F2625A" w:rsidRPr="002C35A7">
        <w:rPr>
          <w:rFonts w:ascii="Times New Roman" w:hAnsi="Times New Roman"/>
          <w:sz w:val="24"/>
          <w:szCs w:val="24"/>
        </w:rPr>
        <w:t>.c</w:t>
      </w:r>
      <w:r w:rsidR="00E17922" w:rsidRPr="002C35A7">
        <w:rPr>
          <w:rFonts w:ascii="Times New Roman" w:hAnsi="Times New Roman"/>
          <w:sz w:val="24"/>
          <w:szCs w:val="24"/>
        </w:rPr>
        <w:t>,</w:t>
      </w:r>
      <w:r w:rsidR="00F2625A" w:rsidRPr="002C35A7">
        <w:rPr>
          <w:rFonts w:ascii="Times New Roman" w:hAnsi="Times New Roman"/>
          <w:sz w:val="24"/>
          <w:szCs w:val="24"/>
        </w:rPr>
        <w:t xml:space="preserve"> </w:t>
      </w:r>
      <w:r w:rsidR="00536DF3" w:rsidRPr="002C35A7">
        <w:rPr>
          <w:rFonts w:ascii="Times New Roman" w:hAnsi="Times New Roman"/>
          <w:sz w:val="24"/>
          <w:szCs w:val="24"/>
        </w:rPr>
        <w:t>or .</w:t>
      </w:r>
      <w:r w:rsidR="00F2625A" w:rsidRPr="002C35A7">
        <w:rPr>
          <w:rFonts w:ascii="Times New Roman" w:hAnsi="Times New Roman"/>
          <w:sz w:val="24"/>
          <w:szCs w:val="24"/>
        </w:rPr>
        <w:t>d</w:t>
      </w:r>
      <w:r w:rsidR="00536DF3" w:rsidRPr="002C35A7">
        <w:rPr>
          <w:rFonts w:ascii="Times New Roman" w:hAnsi="Times New Roman"/>
          <w:sz w:val="24"/>
          <w:szCs w:val="24"/>
        </w:rPr>
        <w:t xml:space="preserve"> of this entry or in </w:t>
      </w:r>
      <w:r w:rsidRPr="002C35A7">
        <w:rPr>
          <w:rFonts w:ascii="Times New Roman" w:hAnsi="Times New Roman"/>
          <w:sz w:val="24"/>
          <w:szCs w:val="24"/>
        </w:rPr>
        <w:t>USML Category III.</w:t>
      </w:r>
    </w:p>
    <w:p w14:paraId="23C709CF" w14:textId="77777777" w:rsidR="00AB7977" w:rsidRPr="002C35A7" w:rsidRDefault="00AB7977" w:rsidP="002F3B17">
      <w:pPr>
        <w:pStyle w:val="NoSpacing"/>
        <w:spacing w:line="480" w:lineRule="auto"/>
        <w:rPr>
          <w:rFonts w:ascii="Times New Roman" w:hAnsi="Times New Roman"/>
          <w:sz w:val="24"/>
          <w:szCs w:val="24"/>
        </w:rPr>
      </w:pPr>
    </w:p>
    <w:p w14:paraId="25D016A1" w14:textId="77777777" w:rsidR="00536DF3" w:rsidRPr="002C35A7" w:rsidRDefault="00AB7977" w:rsidP="00625657">
      <w:pPr>
        <w:spacing w:after="0"/>
        <w:rPr>
          <w:rFonts w:ascii="Times New Roman" w:hAnsi="Times New Roman"/>
          <w:sz w:val="24"/>
          <w:szCs w:val="24"/>
        </w:rPr>
      </w:pPr>
      <w:r w:rsidRPr="002C35A7">
        <w:rPr>
          <w:rFonts w:ascii="Times New Roman" w:hAnsi="Times New Roman"/>
          <w:sz w:val="24"/>
          <w:szCs w:val="24"/>
        </w:rPr>
        <w:t>b.</w:t>
      </w:r>
      <w:r w:rsidR="00536DF3" w:rsidRPr="002C35A7">
        <w:rPr>
          <w:rFonts w:ascii="Times New Roman" w:hAnsi="Times New Roman"/>
          <w:sz w:val="24"/>
          <w:szCs w:val="24"/>
        </w:rPr>
        <w:t xml:space="preserve">  </w:t>
      </w:r>
      <w:r w:rsidR="00422060" w:rsidRPr="002C35A7">
        <w:rPr>
          <w:rFonts w:ascii="Times New Roman" w:hAnsi="Times New Roman"/>
          <w:sz w:val="24"/>
          <w:szCs w:val="24"/>
        </w:rPr>
        <w:tab/>
      </w:r>
      <w:r w:rsidR="00536DF3" w:rsidRPr="002C35A7">
        <w:rPr>
          <w:rFonts w:ascii="Times New Roman" w:hAnsi="Times New Roman"/>
          <w:sz w:val="24"/>
          <w:szCs w:val="24"/>
        </w:rPr>
        <w:t xml:space="preserve">Buckshot </w:t>
      </w:r>
      <w:r w:rsidR="008261BD" w:rsidRPr="002C35A7">
        <w:rPr>
          <w:rFonts w:ascii="Times New Roman" w:hAnsi="Times New Roman"/>
          <w:sz w:val="24"/>
          <w:szCs w:val="24"/>
        </w:rPr>
        <w:t>(No. 4 .24’’ diameter</w:t>
      </w:r>
      <w:r w:rsidR="00625657" w:rsidRPr="002C35A7">
        <w:rPr>
          <w:rFonts w:ascii="Times New Roman" w:hAnsi="Times New Roman"/>
          <w:sz w:val="24"/>
          <w:szCs w:val="24"/>
        </w:rPr>
        <w:t xml:space="preserve"> and larger</w:t>
      </w:r>
      <w:r w:rsidR="008261BD" w:rsidRPr="002C35A7">
        <w:rPr>
          <w:rFonts w:ascii="Times New Roman" w:hAnsi="Times New Roman"/>
          <w:sz w:val="24"/>
          <w:szCs w:val="24"/>
        </w:rPr>
        <w:t xml:space="preserve">) </w:t>
      </w:r>
      <w:r w:rsidR="00536DF3" w:rsidRPr="002C35A7">
        <w:rPr>
          <w:rFonts w:ascii="Times New Roman" w:hAnsi="Times New Roman"/>
          <w:sz w:val="24"/>
          <w:szCs w:val="24"/>
        </w:rPr>
        <w:t>shotgun shells.</w:t>
      </w:r>
      <w:r w:rsidRPr="002C35A7">
        <w:rPr>
          <w:rFonts w:ascii="Times New Roman" w:hAnsi="Times New Roman"/>
          <w:sz w:val="24"/>
          <w:szCs w:val="24"/>
        </w:rPr>
        <w:t xml:space="preserve"> </w:t>
      </w:r>
    </w:p>
    <w:p w14:paraId="3B00DC74" w14:textId="77777777" w:rsidR="00536DF3" w:rsidRPr="002C35A7" w:rsidRDefault="00536DF3" w:rsidP="002F3B17">
      <w:pPr>
        <w:pStyle w:val="NoSpacing"/>
        <w:spacing w:line="480" w:lineRule="auto"/>
        <w:rPr>
          <w:rFonts w:ascii="Times New Roman" w:hAnsi="Times New Roman"/>
          <w:sz w:val="24"/>
          <w:szCs w:val="24"/>
        </w:rPr>
      </w:pPr>
    </w:p>
    <w:p w14:paraId="2B16304C" w14:textId="77777777" w:rsidR="00E8674D" w:rsidRPr="002C35A7" w:rsidRDefault="00392BCB" w:rsidP="002F3B17">
      <w:pPr>
        <w:pStyle w:val="NoSpacing"/>
        <w:spacing w:line="480" w:lineRule="auto"/>
        <w:rPr>
          <w:rFonts w:ascii="Times New Roman" w:hAnsi="Times New Roman"/>
          <w:sz w:val="24"/>
          <w:szCs w:val="24"/>
        </w:rPr>
      </w:pPr>
      <w:r w:rsidRPr="002C35A7">
        <w:rPr>
          <w:rFonts w:ascii="Times New Roman" w:hAnsi="Times New Roman"/>
          <w:sz w:val="24"/>
          <w:szCs w:val="24"/>
        </w:rPr>
        <w:lastRenderedPageBreak/>
        <w:t xml:space="preserve">c.  </w:t>
      </w:r>
      <w:r w:rsidR="00422060" w:rsidRPr="002C35A7">
        <w:rPr>
          <w:rFonts w:ascii="Times New Roman" w:hAnsi="Times New Roman"/>
          <w:sz w:val="24"/>
          <w:szCs w:val="24"/>
        </w:rPr>
        <w:tab/>
      </w:r>
      <w:r w:rsidRPr="002C35A7">
        <w:rPr>
          <w:rFonts w:ascii="Times New Roman" w:hAnsi="Times New Roman"/>
          <w:sz w:val="24"/>
          <w:szCs w:val="24"/>
        </w:rPr>
        <w:t xml:space="preserve">Shotgun shells </w:t>
      </w:r>
      <w:r w:rsidR="00590B18" w:rsidRPr="002C35A7">
        <w:rPr>
          <w:rFonts w:ascii="Times New Roman" w:hAnsi="Times New Roman"/>
          <w:sz w:val="24"/>
          <w:szCs w:val="24"/>
        </w:rPr>
        <w:t xml:space="preserve">(including less than lethal rounds) </w:t>
      </w:r>
      <w:r w:rsidRPr="002C35A7">
        <w:rPr>
          <w:rFonts w:ascii="Times New Roman" w:hAnsi="Times New Roman"/>
          <w:sz w:val="24"/>
          <w:szCs w:val="24"/>
        </w:rPr>
        <w:t>that do not contain buckshot; and “specially designed” “parts” and “components” of shotgun shells.</w:t>
      </w:r>
    </w:p>
    <w:p w14:paraId="0D47AB81" w14:textId="77777777" w:rsidR="001C4EFA" w:rsidRPr="002C35A7" w:rsidRDefault="001C4EFA" w:rsidP="0074481C">
      <w:pPr>
        <w:pStyle w:val="NoSpacing"/>
        <w:spacing w:line="480" w:lineRule="auto"/>
        <w:ind w:firstLine="720"/>
        <w:rPr>
          <w:rFonts w:ascii="Times New Roman" w:hAnsi="Times New Roman"/>
          <w:b/>
          <w:i/>
          <w:sz w:val="24"/>
          <w:szCs w:val="24"/>
        </w:rPr>
      </w:pPr>
    </w:p>
    <w:p w14:paraId="118B29D1" w14:textId="77777777" w:rsidR="00392BCB" w:rsidRPr="002C35A7" w:rsidRDefault="00E8674D" w:rsidP="0074481C">
      <w:pPr>
        <w:pStyle w:val="NoSpacing"/>
        <w:spacing w:line="480" w:lineRule="auto"/>
        <w:ind w:firstLine="720"/>
        <w:rPr>
          <w:rFonts w:ascii="Times New Roman" w:hAnsi="Times New Roman"/>
          <w:sz w:val="24"/>
          <w:szCs w:val="24"/>
        </w:rPr>
      </w:pPr>
      <w:r w:rsidRPr="002C35A7">
        <w:rPr>
          <w:rFonts w:ascii="Times New Roman" w:hAnsi="Times New Roman"/>
          <w:b/>
          <w:i/>
          <w:sz w:val="24"/>
          <w:szCs w:val="24"/>
        </w:rPr>
        <w:t>Note 1 to 0A505.c</w:t>
      </w:r>
      <w:r w:rsidR="008F0060" w:rsidRPr="002C35A7">
        <w:rPr>
          <w:rFonts w:ascii="Times New Roman" w:hAnsi="Times New Roman"/>
          <w:b/>
          <w:i/>
          <w:sz w:val="24"/>
          <w:szCs w:val="24"/>
        </w:rPr>
        <w:t>:</w:t>
      </w:r>
      <w:r w:rsidRPr="002C35A7">
        <w:rPr>
          <w:rFonts w:ascii="Times New Roman" w:hAnsi="Times New Roman"/>
          <w:i/>
          <w:sz w:val="24"/>
          <w:szCs w:val="24"/>
        </w:rPr>
        <w:t xml:space="preserve">   Shotgun shells that contain only chemical irritants are controlled under ECCN 1A984.</w:t>
      </w:r>
      <w:r w:rsidR="00392BCB" w:rsidRPr="002C35A7">
        <w:rPr>
          <w:rFonts w:ascii="Times New Roman" w:hAnsi="Times New Roman"/>
          <w:sz w:val="24"/>
          <w:szCs w:val="24"/>
        </w:rPr>
        <w:t xml:space="preserve">  </w:t>
      </w:r>
    </w:p>
    <w:p w14:paraId="22CFE203" w14:textId="77777777" w:rsidR="00392BCB" w:rsidRPr="002C35A7" w:rsidRDefault="00392BCB" w:rsidP="002F3B17">
      <w:pPr>
        <w:pStyle w:val="NoSpacing"/>
        <w:spacing w:line="480" w:lineRule="auto"/>
        <w:rPr>
          <w:rFonts w:ascii="Times New Roman" w:hAnsi="Times New Roman"/>
          <w:sz w:val="24"/>
          <w:szCs w:val="24"/>
        </w:rPr>
      </w:pPr>
    </w:p>
    <w:p w14:paraId="1C1E5194" w14:textId="77777777" w:rsidR="00F2625A" w:rsidRPr="002C35A7" w:rsidRDefault="00F2625A" w:rsidP="002F3B17">
      <w:pPr>
        <w:pStyle w:val="NoSpacing"/>
        <w:spacing w:line="480" w:lineRule="auto"/>
        <w:rPr>
          <w:rFonts w:ascii="Times New Roman" w:hAnsi="Times New Roman"/>
          <w:sz w:val="24"/>
          <w:szCs w:val="24"/>
        </w:rPr>
      </w:pPr>
      <w:r w:rsidRPr="002C35A7">
        <w:rPr>
          <w:rFonts w:ascii="Times New Roman" w:hAnsi="Times New Roman"/>
          <w:sz w:val="24"/>
          <w:szCs w:val="24"/>
        </w:rPr>
        <w:t xml:space="preserve">d. </w:t>
      </w:r>
      <w:r w:rsidR="00422060" w:rsidRPr="002C35A7">
        <w:rPr>
          <w:rFonts w:ascii="Times New Roman" w:hAnsi="Times New Roman"/>
          <w:sz w:val="24"/>
          <w:szCs w:val="24"/>
        </w:rPr>
        <w:tab/>
      </w:r>
      <w:r w:rsidRPr="002C35A7">
        <w:rPr>
          <w:rFonts w:ascii="Times New Roman" w:hAnsi="Times New Roman"/>
          <w:sz w:val="24"/>
          <w:szCs w:val="24"/>
        </w:rPr>
        <w:t>Blank ammunition for firearms controlled by ECCN 0A501 and not enumerated in USML Category III</w:t>
      </w:r>
      <w:r w:rsidR="00C40DD0" w:rsidRPr="002C35A7">
        <w:rPr>
          <w:rFonts w:ascii="Times New Roman" w:hAnsi="Times New Roman"/>
          <w:sz w:val="24"/>
          <w:szCs w:val="24"/>
        </w:rPr>
        <w:t>.</w:t>
      </w:r>
      <w:r w:rsidRPr="002C35A7">
        <w:rPr>
          <w:rFonts w:ascii="Times New Roman" w:hAnsi="Times New Roman"/>
          <w:sz w:val="24"/>
          <w:szCs w:val="24"/>
        </w:rPr>
        <w:t xml:space="preserve">  </w:t>
      </w:r>
    </w:p>
    <w:p w14:paraId="522C4EFD" w14:textId="77777777" w:rsidR="00F2625A" w:rsidRPr="002C35A7" w:rsidRDefault="00F2625A" w:rsidP="002F3B17">
      <w:pPr>
        <w:pStyle w:val="NoSpacing"/>
        <w:spacing w:line="480" w:lineRule="auto"/>
        <w:rPr>
          <w:rFonts w:ascii="Times New Roman" w:hAnsi="Times New Roman"/>
          <w:sz w:val="24"/>
          <w:szCs w:val="24"/>
        </w:rPr>
      </w:pPr>
    </w:p>
    <w:p w14:paraId="08DF30E8" w14:textId="77777777" w:rsidR="00AB7977" w:rsidRPr="002C35A7" w:rsidRDefault="00F2625A" w:rsidP="002F3B17">
      <w:pPr>
        <w:pStyle w:val="NoSpacing"/>
        <w:spacing w:line="480" w:lineRule="auto"/>
        <w:rPr>
          <w:rFonts w:ascii="Times New Roman" w:hAnsi="Times New Roman"/>
          <w:sz w:val="24"/>
          <w:szCs w:val="24"/>
        </w:rPr>
      </w:pPr>
      <w:r w:rsidRPr="002C35A7">
        <w:rPr>
          <w:rFonts w:ascii="Times New Roman" w:hAnsi="Times New Roman"/>
          <w:sz w:val="24"/>
          <w:szCs w:val="24"/>
        </w:rPr>
        <w:t>e</w:t>
      </w:r>
      <w:r w:rsidR="00536DF3" w:rsidRPr="002C35A7">
        <w:rPr>
          <w:rFonts w:ascii="Times New Roman" w:hAnsi="Times New Roman"/>
          <w:sz w:val="24"/>
          <w:szCs w:val="24"/>
        </w:rPr>
        <w:t xml:space="preserve">. </w:t>
      </w:r>
      <w:r w:rsidR="00AB7977" w:rsidRPr="002C35A7">
        <w:rPr>
          <w:rFonts w:ascii="Times New Roman" w:hAnsi="Times New Roman"/>
          <w:sz w:val="24"/>
          <w:szCs w:val="24"/>
        </w:rPr>
        <w:t>through w. [Reserved]</w:t>
      </w:r>
    </w:p>
    <w:p w14:paraId="7563E475" w14:textId="77777777" w:rsidR="00AB7977" w:rsidRPr="002C35A7" w:rsidRDefault="00AB7977" w:rsidP="002F3B17">
      <w:pPr>
        <w:pStyle w:val="NoSpacing"/>
        <w:spacing w:line="480" w:lineRule="auto"/>
        <w:rPr>
          <w:rFonts w:ascii="Times New Roman" w:hAnsi="Times New Roman"/>
          <w:sz w:val="24"/>
          <w:szCs w:val="24"/>
        </w:rPr>
      </w:pPr>
    </w:p>
    <w:p w14:paraId="144054D7" w14:textId="77777777" w:rsidR="00AB7977" w:rsidRPr="002C35A7" w:rsidRDefault="00AB7977" w:rsidP="002F3B17">
      <w:pPr>
        <w:pStyle w:val="NoSpacing"/>
        <w:spacing w:line="480" w:lineRule="auto"/>
        <w:rPr>
          <w:rFonts w:ascii="Times New Roman" w:hAnsi="Times New Roman"/>
          <w:sz w:val="24"/>
          <w:szCs w:val="24"/>
        </w:rPr>
      </w:pPr>
      <w:r w:rsidRPr="002C35A7">
        <w:rPr>
          <w:rFonts w:ascii="Times New Roman" w:hAnsi="Times New Roman"/>
          <w:sz w:val="24"/>
          <w:szCs w:val="24"/>
        </w:rPr>
        <w:t xml:space="preserve">x.  </w:t>
      </w:r>
      <w:r w:rsidR="00422060" w:rsidRPr="002C35A7">
        <w:rPr>
          <w:rFonts w:ascii="Times New Roman" w:hAnsi="Times New Roman"/>
          <w:sz w:val="24"/>
          <w:szCs w:val="24"/>
        </w:rPr>
        <w:tab/>
      </w:r>
      <w:r w:rsidRPr="002C35A7">
        <w:rPr>
          <w:rFonts w:ascii="Times New Roman" w:hAnsi="Times New Roman"/>
          <w:sz w:val="24"/>
          <w:szCs w:val="24"/>
        </w:rPr>
        <w:t>“Parts” and “components” that are “specially designed” for a commodity subject to control in this ECCN or a defense article in USML Category III and not elsewhere specified on the USML</w:t>
      </w:r>
      <w:r w:rsidR="00A510AE" w:rsidRPr="002C35A7">
        <w:rPr>
          <w:rFonts w:ascii="Times New Roman" w:hAnsi="Times New Roman"/>
          <w:sz w:val="24"/>
          <w:szCs w:val="24"/>
        </w:rPr>
        <w:t xml:space="preserve">, the CCL or </w:t>
      </w:r>
      <w:proofErr w:type="gramStart"/>
      <w:r w:rsidR="00A510AE" w:rsidRPr="002C35A7">
        <w:rPr>
          <w:rFonts w:ascii="Times New Roman" w:hAnsi="Times New Roman"/>
          <w:sz w:val="24"/>
          <w:szCs w:val="24"/>
        </w:rPr>
        <w:t>paragraph .</w:t>
      </w:r>
      <w:r w:rsidR="00447C5F" w:rsidRPr="002C35A7">
        <w:rPr>
          <w:rFonts w:ascii="Times New Roman" w:hAnsi="Times New Roman"/>
          <w:sz w:val="24"/>
          <w:szCs w:val="24"/>
        </w:rPr>
        <w:t>d</w:t>
      </w:r>
      <w:proofErr w:type="gramEnd"/>
      <w:r w:rsidR="00A510AE" w:rsidRPr="002C35A7">
        <w:rPr>
          <w:rFonts w:ascii="Times New Roman" w:hAnsi="Times New Roman"/>
          <w:sz w:val="24"/>
          <w:szCs w:val="24"/>
        </w:rPr>
        <w:t xml:space="preserve"> of this entry</w:t>
      </w:r>
      <w:r w:rsidRPr="002C35A7">
        <w:rPr>
          <w:rFonts w:ascii="Times New Roman" w:hAnsi="Times New Roman"/>
          <w:sz w:val="24"/>
          <w:szCs w:val="24"/>
        </w:rPr>
        <w:t>.</w:t>
      </w:r>
    </w:p>
    <w:p w14:paraId="03038B29" w14:textId="77777777" w:rsidR="00AB7977" w:rsidRPr="002C35A7" w:rsidRDefault="00AB7977" w:rsidP="002F3B17">
      <w:pPr>
        <w:pStyle w:val="NoSpacing"/>
        <w:spacing w:line="480" w:lineRule="auto"/>
        <w:rPr>
          <w:rFonts w:ascii="Times New Roman" w:hAnsi="Times New Roman"/>
          <w:sz w:val="24"/>
          <w:szCs w:val="24"/>
        </w:rPr>
      </w:pPr>
    </w:p>
    <w:p w14:paraId="39FE4936" w14:textId="77777777" w:rsidR="00DF2321" w:rsidRPr="002C35A7" w:rsidRDefault="00AB7977" w:rsidP="002F3B17">
      <w:pPr>
        <w:pStyle w:val="NoSpacing"/>
        <w:spacing w:line="480" w:lineRule="auto"/>
        <w:rPr>
          <w:rFonts w:ascii="Times New Roman" w:hAnsi="Times New Roman"/>
          <w:i/>
          <w:sz w:val="24"/>
          <w:szCs w:val="24"/>
        </w:rPr>
      </w:pPr>
      <w:r w:rsidRPr="002C35A7">
        <w:rPr>
          <w:rFonts w:ascii="Times New Roman" w:hAnsi="Times New Roman"/>
          <w:sz w:val="24"/>
          <w:szCs w:val="24"/>
        </w:rPr>
        <w:t xml:space="preserve"> </w:t>
      </w:r>
      <w:r w:rsidR="00B97B24" w:rsidRPr="002C35A7">
        <w:rPr>
          <w:rFonts w:ascii="Times New Roman" w:hAnsi="Times New Roman"/>
          <w:sz w:val="24"/>
          <w:szCs w:val="24"/>
        </w:rPr>
        <w:tab/>
      </w:r>
      <w:r w:rsidR="00DF2321" w:rsidRPr="002C35A7">
        <w:rPr>
          <w:rFonts w:ascii="Times New Roman" w:hAnsi="Times New Roman"/>
          <w:b/>
          <w:i/>
          <w:sz w:val="24"/>
          <w:szCs w:val="24"/>
        </w:rPr>
        <w:t xml:space="preserve">Note </w:t>
      </w:r>
      <w:r w:rsidR="008F0060" w:rsidRPr="002C35A7">
        <w:rPr>
          <w:rFonts w:ascii="Times New Roman" w:hAnsi="Times New Roman"/>
          <w:b/>
          <w:i/>
          <w:sz w:val="24"/>
          <w:szCs w:val="24"/>
        </w:rPr>
        <w:t>2</w:t>
      </w:r>
      <w:r w:rsidR="001C4EFA" w:rsidRPr="002C35A7">
        <w:rPr>
          <w:rFonts w:ascii="Times New Roman" w:hAnsi="Times New Roman"/>
          <w:b/>
          <w:i/>
          <w:sz w:val="24"/>
          <w:szCs w:val="24"/>
        </w:rPr>
        <w:t xml:space="preserve"> </w:t>
      </w:r>
      <w:r w:rsidR="00E8674D" w:rsidRPr="002C35A7">
        <w:rPr>
          <w:rFonts w:ascii="Times New Roman" w:hAnsi="Times New Roman"/>
          <w:b/>
          <w:i/>
          <w:sz w:val="24"/>
          <w:szCs w:val="24"/>
        </w:rPr>
        <w:t>to 0A505.x</w:t>
      </w:r>
      <w:r w:rsidR="00DF2321" w:rsidRPr="002C35A7">
        <w:rPr>
          <w:rFonts w:ascii="Times New Roman" w:hAnsi="Times New Roman"/>
          <w:b/>
          <w:i/>
          <w:sz w:val="24"/>
          <w:szCs w:val="24"/>
        </w:rPr>
        <w:t>:</w:t>
      </w:r>
      <w:r w:rsidR="00DF2321" w:rsidRPr="002C35A7">
        <w:rPr>
          <w:rFonts w:ascii="Times New Roman" w:hAnsi="Times New Roman"/>
          <w:i/>
          <w:sz w:val="24"/>
          <w:szCs w:val="24"/>
        </w:rPr>
        <w:t xml:space="preserve">  The controls on </w:t>
      </w:r>
      <w:r w:rsidR="00E428C1" w:rsidRPr="002C35A7">
        <w:rPr>
          <w:rFonts w:ascii="Times New Roman" w:hAnsi="Times New Roman"/>
          <w:i/>
          <w:sz w:val="24"/>
          <w:szCs w:val="24"/>
        </w:rPr>
        <w:t>“</w:t>
      </w:r>
      <w:r w:rsidR="00DF2321" w:rsidRPr="002C35A7">
        <w:rPr>
          <w:rFonts w:ascii="Times New Roman" w:hAnsi="Times New Roman"/>
          <w:i/>
          <w:sz w:val="24"/>
          <w:szCs w:val="24"/>
        </w:rPr>
        <w:t>parts</w:t>
      </w:r>
      <w:r w:rsidR="00E428C1" w:rsidRPr="002C35A7">
        <w:rPr>
          <w:rFonts w:ascii="Times New Roman" w:hAnsi="Times New Roman"/>
          <w:i/>
          <w:sz w:val="24"/>
          <w:szCs w:val="24"/>
        </w:rPr>
        <w:t>”</w:t>
      </w:r>
      <w:r w:rsidR="00DF2321" w:rsidRPr="002C35A7">
        <w:rPr>
          <w:rFonts w:ascii="Times New Roman" w:hAnsi="Times New Roman"/>
          <w:i/>
          <w:sz w:val="24"/>
          <w:szCs w:val="24"/>
        </w:rPr>
        <w:t xml:space="preserve"> and </w:t>
      </w:r>
      <w:r w:rsidR="00E428C1" w:rsidRPr="002C35A7">
        <w:rPr>
          <w:rFonts w:ascii="Times New Roman" w:hAnsi="Times New Roman"/>
          <w:i/>
          <w:sz w:val="24"/>
          <w:szCs w:val="24"/>
        </w:rPr>
        <w:t>“</w:t>
      </w:r>
      <w:r w:rsidR="00DF2321" w:rsidRPr="002C35A7">
        <w:rPr>
          <w:rFonts w:ascii="Times New Roman" w:hAnsi="Times New Roman"/>
          <w:i/>
          <w:sz w:val="24"/>
          <w:szCs w:val="24"/>
        </w:rPr>
        <w:t>components</w:t>
      </w:r>
      <w:r w:rsidR="00E428C1" w:rsidRPr="002C35A7">
        <w:rPr>
          <w:rFonts w:ascii="Times New Roman" w:hAnsi="Times New Roman"/>
          <w:i/>
          <w:sz w:val="24"/>
          <w:szCs w:val="24"/>
        </w:rPr>
        <w:t>”</w:t>
      </w:r>
      <w:r w:rsidR="00DF2321" w:rsidRPr="002C35A7">
        <w:rPr>
          <w:rFonts w:ascii="Times New Roman" w:hAnsi="Times New Roman"/>
          <w:i/>
          <w:sz w:val="24"/>
          <w:szCs w:val="24"/>
        </w:rPr>
        <w:t xml:space="preserve"> in this entry include </w:t>
      </w:r>
      <w:proofErr w:type="spellStart"/>
      <w:r w:rsidR="00DF2321" w:rsidRPr="002C35A7">
        <w:rPr>
          <w:rFonts w:ascii="Times New Roman" w:hAnsi="Times New Roman"/>
          <w:i/>
          <w:sz w:val="24"/>
          <w:szCs w:val="24"/>
        </w:rPr>
        <w:t>Berdan</w:t>
      </w:r>
      <w:proofErr w:type="spellEnd"/>
      <w:r w:rsidR="00DF2321" w:rsidRPr="002C35A7">
        <w:rPr>
          <w:rFonts w:ascii="Times New Roman" w:hAnsi="Times New Roman"/>
          <w:i/>
          <w:sz w:val="24"/>
          <w:szCs w:val="24"/>
        </w:rPr>
        <w:t xml:space="preserve"> and boxer primers, metallic cartridge cases, and standard metallic projectiles such as full metal jacket, lead core, and copper projectiles. </w:t>
      </w:r>
    </w:p>
    <w:p w14:paraId="6B4B61A0" w14:textId="77777777" w:rsidR="00DF2321" w:rsidRPr="002C35A7" w:rsidRDefault="00DF2321" w:rsidP="002F3B17">
      <w:pPr>
        <w:pStyle w:val="NoSpacing"/>
        <w:spacing w:line="480" w:lineRule="auto"/>
        <w:rPr>
          <w:rFonts w:ascii="Times New Roman" w:hAnsi="Times New Roman"/>
          <w:i/>
          <w:sz w:val="24"/>
          <w:szCs w:val="24"/>
        </w:rPr>
      </w:pPr>
    </w:p>
    <w:p w14:paraId="45ED3322" w14:textId="77777777" w:rsidR="00DF2321" w:rsidRPr="002C35A7" w:rsidRDefault="00DF2321" w:rsidP="00B97B24">
      <w:pPr>
        <w:pStyle w:val="NoSpacing"/>
        <w:spacing w:line="480" w:lineRule="auto"/>
        <w:ind w:firstLine="720"/>
        <w:rPr>
          <w:rFonts w:ascii="Times New Roman" w:hAnsi="Times New Roman"/>
          <w:i/>
          <w:sz w:val="24"/>
          <w:szCs w:val="24"/>
        </w:rPr>
      </w:pPr>
      <w:r w:rsidRPr="002C35A7">
        <w:rPr>
          <w:rFonts w:ascii="Times New Roman" w:hAnsi="Times New Roman"/>
          <w:b/>
          <w:i/>
          <w:sz w:val="24"/>
          <w:szCs w:val="24"/>
        </w:rPr>
        <w:t xml:space="preserve">Note </w:t>
      </w:r>
      <w:r w:rsidR="008F0060" w:rsidRPr="002C35A7">
        <w:rPr>
          <w:rFonts w:ascii="Times New Roman" w:hAnsi="Times New Roman"/>
          <w:b/>
          <w:i/>
          <w:sz w:val="24"/>
          <w:szCs w:val="24"/>
        </w:rPr>
        <w:t>3</w:t>
      </w:r>
      <w:r w:rsidR="001C4EFA" w:rsidRPr="002C35A7">
        <w:rPr>
          <w:rFonts w:ascii="Times New Roman" w:hAnsi="Times New Roman"/>
          <w:b/>
          <w:i/>
          <w:sz w:val="24"/>
          <w:szCs w:val="24"/>
        </w:rPr>
        <w:t xml:space="preserve"> </w:t>
      </w:r>
      <w:r w:rsidR="00E8674D" w:rsidRPr="002C35A7">
        <w:rPr>
          <w:rFonts w:ascii="Times New Roman" w:hAnsi="Times New Roman"/>
          <w:b/>
          <w:i/>
          <w:sz w:val="24"/>
          <w:szCs w:val="24"/>
        </w:rPr>
        <w:t>to 0A505.x</w:t>
      </w:r>
      <w:r w:rsidRPr="002C35A7">
        <w:rPr>
          <w:rFonts w:ascii="Times New Roman" w:hAnsi="Times New Roman"/>
          <w:b/>
          <w:i/>
          <w:sz w:val="24"/>
          <w:szCs w:val="24"/>
        </w:rPr>
        <w:t>:</w:t>
      </w:r>
      <w:r w:rsidRPr="002C35A7">
        <w:rPr>
          <w:rFonts w:ascii="Times New Roman" w:hAnsi="Times New Roman"/>
          <w:i/>
          <w:sz w:val="24"/>
          <w:szCs w:val="24"/>
        </w:rPr>
        <w:t xml:space="preserve">   The controls on </w:t>
      </w:r>
      <w:r w:rsidR="00E428C1" w:rsidRPr="002C35A7">
        <w:rPr>
          <w:rFonts w:ascii="Times New Roman" w:hAnsi="Times New Roman"/>
          <w:i/>
          <w:sz w:val="24"/>
          <w:szCs w:val="24"/>
        </w:rPr>
        <w:t>“</w:t>
      </w:r>
      <w:r w:rsidRPr="002C35A7">
        <w:rPr>
          <w:rFonts w:ascii="Times New Roman" w:hAnsi="Times New Roman"/>
          <w:i/>
          <w:sz w:val="24"/>
          <w:szCs w:val="24"/>
        </w:rPr>
        <w:t>parts</w:t>
      </w:r>
      <w:r w:rsidR="00E428C1" w:rsidRPr="002C35A7">
        <w:rPr>
          <w:rFonts w:ascii="Times New Roman" w:hAnsi="Times New Roman"/>
          <w:i/>
          <w:sz w:val="24"/>
          <w:szCs w:val="24"/>
        </w:rPr>
        <w:t>”</w:t>
      </w:r>
      <w:r w:rsidRPr="002C35A7">
        <w:rPr>
          <w:rFonts w:ascii="Times New Roman" w:hAnsi="Times New Roman"/>
          <w:i/>
          <w:sz w:val="24"/>
          <w:szCs w:val="24"/>
        </w:rPr>
        <w:t xml:space="preserve"> and </w:t>
      </w:r>
      <w:r w:rsidR="00E428C1" w:rsidRPr="002C35A7">
        <w:rPr>
          <w:rFonts w:ascii="Times New Roman" w:hAnsi="Times New Roman"/>
          <w:i/>
          <w:sz w:val="24"/>
          <w:szCs w:val="24"/>
        </w:rPr>
        <w:t>“</w:t>
      </w:r>
      <w:r w:rsidRPr="002C35A7">
        <w:rPr>
          <w:rFonts w:ascii="Times New Roman" w:hAnsi="Times New Roman"/>
          <w:i/>
          <w:sz w:val="24"/>
          <w:szCs w:val="24"/>
        </w:rPr>
        <w:t>components</w:t>
      </w:r>
      <w:r w:rsidR="00E428C1" w:rsidRPr="002C35A7">
        <w:rPr>
          <w:rFonts w:ascii="Times New Roman" w:hAnsi="Times New Roman"/>
          <w:i/>
          <w:sz w:val="24"/>
          <w:szCs w:val="24"/>
        </w:rPr>
        <w:t>”</w:t>
      </w:r>
      <w:r w:rsidRPr="002C35A7">
        <w:rPr>
          <w:rFonts w:ascii="Times New Roman" w:hAnsi="Times New Roman"/>
          <w:i/>
          <w:sz w:val="24"/>
          <w:szCs w:val="24"/>
        </w:rPr>
        <w:t xml:space="preserve"> in this entry include those </w:t>
      </w:r>
      <w:r w:rsidR="00E428C1" w:rsidRPr="002C35A7">
        <w:rPr>
          <w:rFonts w:ascii="Times New Roman" w:hAnsi="Times New Roman"/>
          <w:i/>
          <w:sz w:val="24"/>
          <w:szCs w:val="24"/>
        </w:rPr>
        <w:t>“</w:t>
      </w:r>
      <w:r w:rsidRPr="002C35A7">
        <w:rPr>
          <w:rFonts w:ascii="Times New Roman" w:hAnsi="Times New Roman"/>
          <w:i/>
          <w:sz w:val="24"/>
          <w:szCs w:val="24"/>
        </w:rPr>
        <w:t>parts</w:t>
      </w:r>
      <w:r w:rsidR="00E428C1" w:rsidRPr="002C35A7">
        <w:rPr>
          <w:rFonts w:ascii="Times New Roman" w:hAnsi="Times New Roman"/>
          <w:i/>
          <w:sz w:val="24"/>
          <w:szCs w:val="24"/>
        </w:rPr>
        <w:t>”</w:t>
      </w:r>
      <w:r w:rsidRPr="002C35A7">
        <w:rPr>
          <w:rFonts w:ascii="Times New Roman" w:hAnsi="Times New Roman"/>
          <w:i/>
          <w:sz w:val="24"/>
          <w:szCs w:val="24"/>
        </w:rPr>
        <w:t xml:space="preserve"> and </w:t>
      </w:r>
      <w:r w:rsidR="00E428C1" w:rsidRPr="002C35A7">
        <w:rPr>
          <w:rFonts w:ascii="Times New Roman" w:hAnsi="Times New Roman"/>
          <w:i/>
          <w:sz w:val="24"/>
          <w:szCs w:val="24"/>
        </w:rPr>
        <w:t>“</w:t>
      </w:r>
      <w:r w:rsidRPr="002C35A7">
        <w:rPr>
          <w:rFonts w:ascii="Times New Roman" w:hAnsi="Times New Roman"/>
          <w:i/>
          <w:sz w:val="24"/>
          <w:szCs w:val="24"/>
        </w:rPr>
        <w:t>components</w:t>
      </w:r>
      <w:r w:rsidR="00E428C1" w:rsidRPr="002C35A7">
        <w:rPr>
          <w:rFonts w:ascii="Times New Roman" w:hAnsi="Times New Roman"/>
          <w:i/>
          <w:sz w:val="24"/>
          <w:szCs w:val="24"/>
        </w:rPr>
        <w:t>”</w:t>
      </w:r>
      <w:r w:rsidRPr="002C35A7">
        <w:rPr>
          <w:rFonts w:ascii="Times New Roman" w:hAnsi="Times New Roman"/>
          <w:i/>
          <w:sz w:val="24"/>
          <w:szCs w:val="24"/>
        </w:rPr>
        <w:t xml:space="preserve"> that are common to ammunition and ordnance described in this entry and to those enumerated in USML Category III.</w:t>
      </w:r>
    </w:p>
    <w:p w14:paraId="37CF6A81" w14:textId="77777777" w:rsidR="0096730C" w:rsidRPr="002C35A7" w:rsidRDefault="0096730C" w:rsidP="00B97B24">
      <w:pPr>
        <w:pStyle w:val="NoSpacing"/>
        <w:spacing w:line="480" w:lineRule="auto"/>
        <w:ind w:firstLine="720"/>
        <w:rPr>
          <w:rFonts w:ascii="Times New Roman" w:hAnsi="Times New Roman"/>
          <w:i/>
          <w:sz w:val="24"/>
          <w:szCs w:val="24"/>
        </w:rPr>
      </w:pPr>
    </w:p>
    <w:p w14:paraId="2B35B7D2" w14:textId="77777777" w:rsidR="0096730C" w:rsidRPr="002C35A7" w:rsidRDefault="0096730C" w:rsidP="00B97B24">
      <w:pPr>
        <w:pStyle w:val="NoSpacing"/>
        <w:spacing w:line="480" w:lineRule="auto"/>
        <w:ind w:firstLine="720"/>
        <w:rPr>
          <w:rFonts w:ascii="Times New Roman" w:hAnsi="Times New Roman"/>
          <w:i/>
          <w:sz w:val="24"/>
          <w:szCs w:val="24"/>
        </w:rPr>
      </w:pPr>
      <w:r w:rsidRPr="002C35A7">
        <w:rPr>
          <w:rFonts w:ascii="Times New Roman" w:hAnsi="Times New Roman"/>
          <w:b/>
          <w:i/>
          <w:sz w:val="24"/>
          <w:szCs w:val="24"/>
        </w:rPr>
        <w:lastRenderedPageBreak/>
        <w:t>Note 4 to 0A505:</w:t>
      </w:r>
      <w:r w:rsidRPr="002C35A7">
        <w:rPr>
          <w:rFonts w:ascii="Times New Roman" w:hAnsi="Times New Roman"/>
          <w:i/>
          <w:sz w:val="24"/>
          <w:szCs w:val="24"/>
        </w:rPr>
        <w:t xml:space="preserve"> </w:t>
      </w:r>
      <w:r w:rsidR="00142BD7" w:rsidRPr="002C35A7">
        <w:rPr>
          <w:rFonts w:ascii="Times New Roman" w:hAnsi="Times New Roman"/>
          <w:i/>
          <w:sz w:val="24"/>
          <w:szCs w:val="24"/>
        </w:rPr>
        <w:t>Lead shot smaller than No. 4 Buckshot, empty and unprimed</w:t>
      </w:r>
      <w:r w:rsidR="00C804F9" w:rsidRPr="002C35A7">
        <w:rPr>
          <w:rFonts w:ascii="Times New Roman" w:hAnsi="Times New Roman"/>
          <w:i/>
          <w:sz w:val="24"/>
          <w:szCs w:val="24"/>
        </w:rPr>
        <w:t xml:space="preserve"> shotgun shells, shotgun wads, smokeless gunpowder, </w:t>
      </w:r>
      <w:r w:rsidRPr="002C35A7">
        <w:rPr>
          <w:rFonts w:ascii="Times New Roman" w:hAnsi="Times New Roman"/>
          <w:i/>
          <w:sz w:val="24"/>
          <w:szCs w:val="24"/>
        </w:rPr>
        <w:t>‘Dummy rounds’</w:t>
      </w:r>
      <w:r w:rsidR="000610FC" w:rsidRPr="002C35A7">
        <w:rPr>
          <w:rFonts w:ascii="Times New Roman" w:hAnsi="Times New Roman"/>
          <w:i/>
          <w:sz w:val="24"/>
          <w:szCs w:val="24"/>
        </w:rPr>
        <w:t xml:space="preserve"> and blank rounds (unless </w:t>
      </w:r>
      <w:r w:rsidR="00D21C16" w:rsidRPr="002C35A7">
        <w:rPr>
          <w:rFonts w:ascii="Times New Roman" w:hAnsi="Times New Roman"/>
          <w:i/>
          <w:sz w:val="24"/>
          <w:szCs w:val="24"/>
        </w:rPr>
        <w:t xml:space="preserve">linked or </w:t>
      </w:r>
      <w:r w:rsidR="000610FC" w:rsidRPr="002C35A7">
        <w:rPr>
          <w:rFonts w:ascii="Times New Roman" w:hAnsi="Times New Roman"/>
          <w:i/>
          <w:sz w:val="24"/>
          <w:szCs w:val="24"/>
        </w:rPr>
        <w:t>belted)</w:t>
      </w:r>
      <w:r w:rsidR="00A72AD8" w:rsidRPr="00954EC5">
        <w:rPr>
          <w:rFonts w:ascii="Times New Roman" w:hAnsi="Times New Roman"/>
          <w:i/>
          <w:sz w:val="24"/>
          <w:szCs w:val="24"/>
        </w:rPr>
        <w:t>,</w:t>
      </w:r>
      <w:r w:rsidR="000610FC" w:rsidRPr="00954EC5">
        <w:rPr>
          <w:rFonts w:ascii="Times New Roman" w:hAnsi="Times New Roman"/>
          <w:i/>
          <w:sz w:val="24"/>
          <w:szCs w:val="24"/>
        </w:rPr>
        <w:t xml:space="preserve"> </w:t>
      </w:r>
      <w:r w:rsidR="00D35DD2" w:rsidRPr="003D6D58">
        <w:rPr>
          <w:rFonts w:ascii="Times New Roman" w:hAnsi="Times New Roman"/>
          <w:i/>
          <w:sz w:val="24"/>
          <w:szCs w:val="24"/>
        </w:rPr>
        <w:t xml:space="preserve">not incorporating a lethal or non-lethal projectile(s) </w:t>
      </w:r>
      <w:r w:rsidR="000610FC" w:rsidRPr="002C35A7">
        <w:rPr>
          <w:rFonts w:ascii="Times New Roman" w:hAnsi="Times New Roman"/>
          <w:i/>
          <w:sz w:val="24"/>
          <w:szCs w:val="24"/>
        </w:rPr>
        <w:t>are designated EAR99.  A ‘dummy round or drill round’ is a round that is completely inert, i.e., contains no primer, propellant, or explosive charge.  It is typically used to check weapon function and for crew training.</w:t>
      </w:r>
      <w:r w:rsidR="00142BD7" w:rsidRPr="002C35A7">
        <w:rPr>
          <w:rFonts w:ascii="Times New Roman" w:hAnsi="Times New Roman"/>
          <w:i/>
          <w:sz w:val="24"/>
          <w:szCs w:val="24"/>
        </w:rPr>
        <w:t xml:space="preserve">  </w:t>
      </w:r>
    </w:p>
    <w:p w14:paraId="46D9CEC7" w14:textId="77777777" w:rsidR="00590B18" w:rsidRPr="002C35A7" w:rsidRDefault="00590B18" w:rsidP="00590B18">
      <w:pPr>
        <w:pStyle w:val="NoSpacing"/>
        <w:spacing w:line="480" w:lineRule="auto"/>
        <w:ind w:firstLine="720"/>
        <w:rPr>
          <w:rFonts w:ascii="Times New Roman" w:hAnsi="Times New Roman"/>
          <w:b/>
          <w:i/>
          <w:sz w:val="24"/>
          <w:szCs w:val="24"/>
        </w:rPr>
      </w:pPr>
    </w:p>
    <w:p w14:paraId="2CDE79D1" w14:textId="4EEFFE29" w:rsidR="00916B92" w:rsidRPr="002C35A7" w:rsidRDefault="00A51127" w:rsidP="00422060">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43</w:t>
      </w:r>
      <w:r w:rsidR="00683FC4" w:rsidRPr="002C35A7">
        <w:rPr>
          <w:rFonts w:ascii="Times New Roman" w:hAnsi="Times New Roman"/>
          <w:sz w:val="24"/>
          <w:szCs w:val="24"/>
        </w:rPr>
        <w:t xml:space="preserve">.  </w:t>
      </w:r>
      <w:r w:rsidR="00916B92" w:rsidRPr="002C35A7">
        <w:rPr>
          <w:rFonts w:ascii="Times New Roman" w:hAnsi="Times New Roman"/>
          <w:sz w:val="24"/>
          <w:szCs w:val="24"/>
        </w:rPr>
        <w:t xml:space="preserve">In Supplement No. 1 to </w:t>
      </w:r>
      <w:r w:rsidR="009A75BA" w:rsidRPr="002C35A7">
        <w:rPr>
          <w:rFonts w:ascii="Times New Roman" w:hAnsi="Times New Roman"/>
          <w:sz w:val="24"/>
          <w:szCs w:val="24"/>
        </w:rPr>
        <w:t>p</w:t>
      </w:r>
      <w:r w:rsidR="00916B92" w:rsidRPr="002C35A7">
        <w:rPr>
          <w:rFonts w:ascii="Times New Roman" w:hAnsi="Times New Roman"/>
          <w:sz w:val="24"/>
          <w:szCs w:val="24"/>
        </w:rPr>
        <w:t xml:space="preserve">art 774, </w:t>
      </w:r>
      <w:r w:rsidR="00413D17" w:rsidRPr="002C35A7">
        <w:rPr>
          <w:rFonts w:ascii="Times New Roman" w:hAnsi="Times New Roman"/>
          <w:sz w:val="24"/>
          <w:szCs w:val="24"/>
        </w:rPr>
        <w:t xml:space="preserve">Category 0, </w:t>
      </w:r>
      <w:r w:rsidR="00916B92" w:rsidRPr="002C35A7">
        <w:rPr>
          <w:rFonts w:ascii="Times New Roman" w:hAnsi="Times New Roman"/>
          <w:sz w:val="24"/>
          <w:szCs w:val="24"/>
        </w:rPr>
        <w:t>add, between entries for ECCNs 0A521 and 0A604, an entry for ECCN 0A602 to read as follows:</w:t>
      </w:r>
    </w:p>
    <w:p w14:paraId="6DF41260" w14:textId="77777777" w:rsidR="00C87995" w:rsidRPr="002C35A7" w:rsidRDefault="00C87995" w:rsidP="002F3B17">
      <w:pPr>
        <w:spacing w:before="240" w:after="240" w:line="480" w:lineRule="auto"/>
        <w:rPr>
          <w:rFonts w:ascii="Times New Roman" w:hAnsi="Times New Roman"/>
          <w:b/>
          <w:sz w:val="24"/>
          <w:szCs w:val="24"/>
        </w:rPr>
      </w:pPr>
    </w:p>
    <w:p w14:paraId="4771E9B5" w14:textId="77777777" w:rsidR="00916B92" w:rsidRPr="002C35A7" w:rsidRDefault="00916B92" w:rsidP="002F3B17">
      <w:pPr>
        <w:spacing w:before="240" w:after="240" w:line="480" w:lineRule="auto"/>
        <w:rPr>
          <w:rFonts w:ascii="Times New Roman" w:hAnsi="Times New Roman"/>
          <w:b/>
          <w:sz w:val="24"/>
          <w:szCs w:val="24"/>
        </w:rPr>
      </w:pPr>
      <w:r w:rsidRPr="002C35A7">
        <w:rPr>
          <w:rFonts w:ascii="Times New Roman" w:hAnsi="Times New Roman"/>
          <w:b/>
          <w:sz w:val="24"/>
          <w:szCs w:val="24"/>
        </w:rPr>
        <w:t>0A</w:t>
      </w:r>
      <w:proofErr w:type="gramStart"/>
      <w:r w:rsidRPr="002C35A7">
        <w:rPr>
          <w:rFonts w:ascii="Times New Roman" w:hAnsi="Times New Roman"/>
          <w:b/>
          <w:sz w:val="24"/>
          <w:szCs w:val="24"/>
        </w:rPr>
        <w:t>602  Guns</w:t>
      </w:r>
      <w:proofErr w:type="gramEnd"/>
      <w:r w:rsidRPr="002C35A7">
        <w:rPr>
          <w:rFonts w:ascii="Times New Roman" w:hAnsi="Times New Roman"/>
          <w:b/>
          <w:sz w:val="24"/>
          <w:szCs w:val="24"/>
        </w:rPr>
        <w:t xml:space="preserve"> and Armament as follows (see List of Items Controlled).</w:t>
      </w:r>
    </w:p>
    <w:p w14:paraId="781F8FE7" w14:textId="77777777" w:rsidR="00C87995" w:rsidRPr="002C35A7" w:rsidRDefault="00C87995" w:rsidP="002F3B17">
      <w:pPr>
        <w:spacing w:before="240" w:after="240" w:line="480" w:lineRule="auto"/>
        <w:rPr>
          <w:rFonts w:ascii="Times New Roman" w:hAnsi="Times New Roman"/>
          <w:b/>
          <w:sz w:val="24"/>
          <w:szCs w:val="24"/>
        </w:rPr>
      </w:pPr>
    </w:p>
    <w:p w14:paraId="6DE0983C" w14:textId="77777777" w:rsidR="00916B92" w:rsidRPr="002C35A7" w:rsidRDefault="00916B92" w:rsidP="00C87995">
      <w:pPr>
        <w:spacing w:before="240" w:after="240" w:line="480" w:lineRule="auto"/>
        <w:rPr>
          <w:rFonts w:ascii="Times New Roman" w:hAnsi="Times New Roman"/>
          <w:b/>
          <w:sz w:val="24"/>
          <w:szCs w:val="24"/>
        </w:rPr>
      </w:pPr>
      <w:r w:rsidRPr="002C35A7">
        <w:rPr>
          <w:rFonts w:ascii="Times New Roman" w:hAnsi="Times New Roman"/>
          <w:b/>
          <w:sz w:val="24"/>
          <w:szCs w:val="24"/>
        </w:rPr>
        <w:t>License Requirements</w:t>
      </w:r>
    </w:p>
    <w:p w14:paraId="5C3D37CC" w14:textId="77777777" w:rsidR="00916B92" w:rsidRPr="002C35A7" w:rsidRDefault="00916B92" w:rsidP="00C87995">
      <w:pPr>
        <w:spacing w:before="240" w:after="240" w:line="480" w:lineRule="auto"/>
        <w:ind w:firstLine="720"/>
        <w:rPr>
          <w:rFonts w:ascii="Times New Roman" w:hAnsi="Times New Roman"/>
          <w:sz w:val="24"/>
          <w:szCs w:val="24"/>
        </w:rPr>
      </w:pPr>
      <w:r w:rsidRPr="002C35A7">
        <w:rPr>
          <w:rFonts w:ascii="Times New Roman" w:hAnsi="Times New Roman"/>
          <w:i/>
          <w:iCs/>
          <w:sz w:val="24"/>
          <w:szCs w:val="24"/>
        </w:rPr>
        <w:t>Reason for Control:</w:t>
      </w:r>
      <w:r w:rsidRPr="002C35A7">
        <w:rPr>
          <w:rFonts w:ascii="Times New Roman" w:hAnsi="Times New Roman"/>
          <w:sz w:val="24"/>
          <w:szCs w:val="24"/>
        </w:rPr>
        <w:t xml:space="preserve"> NS, RS, UN,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916B92" w:rsidRPr="002C35A7" w14:paraId="34FD385C"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3926CA5" w14:textId="77777777" w:rsidR="00916B92" w:rsidRPr="002C35A7" w:rsidRDefault="00916B92" w:rsidP="002F3B17">
            <w:pPr>
              <w:pStyle w:val="NoSpacing"/>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135EC020" w14:textId="77777777" w:rsidR="00916B92" w:rsidRPr="002C35A7" w:rsidRDefault="008E4AAA" w:rsidP="002F3B17">
            <w:pPr>
              <w:pStyle w:val="NoSpacing"/>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916B92" w:rsidRPr="002C35A7" w14:paraId="4A0594EF"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7167E5C1"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 xml:space="preserve">NS applies to entire entry </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39E61021"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NS Column 1</w:t>
            </w:r>
          </w:p>
        </w:tc>
      </w:tr>
      <w:tr w:rsidR="00916B92" w:rsidRPr="002C35A7" w14:paraId="5A561416"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532F7196"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 xml:space="preserve">RS applies to entire entry </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5E255C62"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RS Column 1</w:t>
            </w:r>
          </w:p>
        </w:tc>
      </w:tr>
      <w:tr w:rsidR="00916B92" w:rsidRPr="002C35A7" w14:paraId="1EAA71BE"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34D6CD4"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3C54DCE1"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See § 746.1</w:t>
            </w:r>
            <w:r w:rsidR="002F2F6F" w:rsidRPr="002C35A7">
              <w:rPr>
                <w:rFonts w:ascii="Times New Roman" w:hAnsi="Times New Roman"/>
                <w:sz w:val="24"/>
                <w:szCs w:val="24"/>
              </w:rPr>
              <w:t xml:space="preserve"> of the EAR</w:t>
            </w:r>
            <w:r w:rsidRPr="002C35A7">
              <w:rPr>
                <w:rFonts w:ascii="Times New Roman" w:hAnsi="Times New Roman"/>
                <w:sz w:val="24"/>
                <w:szCs w:val="24"/>
              </w:rPr>
              <w:t xml:space="preserve"> for UN controls</w:t>
            </w:r>
          </w:p>
        </w:tc>
      </w:tr>
      <w:tr w:rsidR="00916B92" w:rsidRPr="002C35A7" w14:paraId="097FCF75"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0BDA3CE0"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E5E0F5A" w14:textId="77777777" w:rsidR="00916B92" w:rsidRPr="002C35A7" w:rsidRDefault="00916B92" w:rsidP="002F3B17">
            <w:pPr>
              <w:pStyle w:val="NoSpacing"/>
              <w:spacing w:line="480" w:lineRule="auto"/>
              <w:rPr>
                <w:rFonts w:ascii="Times New Roman" w:hAnsi="Times New Roman"/>
                <w:sz w:val="24"/>
                <w:szCs w:val="24"/>
              </w:rPr>
            </w:pPr>
            <w:r w:rsidRPr="002C35A7">
              <w:rPr>
                <w:rFonts w:ascii="Times New Roman" w:hAnsi="Times New Roman"/>
                <w:sz w:val="24"/>
                <w:szCs w:val="24"/>
              </w:rPr>
              <w:t>AT Column 1</w:t>
            </w:r>
          </w:p>
        </w:tc>
      </w:tr>
    </w:tbl>
    <w:p w14:paraId="0746743A" w14:textId="77777777" w:rsidR="00680558" w:rsidRPr="002C35A7" w:rsidRDefault="00680558" w:rsidP="002F3B17">
      <w:pPr>
        <w:spacing w:before="240" w:after="240" w:line="480" w:lineRule="auto"/>
        <w:rPr>
          <w:rFonts w:ascii="Times New Roman" w:hAnsi="Times New Roman"/>
          <w:b/>
          <w:sz w:val="24"/>
          <w:szCs w:val="24"/>
        </w:rPr>
      </w:pPr>
    </w:p>
    <w:p w14:paraId="34E59BCE" w14:textId="77777777" w:rsidR="00680558" w:rsidRPr="002C35A7" w:rsidRDefault="00916B92" w:rsidP="002F3B17">
      <w:pPr>
        <w:spacing w:before="240" w:after="240" w:line="480" w:lineRule="auto"/>
        <w:rPr>
          <w:rFonts w:ascii="Times New Roman" w:hAnsi="Times New Roman"/>
          <w:b/>
          <w:sz w:val="24"/>
          <w:szCs w:val="24"/>
        </w:rPr>
      </w:pPr>
      <w:r w:rsidRPr="002C35A7">
        <w:rPr>
          <w:rFonts w:ascii="Times New Roman" w:hAnsi="Times New Roman"/>
          <w:b/>
          <w:sz w:val="24"/>
          <w:szCs w:val="24"/>
        </w:rPr>
        <w:lastRenderedPageBreak/>
        <w:t xml:space="preserve">List Based License Exceptions </w:t>
      </w:r>
      <w:r w:rsidRPr="002C35A7">
        <w:rPr>
          <w:rFonts w:ascii="Times New Roman" w:hAnsi="Times New Roman"/>
          <w:sz w:val="24"/>
          <w:szCs w:val="24"/>
        </w:rPr>
        <w:t>(See Part 740 for a description of all license exceptions)</w:t>
      </w:r>
      <w:r w:rsidR="00422060" w:rsidRPr="002C35A7">
        <w:rPr>
          <w:rFonts w:ascii="Times New Roman" w:hAnsi="Times New Roman"/>
          <w:b/>
          <w:sz w:val="24"/>
          <w:szCs w:val="24"/>
        </w:rPr>
        <w:t xml:space="preserve">   </w:t>
      </w:r>
    </w:p>
    <w:p w14:paraId="6796F34B" w14:textId="77777777" w:rsidR="00916B92" w:rsidRPr="002C35A7" w:rsidRDefault="00916B92" w:rsidP="00680558">
      <w:pPr>
        <w:spacing w:before="240" w:after="240" w:line="480" w:lineRule="auto"/>
        <w:ind w:left="720"/>
        <w:rPr>
          <w:rFonts w:ascii="Times New Roman" w:hAnsi="Times New Roman"/>
          <w:b/>
          <w:sz w:val="24"/>
          <w:szCs w:val="24"/>
        </w:rPr>
      </w:pPr>
      <w:r w:rsidRPr="002C35A7">
        <w:rPr>
          <w:rFonts w:ascii="Times New Roman" w:hAnsi="Times New Roman"/>
          <w:i/>
          <w:iCs/>
          <w:sz w:val="24"/>
          <w:szCs w:val="24"/>
        </w:rPr>
        <w:t xml:space="preserve">LVS: </w:t>
      </w:r>
      <w:r w:rsidRPr="002C35A7">
        <w:rPr>
          <w:rFonts w:ascii="Times New Roman" w:hAnsi="Times New Roman"/>
          <w:iCs/>
          <w:sz w:val="24"/>
          <w:szCs w:val="24"/>
        </w:rPr>
        <w:t>$</w:t>
      </w:r>
      <w:r w:rsidR="00422060" w:rsidRPr="002C35A7">
        <w:rPr>
          <w:rFonts w:ascii="Times New Roman" w:hAnsi="Times New Roman"/>
          <w:sz w:val="24"/>
          <w:szCs w:val="24"/>
        </w:rPr>
        <w:t xml:space="preserve">500                                                                                                                                                   </w:t>
      </w:r>
      <w:r w:rsidRPr="002C35A7">
        <w:rPr>
          <w:rFonts w:ascii="Times New Roman" w:hAnsi="Times New Roman"/>
          <w:i/>
          <w:iCs/>
          <w:sz w:val="24"/>
          <w:szCs w:val="24"/>
        </w:rPr>
        <w:t xml:space="preserve">GBS: </w:t>
      </w:r>
      <w:r w:rsidR="00422060" w:rsidRPr="002C35A7">
        <w:rPr>
          <w:rFonts w:ascii="Times New Roman" w:hAnsi="Times New Roman"/>
          <w:sz w:val="24"/>
          <w:szCs w:val="24"/>
        </w:rPr>
        <w:t xml:space="preserve">N/A                                                                                                                                                   </w:t>
      </w:r>
      <w:r w:rsidRPr="002C35A7">
        <w:rPr>
          <w:rFonts w:ascii="Times New Roman" w:hAnsi="Times New Roman"/>
          <w:i/>
          <w:iCs/>
          <w:sz w:val="24"/>
          <w:szCs w:val="24"/>
        </w:rPr>
        <w:t xml:space="preserve">CIV: </w:t>
      </w:r>
      <w:r w:rsidRPr="002C35A7">
        <w:rPr>
          <w:rFonts w:ascii="Times New Roman" w:hAnsi="Times New Roman"/>
          <w:sz w:val="24"/>
          <w:szCs w:val="24"/>
        </w:rPr>
        <w:t>N/A</w:t>
      </w:r>
    </w:p>
    <w:p w14:paraId="25006CB3" w14:textId="77777777" w:rsidR="00680558" w:rsidRPr="002C35A7" w:rsidRDefault="00680558" w:rsidP="002F3B17">
      <w:pPr>
        <w:spacing w:before="240" w:after="240" w:line="480" w:lineRule="auto"/>
        <w:rPr>
          <w:rFonts w:ascii="Times New Roman" w:hAnsi="Times New Roman"/>
          <w:b/>
          <w:sz w:val="24"/>
          <w:szCs w:val="24"/>
        </w:rPr>
      </w:pPr>
    </w:p>
    <w:p w14:paraId="1C56CA73" w14:textId="77777777" w:rsidR="00680558" w:rsidRPr="002C35A7" w:rsidRDefault="00B97B24" w:rsidP="002F3B17">
      <w:pPr>
        <w:spacing w:before="240" w:after="240" w:line="480" w:lineRule="auto"/>
        <w:rPr>
          <w:rFonts w:ascii="Times New Roman" w:hAnsi="Times New Roman"/>
          <w:b/>
          <w:sz w:val="24"/>
          <w:szCs w:val="24"/>
        </w:rPr>
      </w:pPr>
      <w:r w:rsidRPr="002C35A7">
        <w:rPr>
          <w:rFonts w:ascii="Times New Roman" w:hAnsi="Times New Roman"/>
          <w:b/>
          <w:sz w:val="24"/>
          <w:szCs w:val="24"/>
        </w:rPr>
        <w:t xml:space="preserve">Special conditions for STA                                                                                                              </w:t>
      </w:r>
    </w:p>
    <w:p w14:paraId="48A152D4" w14:textId="77777777" w:rsidR="00916B92" w:rsidRPr="002C35A7" w:rsidRDefault="00916B92" w:rsidP="00680558">
      <w:pPr>
        <w:spacing w:before="240" w:after="240" w:line="480" w:lineRule="auto"/>
        <w:ind w:firstLine="720"/>
        <w:rPr>
          <w:rFonts w:ascii="Times New Roman" w:hAnsi="Times New Roman"/>
          <w:b/>
          <w:sz w:val="24"/>
          <w:szCs w:val="24"/>
        </w:rPr>
      </w:pPr>
      <w:r w:rsidRPr="002C35A7">
        <w:rPr>
          <w:rFonts w:ascii="Times New Roman" w:hAnsi="Times New Roman"/>
          <w:i/>
          <w:sz w:val="24"/>
          <w:szCs w:val="24"/>
        </w:rPr>
        <w:t>STA</w:t>
      </w:r>
      <w:r w:rsidRPr="002C35A7">
        <w:rPr>
          <w:rFonts w:ascii="Times New Roman" w:hAnsi="Times New Roman"/>
          <w:sz w:val="24"/>
          <w:szCs w:val="24"/>
        </w:rPr>
        <w:t xml:space="preserve">:  Paragraph (c)(2) of License Exception STA (§ 740.20(c)(2) of the EAR) may not be used for any item in 0A602.  </w:t>
      </w:r>
    </w:p>
    <w:p w14:paraId="6FF35991" w14:textId="77777777" w:rsidR="00680558" w:rsidRPr="002C35A7" w:rsidRDefault="00680558" w:rsidP="002F3B17">
      <w:pPr>
        <w:spacing w:before="240" w:after="240" w:line="480" w:lineRule="auto"/>
        <w:rPr>
          <w:rFonts w:ascii="Times New Roman" w:hAnsi="Times New Roman"/>
          <w:b/>
          <w:sz w:val="24"/>
          <w:szCs w:val="24"/>
        </w:rPr>
      </w:pPr>
    </w:p>
    <w:p w14:paraId="65C0059C" w14:textId="77777777" w:rsidR="00680558" w:rsidRPr="002C35A7" w:rsidRDefault="00B97B24" w:rsidP="002F3B17">
      <w:pPr>
        <w:spacing w:before="240" w:after="240" w:line="480" w:lineRule="auto"/>
        <w:rPr>
          <w:rFonts w:ascii="Times New Roman" w:hAnsi="Times New Roman"/>
          <w:b/>
          <w:sz w:val="24"/>
          <w:szCs w:val="24"/>
        </w:rPr>
      </w:pPr>
      <w:r w:rsidRPr="002C35A7">
        <w:rPr>
          <w:rFonts w:ascii="Times New Roman" w:hAnsi="Times New Roman"/>
          <w:b/>
          <w:sz w:val="24"/>
          <w:szCs w:val="24"/>
        </w:rPr>
        <w:t xml:space="preserve">List of Items Controlled                                                                                                                </w:t>
      </w:r>
    </w:p>
    <w:p w14:paraId="12A42E48" w14:textId="77777777" w:rsidR="00680558" w:rsidRPr="002C35A7" w:rsidRDefault="00916B92" w:rsidP="00680558">
      <w:pPr>
        <w:spacing w:before="240" w:after="240" w:line="480" w:lineRule="auto"/>
        <w:ind w:firstLine="720"/>
        <w:rPr>
          <w:rFonts w:ascii="Times New Roman" w:hAnsi="Times New Roman"/>
          <w:sz w:val="24"/>
          <w:szCs w:val="24"/>
        </w:rPr>
      </w:pPr>
      <w:r w:rsidRPr="002C35A7">
        <w:rPr>
          <w:rFonts w:ascii="Times New Roman" w:hAnsi="Times New Roman"/>
          <w:i/>
          <w:sz w:val="24"/>
          <w:szCs w:val="24"/>
        </w:rPr>
        <w:t>Related Controls</w:t>
      </w:r>
      <w:r w:rsidRPr="002C35A7">
        <w:rPr>
          <w:rFonts w:ascii="Times New Roman" w:hAnsi="Times New Roman"/>
          <w:sz w:val="24"/>
          <w:szCs w:val="24"/>
        </w:rPr>
        <w:t>: (1) Modern heavy weapons such as howitzers, artillery, cannon, mortars</w:t>
      </w:r>
      <w:r w:rsidR="00E17922" w:rsidRPr="002C35A7">
        <w:rPr>
          <w:rFonts w:ascii="Times New Roman" w:hAnsi="Times New Roman"/>
          <w:sz w:val="24"/>
          <w:szCs w:val="24"/>
        </w:rPr>
        <w:t>,</w:t>
      </w:r>
      <w:r w:rsidRPr="002C35A7">
        <w:rPr>
          <w:rFonts w:ascii="Times New Roman" w:hAnsi="Times New Roman"/>
          <w:sz w:val="24"/>
          <w:szCs w:val="24"/>
        </w:rPr>
        <w:t xml:space="preserve"> and recoilless rifles are </w:t>
      </w:r>
      <w:r w:rsidR="00A364BF" w:rsidRPr="002C35A7">
        <w:rPr>
          <w:rFonts w:ascii="Times New Roman" w:hAnsi="Times New Roman"/>
          <w:sz w:val="24"/>
          <w:szCs w:val="24"/>
        </w:rPr>
        <w:t>“</w:t>
      </w:r>
      <w:r w:rsidRPr="002C35A7">
        <w:rPr>
          <w:rFonts w:ascii="Times New Roman" w:hAnsi="Times New Roman"/>
          <w:sz w:val="24"/>
          <w:szCs w:val="24"/>
        </w:rPr>
        <w:t xml:space="preserve">subject to the </w:t>
      </w:r>
      <w:r w:rsidR="00A364BF" w:rsidRPr="002C35A7">
        <w:rPr>
          <w:rFonts w:ascii="Times New Roman" w:hAnsi="Times New Roman"/>
          <w:sz w:val="24"/>
          <w:szCs w:val="24"/>
        </w:rPr>
        <w:t>ITAR.”</w:t>
      </w:r>
      <w:r w:rsidRPr="002C35A7">
        <w:rPr>
          <w:rFonts w:ascii="Times New Roman" w:hAnsi="Times New Roman"/>
          <w:sz w:val="24"/>
          <w:szCs w:val="24"/>
        </w:rPr>
        <w:t xml:space="preserve">  (2) See ECCN 0A919 for foreign-made “military commodities” that incorporate more than a </w:t>
      </w:r>
      <w:r w:rsidRPr="002C35A7">
        <w:rPr>
          <w:rFonts w:ascii="Times New Roman" w:hAnsi="Times New Roman"/>
          <w:i/>
          <w:sz w:val="24"/>
          <w:szCs w:val="24"/>
        </w:rPr>
        <w:t>de minimis</w:t>
      </w:r>
      <w:r w:rsidRPr="002C35A7">
        <w:rPr>
          <w:rFonts w:ascii="Times New Roman" w:hAnsi="Times New Roman"/>
          <w:sz w:val="24"/>
          <w:szCs w:val="24"/>
        </w:rPr>
        <w:t xml:space="preserve"> amount of U.S.-origin “600 series” items.</w:t>
      </w:r>
      <w:r w:rsidR="00AC1EF4" w:rsidRPr="002C35A7">
        <w:rPr>
          <w:rFonts w:ascii="Times New Roman" w:hAnsi="Times New Roman"/>
          <w:sz w:val="24"/>
          <w:szCs w:val="24"/>
        </w:rPr>
        <w:t xml:space="preserve">  (3) See ECCN 0A606 for</w:t>
      </w:r>
      <w:r w:rsidR="00174FB9" w:rsidRPr="002C35A7">
        <w:rPr>
          <w:rFonts w:ascii="Times New Roman" w:hAnsi="Times New Roman"/>
          <w:sz w:val="24"/>
          <w:szCs w:val="24"/>
        </w:rPr>
        <w:t xml:space="preserve"> </w:t>
      </w:r>
      <w:r w:rsidR="00174FB9" w:rsidRPr="002C35A7">
        <w:rPr>
          <w:rFonts w:ascii="Times New Roman" w:hAnsi="Times New Roman"/>
          <w:bCs/>
          <w:sz w:val="24"/>
          <w:szCs w:val="24"/>
        </w:rPr>
        <w:t xml:space="preserve">engines that are “specially designed” for a self-propelled gun or howitzer subject to control under </w:t>
      </w:r>
      <w:proofErr w:type="gramStart"/>
      <w:r w:rsidR="00174FB9" w:rsidRPr="002C35A7">
        <w:rPr>
          <w:rFonts w:ascii="Times New Roman" w:hAnsi="Times New Roman"/>
          <w:bCs/>
          <w:sz w:val="24"/>
          <w:szCs w:val="24"/>
        </w:rPr>
        <w:t>paragraph .a</w:t>
      </w:r>
      <w:proofErr w:type="gramEnd"/>
      <w:r w:rsidR="00174FB9" w:rsidRPr="002C35A7">
        <w:rPr>
          <w:rFonts w:ascii="Times New Roman" w:hAnsi="Times New Roman"/>
          <w:bCs/>
          <w:sz w:val="24"/>
          <w:szCs w:val="24"/>
        </w:rPr>
        <w:t xml:space="preserve"> of this ECCN</w:t>
      </w:r>
      <w:r w:rsidR="00F608BF" w:rsidRPr="002C35A7">
        <w:rPr>
          <w:rFonts w:ascii="Times New Roman" w:hAnsi="Times New Roman"/>
          <w:bCs/>
          <w:sz w:val="24"/>
          <w:szCs w:val="24"/>
        </w:rPr>
        <w:t xml:space="preserve"> or USML Category VII.</w:t>
      </w:r>
    </w:p>
    <w:p w14:paraId="3F903641" w14:textId="77777777" w:rsidR="00916B92" w:rsidRPr="002C35A7" w:rsidRDefault="00B97B24" w:rsidP="00680558">
      <w:pPr>
        <w:spacing w:before="240" w:after="240" w:line="480" w:lineRule="auto"/>
        <w:ind w:left="720"/>
        <w:rPr>
          <w:rFonts w:ascii="Times New Roman" w:hAnsi="Times New Roman"/>
          <w:b/>
          <w:sz w:val="24"/>
          <w:szCs w:val="24"/>
        </w:rPr>
      </w:pPr>
      <w:r w:rsidRPr="002C35A7">
        <w:rPr>
          <w:rFonts w:ascii="Times New Roman" w:hAnsi="Times New Roman"/>
          <w:i/>
          <w:iCs/>
          <w:sz w:val="24"/>
          <w:szCs w:val="24"/>
        </w:rPr>
        <w:t>Related Definitions</w:t>
      </w:r>
      <w:r w:rsidRPr="002C35A7">
        <w:rPr>
          <w:rFonts w:ascii="Times New Roman" w:hAnsi="Times New Roman"/>
          <w:iCs/>
          <w:sz w:val="24"/>
          <w:szCs w:val="24"/>
        </w:rPr>
        <w:t>:  N/A</w:t>
      </w:r>
      <w:r w:rsidR="00422060" w:rsidRPr="002C35A7">
        <w:rPr>
          <w:rFonts w:ascii="Times New Roman" w:hAnsi="Times New Roman"/>
          <w:b/>
          <w:sz w:val="24"/>
          <w:szCs w:val="24"/>
        </w:rPr>
        <w:t xml:space="preserve">                                                                                                                      </w:t>
      </w:r>
      <w:r w:rsidR="00916B92" w:rsidRPr="002C35A7">
        <w:rPr>
          <w:rFonts w:ascii="Times New Roman" w:hAnsi="Times New Roman"/>
          <w:i/>
          <w:iCs/>
          <w:sz w:val="24"/>
          <w:szCs w:val="24"/>
        </w:rPr>
        <w:t>Items</w:t>
      </w:r>
      <w:r w:rsidR="00916B92" w:rsidRPr="002C35A7">
        <w:rPr>
          <w:rFonts w:ascii="Times New Roman" w:hAnsi="Times New Roman"/>
          <w:iCs/>
          <w:sz w:val="24"/>
          <w:szCs w:val="24"/>
        </w:rPr>
        <w:t>:</w:t>
      </w:r>
      <w:r w:rsidR="00916B92" w:rsidRPr="002C35A7">
        <w:rPr>
          <w:rFonts w:ascii="Times New Roman" w:hAnsi="Times New Roman"/>
          <w:i/>
          <w:iCs/>
          <w:sz w:val="24"/>
          <w:szCs w:val="24"/>
        </w:rPr>
        <w:t xml:space="preserve"> </w:t>
      </w:r>
    </w:p>
    <w:p w14:paraId="1A7E3B00" w14:textId="625D6850" w:rsidR="00916B92" w:rsidRPr="002C35A7" w:rsidRDefault="00916B92" w:rsidP="002F3B17">
      <w:pPr>
        <w:spacing w:before="240" w:after="240" w:line="480" w:lineRule="auto"/>
        <w:rPr>
          <w:rFonts w:ascii="Times New Roman" w:hAnsi="Times New Roman"/>
          <w:sz w:val="24"/>
          <w:szCs w:val="24"/>
        </w:rPr>
      </w:pPr>
      <w:r w:rsidRPr="002C35A7">
        <w:rPr>
          <w:rFonts w:ascii="Times New Roman" w:hAnsi="Times New Roman"/>
          <w:sz w:val="24"/>
          <w:szCs w:val="24"/>
        </w:rPr>
        <w:t>a.</w:t>
      </w:r>
      <w:r w:rsidRPr="002C35A7">
        <w:rPr>
          <w:rFonts w:ascii="Times New Roman" w:hAnsi="Times New Roman"/>
          <w:sz w:val="24"/>
          <w:szCs w:val="24"/>
        </w:rPr>
        <w:tab/>
        <w:t xml:space="preserve">Guns and armament manufactured between </w:t>
      </w:r>
      <w:r w:rsidR="00F04E40" w:rsidRPr="002C35A7">
        <w:rPr>
          <w:rFonts w:ascii="Times New Roman" w:hAnsi="Times New Roman"/>
          <w:sz w:val="24"/>
          <w:szCs w:val="24"/>
        </w:rPr>
        <w:t xml:space="preserve">1890 </w:t>
      </w:r>
      <w:r w:rsidRPr="002C35A7">
        <w:rPr>
          <w:rFonts w:ascii="Times New Roman" w:hAnsi="Times New Roman"/>
          <w:sz w:val="24"/>
          <w:szCs w:val="24"/>
        </w:rPr>
        <w:t>and 1919.</w:t>
      </w:r>
    </w:p>
    <w:p w14:paraId="77AA2B3D" w14:textId="77777777" w:rsidR="00916B92" w:rsidRPr="002C35A7" w:rsidRDefault="00916B92" w:rsidP="002F3B17">
      <w:pPr>
        <w:spacing w:before="240" w:after="240" w:line="480" w:lineRule="auto"/>
        <w:rPr>
          <w:rFonts w:ascii="Times New Roman" w:hAnsi="Times New Roman"/>
          <w:sz w:val="24"/>
          <w:szCs w:val="24"/>
        </w:rPr>
      </w:pPr>
      <w:r w:rsidRPr="002C35A7">
        <w:rPr>
          <w:rFonts w:ascii="Times New Roman" w:hAnsi="Times New Roman"/>
          <w:sz w:val="24"/>
          <w:szCs w:val="24"/>
        </w:rPr>
        <w:t>b.</w:t>
      </w:r>
      <w:r w:rsidRPr="002C35A7">
        <w:rPr>
          <w:rFonts w:ascii="Times New Roman" w:hAnsi="Times New Roman"/>
          <w:sz w:val="24"/>
          <w:szCs w:val="24"/>
        </w:rPr>
        <w:tab/>
        <w:t>Military flame throwers with an effective range less than 20 meters.</w:t>
      </w:r>
    </w:p>
    <w:p w14:paraId="5649C4DC" w14:textId="77777777" w:rsidR="00916B92" w:rsidRPr="002C35A7" w:rsidRDefault="00916B92" w:rsidP="002F3B17">
      <w:pPr>
        <w:spacing w:before="240" w:after="240" w:line="480" w:lineRule="auto"/>
        <w:rPr>
          <w:rFonts w:ascii="Times New Roman" w:hAnsi="Times New Roman"/>
          <w:sz w:val="24"/>
          <w:szCs w:val="24"/>
        </w:rPr>
      </w:pPr>
      <w:r w:rsidRPr="002C35A7">
        <w:rPr>
          <w:rFonts w:ascii="Times New Roman" w:hAnsi="Times New Roman"/>
          <w:sz w:val="24"/>
          <w:szCs w:val="24"/>
        </w:rPr>
        <w:lastRenderedPageBreak/>
        <w:t>c. through w.</w:t>
      </w:r>
      <w:r w:rsidRPr="002C35A7">
        <w:rPr>
          <w:rFonts w:ascii="Times New Roman" w:hAnsi="Times New Roman"/>
          <w:sz w:val="24"/>
          <w:szCs w:val="24"/>
        </w:rPr>
        <w:tab/>
        <w:t>[Reserved]</w:t>
      </w:r>
    </w:p>
    <w:p w14:paraId="671215F1" w14:textId="77777777" w:rsidR="00916B92" w:rsidRPr="002C35A7" w:rsidRDefault="00916B92" w:rsidP="002F3B17">
      <w:pPr>
        <w:spacing w:before="240" w:after="240" w:line="480" w:lineRule="auto"/>
        <w:rPr>
          <w:rFonts w:ascii="Times New Roman" w:hAnsi="Times New Roman"/>
          <w:sz w:val="24"/>
          <w:szCs w:val="24"/>
        </w:rPr>
      </w:pPr>
      <w:r w:rsidRPr="002C35A7">
        <w:rPr>
          <w:rFonts w:ascii="Times New Roman" w:hAnsi="Times New Roman"/>
          <w:sz w:val="24"/>
          <w:szCs w:val="24"/>
        </w:rPr>
        <w:t xml:space="preserve">x. </w:t>
      </w:r>
      <w:r w:rsidRPr="002C35A7">
        <w:rPr>
          <w:rFonts w:ascii="Times New Roman" w:hAnsi="Times New Roman"/>
          <w:sz w:val="24"/>
          <w:szCs w:val="24"/>
        </w:rPr>
        <w:tab/>
        <w:t xml:space="preserve"> “Parts” and “components” that are “specially designed” for a commodity subject to control in </w:t>
      </w:r>
      <w:proofErr w:type="gramStart"/>
      <w:r w:rsidRPr="002C35A7">
        <w:rPr>
          <w:rFonts w:ascii="Times New Roman" w:hAnsi="Times New Roman"/>
          <w:sz w:val="24"/>
          <w:szCs w:val="24"/>
        </w:rPr>
        <w:t>paragraphs .a</w:t>
      </w:r>
      <w:proofErr w:type="gramEnd"/>
      <w:r w:rsidRPr="002C35A7">
        <w:rPr>
          <w:rFonts w:ascii="Times New Roman" w:hAnsi="Times New Roman"/>
          <w:sz w:val="24"/>
          <w:szCs w:val="24"/>
        </w:rPr>
        <w:t xml:space="preserve"> or .b of this ECCN or a defense article in USML Category II and not elsewhere specified on the USML or the CCL.</w:t>
      </w:r>
    </w:p>
    <w:p w14:paraId="3BE0BF94" w14:textId="77777777" w:rsidR="00AC1EF4" w:rsidRPr="002C35A7" w:rsidRDefault="00AC1EF4" w:rsidP="00AC1EF4">
      <w:pPr>
        <w:spacing w:before="240" w:after="240" w:line="480" w:lineRule="auto"/>
        <w:ind w:firstLine="720"/>
        <w:rPr>
          <w:rFonts w:ascii="Times New Roman" w:hAnsi="Times New Roman"/>
          <w:i/>
          <w:sz w:val="24"/>
          <w:szCs w:val="24"/>
        </w:rPr>
      </w:pPr>
      <w:r w:rsidRPr="002C35A7">
        <w:rPr>
          <w:rFonts w:ascii="Times New Roman" w:hAnsi="Times New Roman"/>
          <w:b/>
          <w:i/>
          <w:sz w:val="24"/>
          <w:szCs w:val="24"/>
        </w:rPr>
        <w:t>Note 1 to 0A602.x:</w:t>
      </w:r>
      <w:r w:rsidRPr="002C35A7">
        <w:rPr>
          <w:rFonts w:ascii="Times New Roman" w:hAnsi="Times New Roman"/>
          <w:i/>
          <w:sz w:val="24"/>
          <w:szCs w:val="24"/>
        </w:rPr>
        <w:t xml:space="preserve"> </w:t>
      </w:r>
      <w:r w:rsidRPr="002C35A7">
        <w:rPr>
          <w:rFonts w:ascii="Times New Roman" w:hAnsi="Times New Roman"/>
          <w:bCs/>
          <w:i/>
          <w:sz w:val="24"/>
          <w:szCs w:val="24"/>
        </w:rPr>
        <w:t xml:space="preserve">Engines that are “specially designed” for a self-propelled gun or howitzer subject to control under </w:t>
      </w:r>
      <w:proofErr w:type="gramStart"/>
      <w:r w:rsidRPr="002C35A7">
        <w:rPr>
          <w:rFonts w:ascii="Times New Roman" w:hAnsi="Times New Roman"/>
          <w:bCs/>
          <w:i/>
          <w:sz w:val="24"/>
          <w:szCs w:val="24"/>
        </w:rPr>
        <w:t>paragraph .a</w:t>
      </w:r>
      <w:proofErr w:type="gramEnd"/>
      <w:r w:rsidRPr="002C35A7">
        <w:rPr>
          <w:rFonts w:ascii="Times New Roman" w:hAnsi="Times New Roman"/>
          <w:bCs/>
          <w:i/>
          <w:sz w:val="24"/>
          <w:szCs w:val="24"/>
        </w:rPr>
        <w:t xml:space="preserve"> of this ECCN </w:t>
      </w:r>
      <w:r w:rsidR="00F608BF" w:rsidRPr="002C35A7">
        <w:rPr>
          <w:rFonts w:ascii="Times New Roman" w:hAnsi="Times New Roman"/>
          <w:bCs/>
          <w:i/>
          <w:sz w:val="24"/>
          <w:szCs w:val="24"/>
        </w:rPr>
        <w:t xml:space="preserve">or a defense article in USML Category VII </w:t>
      </w:r>
      <w:r w:rsidRPr="002C35A7">
        <w:rPr>
          <w:rFonts w:ascii="Times New Roman" w:hAnsi="Times New Roman"/>
          <w:bCs/>
          <w:i/>
          <w:sz w:val="24"/>
          <w:szCs w:val="24"/>
        </w:rPr>
        <w:t>are controlled under ECCN 0A606.x.</w:t>
      </w:r>
    </w:p>
    <w:p w14:paraId="3822625D" w14:textId="77777777" w:rsidR="00AC1EF4" w:rsidRPr="002C35A7" w:rsidRDefault="00AC1EF4" w:rsidP="00AF12CC">
      <w:pPr>
        <w:spacing w:before="240" w:after="240" w:line="480" w:lineRule="auto"/>
        <w:rPr>
          <w:rFonts w:ascii="Times New Roman" w:hAnsi="Times New Roman"/>
          <w:b/>
          <w:i/>
          <w:sz w:val="24"/>
          <w:szCs w:val="24"/>
        </w:rPr>
      </w:pPr>
    </w:p>
    <w:p w14:paraId="1A245C35" w14:textId="77777777" w:rsidR="00916B92" w:rsidRPr="002C35A7" w:rsidRDefault="00916B92" w:rsidP="00B97B24">
      <w:pPr>
        <w:spacing w:before="240" w:after="240" w:line="480" w:lineRule="auto"/>
        <w:ind w:firstLine="720"/>
        <w:rPr>
          <w:rFonts w:ascii="Times New Roman" w:hAnsi="Times New Roman"/>
          <w:sz w:val="24"/>
          <w:szCs w:val="24"/>
        </w:rPr>
      </w:pPr>
      <w:r w:rsidRPr="002C35A7">
        <w:rPr>
          <w:rFonts w:ascii="Times New Roman" w:hAnsi="Times New Roman"/>
          <w:b/>
          <w:i/>
          <w:sz w:val="24"/>
          <w:szCs w:val="24"/>
        </w:rPr>
        <w:t xml:space="preserve">Note </w:t>
      </w:r>
      <w:r w:rsidR="00AC1EF4" w:rsidRPr="002C35A7">
        <w:rPr>
          <w:rFonts w:ascii="Times New Roman" w:hAnsi="Times New Roman"/>
          <w:b/>
          <w:i/>
          <w:sz w:val="24"/>
          <w:szCs w:val="24"/>
        </w:rPr>
        <w:t>2</w:t>
      </w:r>
      <w:r w:rsidR="001A45E3" w:rsidRPr="002C35A7">
        <w:rPr>
          <w:rFonts w:ascii="Times New Roman" w:hAnsi="Times New Roman"/>
          <w:b/>
          <w:i/>
          <w:sz w:val="24"/>
          <w:szCs w:val="24"/>
        </w:rPr>
        <w:t xml:space="preserve"> to 0A602</w:t>
      </w:r>
      <w:proofErr w:type="gramStart"/>
      <w:r w:rsidRPr="002C35A7">
        <w:rPr>
          <w:rFonts w:ascii="Times New Roman" w:hAnsi="Times New Roman"/>
          <w:b/>
          <w:i/>
          <w:sz w:val="24"/>
          <w:szCs w:val="24"/>
        </w:rPr>
        <w:t>:</w:t>
      </w:r>
      <w:r w:rsidRPr="002C35A7">
        <w:rPr>
          <w:rFonts w:ascii="Times New Roman" w:hAnsi="Times New Roman"/>
          <w:i/>
          <w:sz w:val="24"/>
          <w:szCs w:val="24"/>
        </w:rPr>
        <w:t xml:space="preserve">  “</w:t>
      </w:r>
      <w:proofErr w:type="gramEnd"/>
      <w:r w:rsidRPr="002C35A7">
        <w:rPr>
          <w:rFonts w:ascii="Times New Roman" w:hAnsi="Times New Roman"/>
          <w:i/>
          <w:sz w:val="24"/>
          <w:szCs w:val="24"/>
        </w:rPr>
        <w:t>Parts,” “components,” “accessories</w:t>
      </w:r>
      <w:r w:rsidR="00033738" w:rsidRPr="002C35A7">
        <w:rPr>
          <w:rFonts w:ascii="Times New Roman" w:hAnsi="Times New Roman"/>
          <w:i/>
          <w:sz w:val="24"/>
          <w:szCs w:val="24"/>
        </w:rPr>
        <w:t>,</w:t>
      </w:r>
      <w:r w:rsidRPr="002C35A7">
        <w:rPr>
          <w:rFonts w:ascii="Times New Roman" w:hAnsi="Times New Roman"/>
          <w:i/>
          <w:sz w:val="24"/>
          <w:szCs w:val="24"/>
        </w:rPr>
        <w:t>” and “attachments” specified in USML subcategory II(j) are subject to the controls of that paragraph</w:t>
      </w:r>
      <w:r w:rsidR="00C40DD0" w:rsidRPr="002C35A7">
        <w:rPr>
          <w:rFonts w:ascii="Times New Roman" w:hAnsi="Times New Roman"/>
          <w:i/>
          <w:sz w:val="24"/>
          <w:szCs w:val="24"/>
        </w:rPr>
        <w:t>.</w:t>
      </w:r>
    </w:p>
    <w:p w14:paraId="7FF22F99" w14:textId="2CA4BFC5" w:rsidR="00916B92" w:rsidRPr="002C35A7" w:rsidRDefault="00916B92" w:rsidP="00B97B24">
      <w:pPr>
        <w:spacing w:before="240" w:after="240" w:line="480" w:lineRule="auto"/>
        <w:ind w:firstLine="720"/>
        <w:rPr>
          <w:rFonts w:ascii="Times New Roman" w:hAnsi="Times New Roman"/>
          <w:i/>
          <w:sz w:val="24"/>
          <w:szCs w:val="24"/>
        </w:rPr>
      </w:pPr>
      <w:r w:rsidRPr="002C35A7">
        <w:rPr>
          <w:rFonts w:ascii="Times New Roman" w:hAnsi="Times New Roman"/>
          <w:b/>
          <w:i/>
          <w:sz w:val="24"/>
          <w:szCs w:val="24"/>
        </w:rPr>
        <w:t>Note</w:t>
      </w:r>
      <w:r w:rsidR="00916188" w:rsidRPr="002C35A7">
        <w:rPr>
          <w:rFonts w:ascii="Times New Roman" w:hAnsi="Times New Roman"/>
          <w:b/>
          <w:i/>
          <w:sz w:val="24"/>
          <w:szCs w:val="24"/>
        </w:rPr>
        <w:t xml:space="preserve"> </w:t>
      </w:r>
      <w:r w:rsidR="00AC1EF4" w:rsidRPr="002C35A7">
        <w:rPr>
          <w:rFonts w:ascii="Times New Roman" w:hAnsi="Times New Roman"/>
          <w:b/>
          <w:i/>
          <w:sz w:val="24"/>
          <w:szCs w:val="24"/>
        </w:rPr>
        <w:t>3</w:t>
      </w:r>
      <w:r w:rsidR="001A45E3" w:rsidRPr="002C35A7">
        <w:rPr>
          <w:rFonts w:ascii="Times New Roman" w:hAnsi="Times New Roman"/>
          <w:b/>
          <w:i/>
          <w:sz w:val="24"/>
          <w:szCs w:val="24"/>
        </w:rPr>
        <w:t xml:space="preserve"> to 0A602</w:t>
      </w:r>
      <w:r w:rsidRPr="002C35A7">
        <w:rPr>
          <w:rFonts w:ascii="Times New Roman" w:hAnsi="Times New Roman"/>
          <w:b/>
          <w:i/>
          <w:sz w:val="24"/>
          <w:szCs w:val="24"/>
        </w:rPr>
        <w:t>:</w:t>
      </w:r>
      <w:r w:rsidRPr="002C35A7">
        <w:rPr>
          <w:rFonts w:ascii="Times New Roman" w:hAnsi="Times New Roman"/>
          <w:i/>
          <w:sz w:val="24"/>
          <w:szCs w:val="24"/>
        </w:rPr>
        <w:t xml:space="preserve">  Black powder guns and armament manufactured in or prior to </w:t>
      </w:r>
      <w:r w:rsidR="00D21C16" w:rsidRPr="002C35A7">
        <w:rPr>
          <w:rFonts w:ascii="Times New Roman" w:hAnsi="Times New Roman"/>
          <w:i/>
          <w:sz w:val="24"/>
          <w:szCs w:val="24"/>
        </w:rPr>
        <w:t xml:space="preserve">1890 </w:t>
      </w:r>
      <w:r w:rsidRPr="002C35A7">
        <w:rPr>
          <w:rFonts w:ascii="Times New Roman" w:hAnsi="Times New Roman"/>
          <w:i/>
          <w:sz w:val="24"/>
          <w:szCs w:val="24"/>
        </w:rPr>
        <w:t>and replicas thereof designed for use with black powder propellants</w:t>
      </w:r>
      <w:r w:rsidR="00033738" w:rsidRPr="002C35A7">
        <w:rPr>
          <w:rFonts w:ascii="Times New Roman" w:hAnsi="Times New Roman"/>
          <w:i/>
          <w:sz w:val="24"/>
          <w:szCs w:val="24"/>
        </w:rPr>
        <w:t xml:space="preserve"> are</w:t>
      </w:r>
      <w:r w:rsidRPr="002C35A7">
        <w:rPr>
          <w:rFonts w:ascii="Times New Roman" w:hAnsi="Times New Roman"/>
          <w:i/>
          <w:sz w:val="24"/>
          <w:szCs w:val="24"/>
        </w:rPr>
        <w:t xml:space="preserve"> </w:t>
      </w:r>
      <w:r w:rsidR="00416C7F" w:rsidRPr="002C35A7">
        <w:rPr>
          <w:rFonts w:ascii="Times New Roman" w:hAnsi="Times New Roman"/>
          <w:i/>
          <w:sz w:val="24"/>
          <w:szCs w:val="24"/>
        </w:rPr>
        <w:t xml:space="preserve">designated </w:t>
      </w:r>
      <w:r w:rsidRPr="002C35A7">
        <w:rPr>
          <w:rFonts w:ascii="Times New Roman" w:hAnsi="Times New Roman"/>
          <w:i/>
          <w:sz w:val="24"/>
          <w:szCs w:val="24"/>
        </w:rPr>
        <w:t>EAR99.</w:t>
      </w:r>
    </w:p>
    <w:p w14:paraId="0918F254" w14:textId="77777777" w:rsidR="0021524F" w:rsidRPr="002C35A7" w:rsidRDefault="0021524F" w:rsidP="002F3B17">
      <w:pPr>
        <w:spacing w:before="240" w:after="240" w:line="480" w:lineRule="auto"/>
        <w:rPr>
          <w:rFonts w:ascii="Times New Roman" w:hAnsi="Times New Roman"/>
          <w:sz w:val="24"/>
          <w:szCs w:val="24"/>
        </w:rPr>
      </w:pPr>
    </w:p>
    <w:p w14:paraId="1D1529CE" w14:textId="77777777" w:rsidR="008B06CE" w:rsidRPr="002C35A7" w:rsidRDefault="002A3DA6" w:rsidP="002F3B17">
      <w:pPr>
        <w:spacing w:before="240" w:after="240" w:line="480" w:lineRule="auto"/>
        <w:rPr>
          <w:rFonts w:ascii="Times New Roman" w:hAnsi="Times New Roman"/>
          <w:b/>
          <w:sz w:val="24"/>
          <w:szCs w:val="24"/>
        </w:rPr>
      </w:pPr>
      <w:r w:rsidRPr="002C35A7">
        <w:rPr>
          <w:rFonts w:ascii="Times New Roman" w:hAnsi="Times New Roman"/>
          <w:b/>
          <w:sz w:val="24"/>
          <w:szCs w:val="24"/>
        </w:rPr>
        <w:t>Supplement No. 1 to Part 774</w:t>
      </w:r>
      <w:r w:rsidR="008B06CE" w:rsidRPr="002C35A7">
        <w:rPr>
          <w:rFonts w:ascii="Times New Roman" w:hAnsi="Times New Roman"/>
          <w:b/>
          <w:sz w:val="24"/>
          <w:szCs w:val="24"/>
        </w:rPr>
        <w:t xml:space="preserve"> – [</w:t>
      </w:r>
      <w:r w:rsidRPr="002C35A7">
        <w:rPr>
          <w:rFonts w:ascii="Times New Roman" w:hAnsi="Times New Roman"/>
          <w:b/>
          <w:sz w:val="24"/>
          <w:szCs w:val="24"/>
        </w:rPr>
        <w:t>AMENDED</w:t>
      </w:r>
      <w:r w:rsidR="008B06CE" w:rsidRPr="002C35A7">
        <w:rPr>
          <w:rFonts w:ascii="Times New Roman" w:hAnsi="Times New Roman"/>
          <w:b/>
          <w:sz w:val="24"/>
          <w:szCs w:val="24"/>
        </w:rPr>
        <w:t>]</w:t>
      </w:r>
    </w:p>
    <w:p w14:paraId="4FF17A88" w14:textId="67F65118" w:rsidR="00C51AC3" w:rsidRPr="002C35A7" w:rsidRDefault="00D11542"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4</w:t>
      </w:r>
      <w:r w:rsidR="00A51127">
        <w:rPr>
          <w:rFonts w:ascii="Times New Roman" w:hAnsi="Times New Roman"/>
          <w:sz w:val="24"/>
          <w:szCs w:val="24"/>
        </w:rPr>
        <w:t>4</w:t>
      </w:r>
      <w:r w:rsidR="00416E8E" w:rsidRPr="002C35A7">
        <w:rPr>
          <w:rFonts w:ascii="Times New Roman" w:hAnsi="Times New Roman"/>
          <w:sz w:val="24"/>
          <w:szCs w:val="24"/>
        </w:rPr>
        <w:t xml:space="preserve">.  In Supplement No. 1 to </w:t>
      </w:r>
      <w:r w:rsidR="001A45E3" w:rsidRPr="002C35A7">
        <w:rPr>
          <w:rFonts w:ascii="Times New Roman" w:hAnsi="Times New Roman"/>
          <w:sz w:val="24"/>
          <w:szCs w:val="24"/>
        </w:rPr>
        <w:t>p</w:t>
      </w:r>
      <w:r w:rsidR="00416E8E" w:rsidRPr="002C35A7">
        <w:rPr>
          <w:rFonts w:ascii="Times New Roman" w:hAnsi="Times New Roman"/>
          <w:sz w:val="24"/>
          <w:szCs w:val="24"/>
        </w:rPr>
        <w:t xml:space="preserve">art 774, </w:t>
      </w:r>
      <w:r w:rsidR="00413D17" w:rsidRPr="002C35A7">
        <w:rPr>
          <w:rFonts w:ascii="Times New Roman" w:hAnsi="Times New Roman"/>
          <w:sz w:val="24"/>
          <w:szCs w:val="24"/>
        </w:rPr>
        <w:t xml:space="preserve">Category 0, </w:t>
      </w:r>
      <w:r w:rsidR="008B06CE" w:rsidRPr="002C35A7">
        <w:rPr>
          <w:rFonts w:ascii="Times New Roman" w:hAnsi="Times New Roman"/>
          <w:sz w:val="24"/>
          <w:szCs w:val="24"/>
        </w:rPr>
        <w:t xml:space="preserve">remove </w:t>
      </w:r>
      <w:r w:rsidR="00416E8E" w:rsidRPr="002C35A7">
        <w:rPr>
          <w:rFonts w:ascii="Times New Roman" w:hAnsi="Times New Roman"/>
          <w:sz w:val="24"/>
          <w:szCs w:val="24"/>
        </w:rPr>
        <w:t>ECC</w:t>
      </w:r>
      <w:r w:rsidR="00C51AC3" w:rsidRPr="002C35A7">
        <w:rPr>
          <w:rFonts w:ascii="Times New Roman" w:hAnsi="Times New Roman"/>
          <w:sz w:val="24"/>
          <w:szCs w:val="24"/>
        </w:rPr>
        <w:t>N</w:t>
      </w:r>
      <w:r w:rsidR="002A3DA6" w:rsidRPr="002C35A7">
        <w:rPr>
          <w:rFonts w:ascii="Times New Roman" w:hAnsi="Times New Roman"/>
          <w:sz w:val="24"/>
          <w:szCs w:val="24"/>
        </w:rPr>
        <w:t>s</w:t>
      </w:r>
      <w:r w:rsidR="00C51AC3" w:rsidRPr="002C35A7">
        <w:rPr>
          <w:rFonts w:ascii="Times New Roman" w:hAnsi="Times New Roman"/>
          <w:sz w:val="24"/>
          <w:szCs w:val="24"/>
        </w:rPr>
        <w:t xml:space="preserve"> 0A918</w:t>
      </w:r>
      <w:r w:rsidR="002A3DA6" w:rsidRPr="002C35A7">
        <w:rPr>
          <w:rFonts w:ascii="Times New Roman" w:hAnsi="Times New Roman"/>
          <w:sz w:val="24"/>
          <w:szCs w:val="24"/>
        </w:rPr>
        <w:t>, 0A984, 0A985, 0A986, and 0A987</w:t>
      </w:r>
      <w:r w:rsidR="00B453E5" w:rsidRPr="002C35A7">
        <w:rPr>
          <w:rFonts w:ascii="Times New Roman" w:hAnsi="Times New Roman"/>
          <w:sz w:val="24"/>
          <w:szCs w:val="24"/>
        </w:rPr>
        <w:t>.</w:t>
      </w:r>
      <w:r w:rsidR="0041528B" w:rsidRPr="002C35A7">
        <w:rPr>
          <w:rFonts w:ascii="Times New Roman" w:hAnsi="Times New Roman"/>
          <w:sz w:val="24"/>
          <w:szCs w:val="24"/>
        </w:rPr>
        <w:t xml:space="preserve"> </w:t>
      </w:r>
    </w:p>
    <w:p w14:paraId="7DF6A42B" w14:textId="6F91FCA1" w:rsidR="0041528B" w:rsidRPr="002C35A7" w:rsidRDefault="00D11542" w:rsidP="0041528B">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4</w:t>
      </w:r>
      <w:r w:rsidR="00A51127">
        <w:rPr>
          <w:rFonts w:ascii="Times New Roman" w:hAnsi="Times New Roman"/>
          <w:sz w:val="24"/>
          <w:szCs w:val="24"/>
        </w:rPr>
        <w:t>5</w:t>
      </w:r>
      <w:r w:rsidR="0041528B" w:rsidRPr="002C35A7">
        <w:rPr>
          <w:rFonts w:ascii="Times New Roman" w:hAnsi="Times New Roman"/>
          <w:sz w:val="24"/>
          <w:szCs w:val="24"/>
        </w:rPr>
        <w:t xml:space="preserve">.  In Supplement No. 1 to part 774, Category 0, revise ECCN 0A988 to read as follows: </w:t>
      </w:r>
    </w:p>
    <w:p w14:paraId="7A0513FB" w14:textId="77777777" w:rsidR="0041528B" w:rsidRPr="002C35A7" w:rsidRDefault="0041528B" w:rsidP="0041528B">
      <w:pPr>
        <w:tabs>
          <w:tab w:val="left" w:pos="-1180"/>
          <w:tab w:val="left" w:pos="-720"/>
          <w:tab w:val="left" w:pos="0"/>
          <w:tab w:val="left" w:pos="720"/>
          <w:tab w:val="left" w:pos="1080"/>
        </w:tabs>
        <w:spacing w:after="0" w:line="480" w:lineRule="auto"/>
        <w:jc w:val="both"/>
        <w:rPr>
          <w:rFonts w:ascii="Times New Roman" w:eastAsia="PMingLiU" w:hAnsi="Times New Roman"/>
          <w:b/>
          <w:bCs/>
          <w:sz w:val="24"/>
          <w:szCs w:val="24"/>
        </w:rPr>
      </w:pPr>
      <w:r w:rsidRPr="002C35A7">
        <w:rPr>
          <w:rFonts w:ascii="Times New Roman" w:eastAsia="PMingLiU" w:hAnsi="Times New Roman"/>
          <w:b/>
          <w:bCs/>
          <w:sz w:val="24"/>
          <w:szCs w:val="24"/>
        </w:rPr>
        <w:t>0A</w:t>
      </w:r>
      <w:proofErr w:type="gramStart"/>
      <w:r w:rsidRPr="002C35A7">
        <w:rPr>
          <w:rFonts w:ascii="Times New Roman" w:eastAsia="PMingLiU" w:hAnsi="Times New Roman"/>
          <w:b/>
          <w:bCs/>
          <w:sz w:val="24"/>
          <w:szCs w:val="24"/>
        </w:rPr>
        <w:t>988  Conventional</w:t>
      </w:r>
      <w:proofErr w:type="gramEnd"/>
      <w:r w:rsidRPr="002C35A7">
        <w:rPr>
          <w:rFonts w:ascii="Times New Roman" w:eastAsia="PMingLiU" w:hAnsi="Times New Roman"/>
          <w:b/>
          <w:bCs/>
          <w:sz w:val="24"/>
          <w:szCs w:val="24"/>
        </w:rPr>
        <w:t xml:space="preserve"> military steel helmets. </w:t>
      </w:r>
    </w:p>
    <w:p w14:paraId="2FDC88E2" w14:textId="77777777" w:rsidR="0041528B" w:rsidRPr="002C35A7" w:rsidRDefault="0041528B" w:rsidP="0041528B">
      <w:pPr>
        <w:tabs>
          <w:tab w:val="left" w:pos="-1180"/>
          <w:tab w:val="left" w:pos="-720"/>
          <w:tab w:val="left" w:pos="0"/>
          <w:tab w:val="left" w:pos="720"/>
          <w:tab w:val="left" w:pos="1080"/>
        </w:tabs>
        <w:spacing w:after="0" w:line="480" w:lineRule="auto"/>
        <w:jc w:val="both"/>
        <w:rPr>
          <w:rFonts w:ascii="Times New Roman" w:eastAsia="PMingLiU" w:hAnsi="Times New Roman"/>
          <w:b/>
          <w:bCs/>
          <w:sz w:val="24"/>
          <w:szCs w:val="24"/>
        </w:rPr>
      </w:pPr>
    </w:p>
    <w:p w14:paraId="3A7C13F4" w14:textId="77777777" w:rsidR="0041528B" w:rsidRPr="002C35A7" w:rsidRDefault="0041528B" w:rsidP="0041528B">
      <w:pPr>
        <w:tabs>
          <w:tab w:val="left" w:pos="-1180"/>
          <w:tab w:val="left" w:pos="-720"/>
          <w:tab w:val="left" w:pos="0"/>
          <w:tab w:val="left" w:pos="720"/>
          <w:tab w:val="left" w:pos="1080"/>
        </w:tabs>
        <w:spacing w:after="0" w:line="480" w:lineRule="auto"/>
        <w:jc w:val="both"/>
        <w:rPr>
          <w:rFonts w:ascii="Times New Roman" w:eastAsia="PMingLiU" w:hAnsi="Times New Roman"/>
          <w:bCs/>
          <w:sz w:val="24"/>
          <w:szCs w:val="24"/>
        </w:rPr>
      </w:pPr>
      <w:r w:rsidRPr="002C35A7">
        <w:rPr>
          <w:rFonts w:ascii="Times New Roman" w:eastAsia="PMingLiU" w:hAnsi="Times New Roman"/>
          <w:bCs/>
          <w:sz w:val="24"/>
          <w:szCs w:val="24"/>
        </w:rPr>
        <w:lastRenderedPageBreak/>
        <w:t>No items currently are in this ECCN.  See ECCN 1A613.y.1 for conventional steel helmets that, immediately prior to July 1, 2014, were classified under 0A988.</w:t>
      </w:r>
    </w:p>
    <w:p w14:paraId="451646EA" w14:textId="77777777" w:rsidR="0041528B" w:rsidRPr="002C35A7" w:rsidRDefault="0041528B" w:rsidP="0041528B">
      <w:pPr>
        <w:pStyle w:val="NoSpacing1"/>
        <w:spacing w:before="240" w:after="240" w:line="480" w:lineRule="auto"/>
        <w:rPr>
          <w:rFonts w:ascii="Times New Roman" w:hAnsi="Times New Roman"/>
          <w:sz w:val="24"/>
          <w:szCs w:val="24"/>
        </w:rPr>
      </w:pPr>
    </w:p>
    <w:p w14:paraId="02AB5F98" w14:textId="5AD324E1" w:rsidR="00916B92" w:rsidRPr="002C35A7" w:rsidRDefault="00A454A2" w:rsidP="00422060">
      <w:pPr>
        <w:spacing w:line="480" w:lineRule="auto"/>
        <w:ind w:firstLine="720"/>
        <w:rPr>
          <w:rFonts w:ascii="Times New Roman" w:hAnsi="Times New Roman"/>
          <w:sz w:val="24"/>
          <w:szCs w:val="24"/>
        </w:rPr>
      </w:pPr>
      <w:r w:rsidRPr="002C35A7">
        <w:rPr>
          <w:rFonts w:ascii="Times New Roman" w:hAnsi="Times New Roman"/>
          <w:sz w:val="24"/>
          <w:szCs w:val="24"/>
        </w:rPr>
        <w:t>4</w:t>
      </w:r>
      <w:r w:rsidR="00A51127">
        <w:rPr>
          <w:rFonts w:ascii="Times New Roman" w:hAnsi="Times New Roman"/>
          <w:sz w:val="24"/>
          <w:szCs w:val="24"/>
        </w:rPr>
        <w:t>6</w:t>
      </w:r>
      <w:r w:rsidR="004A5D4B" w:rsidRPr="002C35A7">
        <w:rPr>
          <w:rFonts w:ascii="Times New Roman" w:hAnsi="Times New Roman"/>
          <w:sz w:val="24"/>
          <w:szCs w:val="24"/>
        </w:rPr>
        <w:t xml:space="preserve">.  </w:t>
      </w:r>
      <w:r w:rsidR="00C56A8D" w:rsidRPr="002C35A7">
        <w:rPr>
          <w:rFonts w:ascii="Times New Roman" w:hAnsi="Times New Roman"/>
          <w:sz w:val="24"/>
          <w:szCs w:val="24"/>
        </w:rPr>
        <w:t xml:space="preserve">In Supplement No. 1 to </w:t>
      </w:r>
      <w:r w:rsidR="00A21E79" w:rsidRPr="002C35A7">
        <w:rPr>
          <w:rFonts w:ascii="Times New Roman" w:hAnsi="Times New Roman"/>
          <w:sz w:val="24"/>
          <w:szCs w:val="24"/>
        </w:rPr>
        <w:t>p</w:t>
      </w:r>
      <w:r w:rsidR="00C56A8D" w:rsidRPr="002C35A7">
        <w:rPr>
          <w:rFonts w:ascii="Times New Roman" w:hAnsi="Times New Roman"/>
          <w:sz w:val="24"/>
          <w:szCs w:val="24"/>
        </w:rPr>
        <w:t>a</w:t>
      </w:r>
      <w:r w:rsidR="00BC72A4" w:rsidRPr="002C35A7">
        <w:rPr>
          <w:rFonts w:ascii="Times New Roman" w:hAnsi="Times New Roman"/>
          <w:sz w:val="24"/>
          <w:szCs w:val="24"/>
        </w:rPr>
        <w:t>r</w:t>
      </w:r>
      <w:r w:rsidR="00C56A8D" w:rsidRPr="002C35A7">
        <w:rPr>
          <w:rFonts w:ascii="Times New Roman" w:hAnsi="Times New Roman"/>
          <w:sz w:val="24"/>
          <w:szCs w:val="24"/>
        </w:rPr>
        <w:t>t 774</w:t>
      </w:r>
      <w:r w:rsidR="000B45BE" w:rsidRPr="002C35A7">
        <w:rPr>
          <w:rFonts w:ascii="Times New Roman" w:hAnsi="Times New Roman"/>
          <w:sz w:val="24"/>
          <w:szCs w:val="24"/>
        </w:rPr>
        <w:t xml:space="preserve">, </w:t>
      </w:r>
      <w:r w:rsidR="003F7C7E" w:rsidRPr="002C35A7">
        <w:rPr>
          <w:rFonts w:ascii="Times New Roman" w:hAnsi="Times New Roman"/>
          <w:sz w:val="24"/>
          <w:szCs w:val="24"/>
        </w:rPr>
        <w:t xml:space="preserve">Category 0, </w:t>
      </w:r>
      <w:r w:rsidR="000B45BE" w:rsidRPr="002C35A7">
        <w:rPr>
          <w:rFonts w:ascii="Times New Roman" w:hAnsi="Times New Roman"/>
          <w:sz w:val="24"/>
          <w:szCs w:val="24"/>
        </w:rPr>
        <w:t xml:space="preserve">add, </w:t>
      </w:r>
      <w:r w:rsidR="002A3DA6" w:rsidRPr="002C35A7">
        <w:rPr>
          <w:rFonts w:ascii="Times New Roman" w:hAnsi="Times New Roman"/>
          <w:sz w:val="24"/>
          <w:szCs w:val="24"/>
        </w:rPr>
        <w:t>before</w:t>
      </w:r>
      <w:r w:rsidR="00916B92" w:rsidRPr="002C35A7">
        <w:rPr>
          <w:rFonts w:ascii="Times New Roman" w:hAnsi="Times New Roman"/>
          <w:sz w:val="24"/>
          <w:szCs w:val="24"/>
        </w:rPr>
        <w:t xml:space="preserve"> the entry for ECCN </w:t>
      </w:r>
      <w:r w:rsidR="003F7C7E" w:rsidRPr="002C35A7">
        <w:rPr>
          <w:rFonts w:ascii="Times New Roman" w:hAnsi="Times New Roman"/>
          <w:sz w:val="24"/>
          <w:szCs w:val="24"/>
        </w:rPr>
        <w:t xml:space="preserve">0B521, entries for ECCNs 0B501 and </w:t>
      </w:r>
      <w:r w:rsidR="008D3F15" w:rsidRPr="002C35A7">
        <w:rPr>
          <w:rFonts w:ascii="Times New Roman" w:hAnsi="Times New Roman"/>
          <w:sz w:val="24"/>
          <w:szCs w:val="24"/>
        </w:rPr>
        <w:t xml:space="preserve">0B505 </w:t>
      </w:r>
      <w:r w:rsidR="003F7C7E" w:rsidRPr="002C35A7">
        <w:rPr>
          <w:rFonts w:ascii="Times New Roman" w:hAnsi="Times New Roman"/>
          <w:sz w:val="24"/>
          <w:szCs w:val="24"/>
        </w:rPr>
        <w:t xml:space="preserve">to read as follows: </w:t>
      </w:r>
    </w:p>
    <w:p w14:paraId="037F02DE" w14:textId="77777777" w:rsidR="00422060" w:rsidRPr="002C35A7" w:rsidRDefault="00422060" w:rsidP="002F3B17">
      <w:pPr>
        <w:pStyle w:val="NoSpacing1"/>
        <w:spacing w:before="240" w:after="240" w:line="480" w:lineRule="auto"/>
        <w:rPr>
          <w:rFonts w:ascii="Times New Roman" w:hAnsi="Times New Roman"/>
          <w:b/>
          <w:bCs/>
          <w:sz w:val="24"/>
          <w:szCs w:val="24"/>
        </w:rPr>
      </w:pPr>
    </w:p>
    <w:p w14:paraId="3A9DBE6A" w14:textId="713A9FCE" w:rsidR="002B2D2A" w:rsidRPr="002C35A7" w:rsidRDefault="002B2D2A" w:rsidP="002F3B17">
      <w:pPr>
        <w:pStyle w:val="NoSpacing1"/>
        <w:spacing w:before="240" w:after="240" w:line="480" w:lineRule="auto"/>
        <w:rPr>
          <w:rFonts w:ascii="Times New Roman" w:hAnsi="Times New Roman"/>
          <w:b/>
          <w:sz w:val="24"/>
          <w:szCs w:val="24"/>
        </w:rPr>
      </w:pPr>
      <w:r w:rsidRPr="002C35A7">
        <w:rPr>
          <w:rFonts w:ascii="Times New Roman" w:hAnsi="Times New Roman"/>
          <w:b/>
          <w:bCs/>
          <w:sz w:val="24"/>
          <w:szCs w:val="24"/>
        </w:rPr>
        <w:t>0B</w:t>
      </w:r>
      <w:r w:rsidR="005704CF" w:rsidRPr="002C35A7">
        <w:rPr>
          <w:rFonts w:ascii="Times New Roman" w:hAnsi="Times New Roman"/>
          <w:b/>
          <w:bCs/>
          <w:sz w:val="24"/>
          <w:szCs w:val="24"/>
        </w:rPr>
        <w:t>501</w:t>
      </w:r>
      <w:r w:rsidRPr="002C35A7">
        <w:rPr>
          <w:rFonts w:ascii="Times New Roman" w:hAnsi="Times New Roman"/>
          <w:b/>
          <w:bCs/>
          <w:sz w:val="24"/>
          <w:szCs w:val="24"/>
        </w:rPr>
        <w:t xml:space="preserve"> Test, </w:t>
      </w:r>
      <w:r w:rsidR="00DC5C26" w:rsidRPr="002C35A7">
        <w:rPr>
          <w:rFonts w:ascii="Times New Roman" w:hAnsi="Times New Roman"/>
          <w:b/>
          <w:bCs/>
          <w:sz w:val="24"/>
          <w:szCs w:val="24"/>
        </w:rPr>
        <w:t>i</w:t>
      </w:r>
      <w:r w:rsidRPr="002C35A7">
        <w:rPr>
          <w:rFonts w:ascii="Times New Roman" w:hAnsi="Times New Roman"/>
          <w:b/>
          <w:bCs/>
          <w:sz w:val="24"/>
          <w:szCs w:val="24"/>
        </w:rPr>
        <w:t xml:space="preserve">nspection, and </w:t>
      </w:r>
      <w:r w:rsidR="00DC5C26" w:rsidRPr="002C35A7">
        <w:rPr>
          <w:rFonts w:ascii="Times New Roman" w:hAnsi="Times New Roman"/>
          <w:b/>
          <w:bCs/>
          <w:sz w:val="24"/>
          <w:szCs w:val="24"/>
        </w:rPr>
        <w:t>p</w:t>
      </w:r>
      <w:r w:rsidRPr="002C35A7">
        <w:rPr>
          <w:rFonts w:ascii="Times New Roman" w:hAnsi="Times New Roman"/>
          <w:b/>
          <w:bCs/>
          <w:sz w:val="24"/>
          <w:szCs w:val="24"/>
        </w:rPr>
        <w:t>roduction “</w:t>
      </w:r>
      <w:r w:rsidR="00DC5C26" w:rsidRPr="002C35A7">
        <w:rPr>
          <w:rFonts w:ascii="Times New Roman" w:hAnsi="Times New Roman"/>
          <w:b/>
          <w:bCs/>
          <w:sz w:val="24"/>
          <w:szCs w:val="24"/>
        </w:rPr>
        <w:t>e</w:t>
      </w:r>
      <w:r w:rsidRPr="002C35A7">
        <w:rPr>
          <w:rFonts w:ascii="Times New Roman" w:hAnsi="Times New Roman"/>
          <w:b/>
          <w:bCs/>
          <w:sz w:val="24"/>
          <w:szCs w:val="24"/>
        </w:rPr>
        <w:t xml:space="preserve">quipment” and </w:t>
      </w:r>
      <w:r w:rsidR="00DC5C26" w:rsidRPr="002C35A7">
        <w:rPr>
          <w:rFonts w:ascii="Times New Roman" w:hAnsi="Times New Roman"/>
          <w:b/>
          <w:bCs/>
          <w:sz w:val="24"/>
          <w:szCs w:val="24"/>
        </w:rPr>
        <w:t>r</w:t>
      </w:r>
      <w:r w:rsidRPr="002C35A7">
        <w:rPr>
          <w:rFonts w:ascii="Times New Roman" w:hAnsi="Times New Roman"/>
          <w:b/>
          <w:bCs/>
          <w:sz w:val="24"/>
          <w:szCs w:val="24"/>
        </w:rPr>
        <w:t xml:space="preserve">elated </w:t>
      </w:r>
      <w:r w:rsidR="00732B01" w:rsidRPr="002C35A7">
        <w:rPr>
          <w:rFonts w:ascii="Times New Roman" w:hAnsi="Times New Roman"/>
          <w:b/>
          <w:bCs/>
          <w:sz w:val="24"/>
          <w:szCs w:val="24"/>
        </w:rPr>
        <w:t>c</w:t>
      </w:r>
      <w:r w:rsidRPr="002C35A7">
        <w:rPr>
          <w:rFonts w:ascii="Times New Roman" w:hAnsi="Times New Roman"/>
          <w:b/>
          <w:bCs/>
          <w:sz w:val="24"/>
          <w:szCs w:val="24"/>
        </w:rPr>
        <w:t>ommodities for the “</w:t>
      </w:r>
      <w:r w:rsidR="00DC5C26" w:rsidRPr="002C35A7">
        <w:rPr>
          <w:rFonts w:ascii="Times New Roman" w:hAnsi="Times New Roman"/>
          <w:b/>
          <w:bCs/>
          <w:sz w:val="24"/>
          <w:szCs w:val="24"/>
        </w:rPr>
        <w:t>d</w:t>
      </w:r>
      <w:r w:rsidRPr="002C35A7">
        <w:rPr>
          <w:rFonts w:ascii="Times New Roman" w:hAnsi="Times New Roman"/>
          <w:b/>
          <w:bCs/>
          <w:sz w:val="24"/>
          <w:szCs w:val="24"/>
        </w:rPr>
        <w:t>evelopment” or “</w:t>
      </w:r>
      <w:r w:rsidR="00DC5C26" w:rsidRPr="002C35A7">
        <w:rPr>
          <w:rFonts w:ascii="Times New Roman" w:hAnsi="Times New Roman"/>
          <w:b/>
          <w:bCs/>
          <w:sz w:val="24"/>
          <w:szCs w:val="24"/>
        </w:rPr>
        <w:t>p</w:t>
      </w:r>
      <w:r w:rsidRPr="002C35A7">
        <w:rPr>
          <w:rFonts w:ascii="Times New Roman" w:hAnsi="Times New Roman"/>
          <w:b/>
          <w:bCs/>
          <w:sz w:val="24"/>
          <w:szCs w:val="24"/>
        </w:rPr>
        <w:t xml:space="preserve">roduction” of </w:t>
      </w:r>
      <w:r w:rsidR="00DC5C26" w:rsidRPr="002C35A7">
        <w:rPr>
          <w:rFonts w:ascii="Times New Roman" w:hAnsi="Times New Roman"/>
          <w:b/>
          <w:bCs/>
          <w:sz w:val="24"/>
          <w:szCs w:val="24"/>
        </w:rPr>
        <w:t>c</w:t>
      </w:r>
      <w:r w:rsidRPr="002C35A7">
        <w:rPr>
          <w:rFonts w:ascii="Times New Roman" w:hAnsi="Times New Roman"/>
          <w:b/>
          <w:bCs/>
          <w:sz w:val="24"/>
          <w:szCs w:val="24"/>
        </w:rPr>
        <w:t xml:space="preserve">ommodities </w:t>
      </w:r>
      <w:r w:rsidR="00DC5C26" w:rsidRPr="002C35A7">
        <w:rPr>
          <w:rFonts w:ascii="Times New Roman" w:hAnsi="Times New Roman"/>
          <w:b/>
          <w:bCs/>
          <w:sz w:val="24"/>
          <w:szCs w:val="24"/>
        </w:rPr>
        <w:t>e</w:t>
      </w:r>
      <w:r w:rsidRPr="002C35A7">
        <w:rPr>
          <w:rFonts w:ascii="Times New Roman" w:hAnsi="Times New Roman"/>
          <w:b/>
          <w:bCs/>
          <w:sz w:val="24"/>
          <w:szCs w:val="24"/>
        </w:rPr>
        <w:t xml:space="preserve">numerated </w:t>
      </w:r>
      <w:r w:rsidR="00FF74DA">
        <w:rPr>
          <w:rFonts w:ascii="Times New Roman" w:hAnsi="Times New Roman"/>
          <w:b/>
          <w:bCs/>
          <w:sz w:val="24"/>
          <w:szCs w:val="24"/>
        </w:rPr>
        <w:t>or otherwise described in</w:t>
      </w:r>
      <w:r w:rsidRPr="002C35A7">
        <w:rPr>
          <w:rFonts w:ascii="Times New Roman" w:hAnsi="Times New Roman"/>
          <w:b/>
          <w:bCs/>
          <w:sz w:val="24"/>
          <w:szCs w:val="24"/>
        </w:rPr>
        <w:t xml:space="preserve"> ECCN 0A</w:t>
      </w:r>
      <w:r w:rsidR="005704CF" w:rsidRPr="002C35A7">
        <w:rPr>
          <w:rFonts w:ascii="Times New Roman" w:hAnsi="Times New Roman"/>
          <w:b/>
          <w:bCs/>
          <w:sz w:val="24"/>
          <w:szCs w:val="24"/>
        </w:rPr>
        <w:t>501</w:t>
      </w:r>
      <w:r w:rsidRPr="002C35A7">
        <w:rPr>
          <w:rFonts w:ascii="Times New Roman" w:hAnsi="Times New Roman"/>
          <w:b/>
          <w:bCs/>
          <w:sz w:val="24"/>
          <w:szCs w:val="24"/>
        </w:rPr>
        <w:t xml:space="preserve"> or USML Category I</w:t>
      </w:r>
      <w:r w:rsidR="009A0F1B" w:rsidRPr="002C35A7">
        <w:rPr>
          <w:rFonts w:ascii="Times New Roman" w:hAnsi="Times New Roman"/>
          <w:b/>
          <w:bCs/>
          <w:sz w:val="24"/>
          <w:szCs w:val="24"/>
        </w:rPr>
        <w:t xml:space="preserve"> </w:t>
      </w:r>
      <w:r w:rsidR="00934BEA" w:rsidRPr="002C35A7">
        <w:rPr>
          <w:rFonts w:ascii="Times New Roman" w:hAnsi="Times New Roman"/>
          <w:b/>
          <w:bCs/>
          <w:sz w:val="24"/>
          <w:szCs w:val="24"/>
        </w:rPr>
        <w:t xml:space="preserve">as follows </w:t>
      </w:r>
      <w:r w:rsidR="009A0F1B" w:rsidRPr="002C35A7">
        <w:rPr>
          <w:rFonts w:ascii="Times New Roman" w:hAnsi="Times New Roman"/>
          <w:b/>
          <w:bCs/>
          <w:sz w:val="24"/>
          <w:szCs w:val="24"/>
        </w:rPr>
        <w:t>(</w:t>
      </w:r>
      <w:r w:rsidR="00316E09" w:rsidRPr="002C35A7">
        <w:rPr>
          <w:rFonts w:ascii="Times New Roman" w:hAnsi="Times New Roman"/>
          <w:b/>
          <w:bCs/>
          <w:sz w:val="24"/>
          <w:szCs w:val="24"/>
        </w:rPr>
        <w:t>s</w:t>
      </w:r>
      <w:r w:rsidR="009A0F1B" w:rsidRPr="002C35A7">
        <w:rPr>
          <w:rFonts w:ascii="Times New Roman" w:hAnsi="Times New Roman"/>
          <w:b/>
          <w:bCs/>
          <w:sz w:val="24"/>
          <w:szCs w:val="24"/>
        </w:rPr>
        <w:t xml:space="preserve">ee </w:t>
      </w:r>
      <w:r w:rsidR="00316E09" w:rsidRPr="002C35A7">
        <w:rPr>
          <w:rFonts w:ascii="Times New Roman" w:hAnsi="Times New Roman"/>
          <w:b/>
          <w:bCs/>
          <w:sz w:val="24"/>
          <w:szCs w:val="24"/>
        </w:rPr>
        <w:t>L</w:t>
      </w:r>
      <w:r w:rsidR="009A0F1B" w:rsidRPr="002C35A7">
        <w:rPr>
          <w:rFonts w:ascii="Times New Roman" w:hAnsi="Times New Roman"/>
          <w:b/>
          <w:bCs/>
          <w:sz w:val="24"/>
          <w:szCs w:val="24"/>
        </w:rPr>
        <w:t xml:space="preserve">ist of </w:t>
      </w:r>
      <w:r w:rsidR="00316E09" w:rsidRPr="002C35A7">
        <w:rPr>
          <w:rFonts w:ascii="Times New Roman" w:hAnsi="Times New Roman"/>
          <w:b/>
          <w:bCs/>
          <w:sz w:val="24"/>
          <w:szCs w:val="24"/>
        </w:rPr>
        <w:t>I</w:t>
      </w:r>
      <w:r w:rsidR="009A0F1B" w:rsidRPr="002C35A7">
        <w:rPr>
          <w:rFonts w:ascii="Times New Roman" w:hAnsi="Times New Roman"/>
          <w:b/>
          <w:bCs/>
          <w:sz w:val="24"/>
          <w:szCs w:val="24"/>
        </w:rPr>
        <w:t xml:space="preserve">tems </w:t>
      </w:r>
      <w:r w:rsidR="00316E09" w:rsidRPr="002C35A7">
        <w:rPr>
          <w:rFonts w:ascii="Times New Roman" w:hAnsi="Times New Roman"/>
          <w:b/>
          <w:bCs/>
          <w:sz w:val="24"/>
          <w:szCs w:val="24"/>
        </w:rPr>
        <w:t>C</w:t>
      </w:r>
      <w:r w:rsidR="009A0F1B" w:rsidRPr="002C35A7">
        <w:rPr>
          <w:rFonts w:ascii="Times New Roman" w:hAnsi="Times New Roman"/>
          <w:b/>
          <w:bCs/>
          <w:sz w:val="24"/>
          <w:szCs w:val="24"/>
        </w:rPr>
        <w:t>ontrolled)</w:t>
      </w:r>
      <w:r w:rsidRPr="002C35A7">
        <w:rPr>
          <w:rFonts w:ascii="Times New Roman" w:hAnsi="Times New Roman"/>
          <w:b/>
          <w:bCs/>
          <w:sz w:val="24"/>
          <w:szCs w:val="24"/>
        </w:rPr>
        <w:t>.</w:t>
      </w:r>
    </w:p>
    <w:p w14:paraId="509EC915" w14:textId="77777777" w:rsidR="00C87995" w:rsidRPr="002C35A7" w:rsidRDefault="00C87995" w:rsidP="002F3B17">
      <w:pPr>
        <w:pStyle w:val="NoSpacing1"/>
        <w:spacing w:before="240" w:after="240" w:line="480" w:lineRule="auto"/>
        <w:rPr>
          <w:rFonts w:ascii="Times New Roman" w:hAnsi="Times New Roman"/>
          <w:b/>
          <w:sz w:val="24"/>
          <w:szCs w:val="24"/>
        </w:rPr>
      </w:pPr>
    </w:p>
    <w:p w14:paraId="7694FA59" w14:textId="77777777" w:rsidR="0072395C" w:rsidRPr="002C35A7" w:rsidRDefault="002B2D2A" w:rsidP="002F3B17">
      <w:pPr>
        <w:pStyle w:val="NoSpacing1"/>
        <w:spacing w:before="240" w:after="240" w:line="480" w:lineRule="auto"/>
        <w:rPr>
          <w:rFonts w:ascii="Times New Roman" w:hAnsi="Times New Roman"/>
          <w:b/>
          <w:i/>
          <w:iCs/>
          <w:sz w:val="24"/>
          <w:szCs w:val="24"/>
        </w:rPr>
      </w:pPr>
      <w:r w:rsidRPr="002C35A7">
        <w:rPr>
          <w:rFonts w:ascii="Times New Roman" w:hAnsi="Times New Roman"/>
          <w:b/>
          <w:sz w:val="24"/>
          <w:szCs w:val="24"/>
        </w:rPr>
        <w:t>License Requirements</w:t>
      </w:r>
    </w:p>
    <w:p w14:paraId="4C5532B9" w14:textId="77777777" w:rsidR="0072395C" w:rsidRPr="002C35A7" w:rsidRDefault="002B2D2A" w:rsidP="00C87995">
      <w:pPr>
        <w:pStyle w:val="NoSpacing1"/>
        <w:spacing w:before="240" w:after="240" w:line="480" w:lineRule="auto"/>
        <w:ind w:firstLine="720"/>
        <w:rPr>
          <w:rFonts w:ascii="Times New Roman" w:eastAsia="Times New Roman" w:hAnsi="Times New Roman"/>
          <w:sz w:val="24"/>
          <w:szCs w:val="24"/>
        </w:rPr>
      </w:pPr>
      <w:r w:rsidRPr="002C35A7">
        <w:rPr>
          <w:rFonts w:ascii="Times New Roman" w:hAnsi="Times New Roman"/>
          <w:i/>
          <w:iCs/>
          <w:sz w:val="24"/>
          <w:szCs w:val="24"/>
        </w:rPr>
        <w:t>Reason for Control</w:t>
      </w:r>
      <w:r w:rsidRPr="002C35A7">
        <w:rPr>
          <w:rFonts w:ascii="Times New Roman" w:hAnsi="Times New Roman"/>
          <w:iCs/>
          <w:sz w:val="24"/>
          <w:szCs w:val="24"/>
        </w:rPr>
        <w:t xml:space="preserve">: </w:t>
      </w:r>
      <w:r w:rsidRPr="002C35A7">
        <w:rPr>
          <w:rFonts w:ascii="Times New Roman" w:hAnsi="Times New Roman"/>
          <w:sz w:val="24"/>
          <w:szCs w:val="24"/>
        </w:rPr>
        <w:t xml:space="preserve"> </w:t>
      </w:r>
      <w:r w:rsidR="00461923" w:rsidRPr="002C35A7">
        <w:rPr>
          <w:rFonts w:ascii="Times New Roman" w:hAnsi="Times New Roman"/>
          <w:sz w:val="24"/>
          <w:szCs w:val="24"/>
        </w:rPr>
        <w:t xml:space="preserve">NS, RS, </w:t>
      </w:r>
      <w:r w:rsidRPr="002C35A7">
        <w:rPr>
          <w:rFonts w:ascii="Times New Roman" w:hAnsi="Times New Roman"/>
          <w:sz w:val="24"/>
          <w:szCs w:val="24"/>
        </w:rPr>
        <w:t>UN</w:t>
      </w:r>
      <w:r w:rsidR="00461923" w:rsidRPr="002C35A7">
        <w:rPr>
          <w:rFonts w:ascii="Times New Roman" w:hAnsi="Times New Roman"/>
          <w:sz w:val="24"/>
          <w:szCs w:val="24"/>
        </w:rPr>
        <w:t>,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2B2D2A" w:rsidRPr="002C35A7" w14:paraId="5F3E13E4" w14:textId="77777777" w:rsidTr="002B2D2A">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7B87CFED" w14:textId="77777777" w:rsidR="002B2D2A" w:rsidRPr="002C35A7" w:rsidRDefault="002B2D2A" w:rsidP="002F3B17">
            <w:pPr>
              <w:pStyle w:val="NoSpacing2"/>
              <w:spacing w:line="480" w:lineRule="auto"/>
              <w:jc w:val="center"/>
              <w:rPr>
                <w:rFonts w:ascii="Times New Roman" w:hAnsi="Times New Roman"/>
                <w:sz w:val="24"/>
                <w:szCs w:val="24"/>
              </w:rPr>
            </w:pPr>
            <w:r w:rsidRPr="002C35A7">
              <w:rPr>
                <w:rFonts w:ascii="Times New Roman" w:hAnsi="Times New Roman"/>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2440A671" w14:textId="77777777" w:rsidR="002B2D2A" w:rsidRPr="002C35A7" w:rsidRDefault="00E94ACB" w:rsidP="002F3B17">
            <w:pPr>
              <w:pStyle w:val="NoSpacing2"/>
              <w:spacing w:line="480" w:lineRule="auto"/>
              <w:jc w:val="center"/>
              <w:rPr>
                <w:rFonts w:ascii="Times New Roman" w:hAnsi="Times New Roman"/>
                <w:sz w:val="24"/>
                <w:szCs w:val="24"/>
              </w:rPr>
            </w:pPr>
            <w:r w:rsidRPr="002C35A7">
              <w:rPr>
                <w:rFonts w:ascii="Times New Roman" w:hAnsi="Times New Roman"/>
                <w:iCs/>
                <w:sz w:val="24"/>
                <w:szCs w:val="24"/>
              </w:rPr>
              <w:t>Country Chart (See Supp. No. 1 to part 738)</w:t>
            </w:r>
          </w:p>
        </w:tc>
      </w:tr>
      <w:tr w:rsidR="00461923" w:rsidRPr="002C35A7" w14:paraId="3E454605" w14:textId="77777777" w:rsidTr="002B2D2A">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B8DFFAC" w14:textId="77777777" w:rsidR="00461923" w:rsidRPr="002C35A7" w:rsidRDefault="00461923" w:rsidP="002F3B17">
            <w:pPr>
              <w:pStyle w:val="NoSpacing2"/>
              <w:spacing w:line="480" w:lineRule="auto"/>
              <w:rPr>
                <w:rFonts w:ascii="Times New Roman" w:hAnsi="Times New Roman"/>
                <w:sz w:val="24"/>
                <w:szCs w:val="24"/>
              </w:rPr>
            </w:pPr>
            <w:r w:rsidRPr="002C35A7">
              <w:rPr>
                <w:rFonts w:ascii="Times New Roman" w:hAnsi="Times New Roman"/>
                <w:sz w:val="24"/>
                <w:szCs w:val="24"/>
              </w:rPr>
              <w:t xml:space="preserve">NS applies to entire </w:t>
            </w:r>
            <w:r w:rsidR="00001BCE" w:rsidRPr="002C35A7">
              <w:rPr>
                <w:rFonts w:ascii="Times New Roman" w:hAnsi="Times New Roman"/>
                <w:sz w:val="24"/>
                <w:szCs w:val="24"/>
              </w:rPr>
              <w:t>entry</w:t>
            </w:r>
            <w:r w:rsidR="00732B01" w:rsidRPr="002C35A7">
              <w:rPr>
                <w:rFonts w:ascii="Times New Roman" w:hAnsi="Times New Roman"/>
                <w:sz w:val="24"/>
                <w:szCs w:val="24"/>
              </w:rPr>
              <w:t xml:space="preserve"> except equipment for </w:t>
            </w:r>
            <w:r w:rsidR="00A17062" w:rsidRPr="002C35A7">
              <w:rPr>
                <w:rFonts w:ascii="Times New Roman" w:hAnsi="Times New Roman"/>
                <w:sz w:val="24"/>
                <w:szCs w:val="24"/>
              </w:rPr>
              <w:t>ECCN</w:t>
            </w:r>
            <w:r w:rsidR="00732B01" w:rsidRPr="002C35A7">
              <w:rPr>
                <w:rFonts w:ascii="Times New Roman" w:hAnsi="Times New Roman"/>
                <w:sz w:val="24"/>
                <w:szCs w:val="24"/>
              </w:rPr>
              <w:t xml:space="preserve"> 0A501.y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1964E43" w14:textId="77777777" w:rsidR="00461923" w:rsidRPr="002C35A7" w:rsidRDefault="00001BCE" w:rsidP="002F3B17">
            <w:pPr>
              <w:pStyle w:val="NoSpacing2"/>
              <w:spacing w:line="480" w:lineRule="auto"/>
              <w:rPr>
                <w:rFonts w:ascii="Times New Roman" w:hAnsi="Times New Roman"/>
                <w:sz w:val="24"/>
                <w:szCs w:val="24"/>
              </w:rPr>
            </w:pPr>
            <w:r w:rsidRPr="002C35A7">
              <w:rPr>
                <w:rFonts w:ascii="Times New Roman" w:hAnsi="Times New Roman"/>
                <w:sz w:val="24"/>
                <w:szCs w:val="24"/>
              </w:rPr>
              <w:t>NS Column 1</w:t>
            </w:r>
          </w:p>
        </w:tc>
      </w:tr>
      <w:tr w:rsidR="00461923" w:rsidRPr="002C35A7" w14:paraId="47FECE8A" w14:textId="77777777" w:rsidTr="002B2D2A">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029BF3F4" w14:textId="77777777" w:rsidR="00461923" w:rsidRPr="002C35A7" w:rsidRDefault="00001BCE" w:rsidP="002F3B17">
            <w:pPr>
              <w:pStyle w:val="NoSpacing2"/>
              <w:spacing w:line="480" w:lineRule="auto"/>
              <w:rPr>
                <w:rFonts w:ascii="Times New Roman" w:hAnsi="Times New Roman"/>
                <w:sz w:val="24"/>
                <w:szCs w:val="24"/>
              </w:rPr>
            </w:pPr>
            <w:r w:rsidRPr="002C35A7">
              <w:rPr>
                <w:rFonts w:ascii="Times New Roman" w:hAnsi="Times New Roman"/>
                <w:sz w:val="24"/>
                <w:szCs w:val="24"/>
              </w:rPr>
              <w:t>RS applies to entire entry</w:t>
            </w:r>
            <w:r w:rsidR="00732B01" w:rsidRPr="002C35A7">
              <w:rPr>
                <w:rFonts w:ascii="Times New Roman" w:hAnsi="Times New Roman"/>
                <w:sz w:val="24"/>
                <w:szCs w:val="24"/>
              </w:rPr>
              <w:t xml:space="preserve"> except equipment for </w:t>
            </w:r>
            <w:r w:rsidR="00A17062" w:rsidRPr="002C35A7">
              <w:rPr>
                <w:rFonts w:ascii="Times New Roman" w:hAnsi="Times New Roman"/>
                <w:sz w:val="24"/>
                <w:szCs w:val="24"/>
              </w:rPr>
              <w:t>ECCN</w:t>
            </w:r>
            <w:r w:rsidR="00732B01" w:rsidRPr="002C35A7">
              <w:rPr>
                <w:rFonts w:ascii="Times New Roman" w:hAnsi="Times New Roman"/>
                <w:sz w:val="24"/>
                <w:szCs w:val="24"/>
              </w:rPr>
              <w:t xml:space="preserve"> 0A501.y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33EA8BB8" w14:textId="77777777" w:rsidR="00461923" w:rsidRPr="002C35A7" w:rsidRDefault="00001BCE" w:rsidP="002F3B17">
            <w:pPr>
              <w:pStyle w:val="NoSpacing2"/>
              <w:spacing w:line="480" w:lineRule="auto"/>
              <w:rPr>
                <w:rFonts w:ascii="Times New Roman" w:hAnsi="Times New Roman"/>
                <w:sz w:val="24"/>
                <w:szCs w:val="24"/>
              </w:rPr>
            </w:pPr>
            <w:r w:rsidRPr="002C35A7">
              <w:rPr>
                <w:rFonts w:ascii="Times New Roman" w:hAnsi="Times New Roman"/>
                <w:sz w:val="24"/>
                <w:szCs w:val="24"/>
              </w:rPr>
              <w:t xml:space="preserve">RS </w:t>
            </w:r>
            <w:r w:rsidR="00F51E82" w:rsidRPr="002C35A7">
              <w:rPr>
                <w:rFonts w:ascii="Times New Roman" w:hAnsi="Times New Roman"/>
                <w:sz w:val="24"/>
                <w:szCs w:val="24"/>
              </w:rPr>
              <w:t xml:space="preserve">Column </w:t>
            </w:r>
            <w:r w:rsidRPr="002C35A7">
              <w:rPr>
                <w:rFonts w:ascii="Times New Roman" w:hAnsi="Times New Roman"/>
                <w:sz w:val="24"/>
                <w:szCs w:val="24"/>
              </w:rPr>
              <w:t>1</w:t>
            </w:r>
          </w:p>
        </w:tc>
      </w:tr>
      <w:tr w:rsidR="002B2D2A" w:rsidRPr="002C35A7" w14:paraId="1700AB94" w14:textId="77777777" w:rsidTr="002B2D2A">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546538F" w14:textId="77777777" w:rsidR="002B2D2A" w:rsidRPr="002C35A7" w:rsidRDefault="002B2D2A" w:rsidP="002F3B17">
            <w:pPr>
              <w:pStyle w:val="NoSpacing2"/>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6005D1B" w14:textId="77777777" w:rsidR="002B2D2A" w:rsidRPr="002C35A7" w:rsidRDefault="003F097F" w:rsidP="002F3B17">
            <w:pPr>
              <w:pStyle w:val="NoSpacing2"/>
              <w:spacing w:line="480" w:lineRule="auto"/>
              <w:rPr>
                <w:rFonts w:ascii="Times New Roman" w:hAnsi="Times New Roman"/>
                <w:sz w:val="24"/>
                <w:szCs w:val="24"/>
              </w:rPr>
            </w:pPr>
            <w:r w:rsidRPr="002C35A7">
              <w:rPr>
                <w:rFonts w:ascii="Times New Roman" w:hAnsi="Times New Roman"/>
                <w:sz w:val="24"/>
                <w:szCs w:val="24"/>
              </w:rPr>
              <w:t>See</w:t>
            </w:r>
            <w:r w:rsidR="00BF1439" w:rsidRPr="002C35A7">
              <w:rPr>
                <w:rFonts w:ascii="Times New Roman" w:hAnsi="Times New Roman"/>
                <w:sz w:val="24"/>
                <w:szCs w:val="24"/>
              </w:rPr>
              <w:t xml:space="preserve"> § 746.1</w:t>
            </w:r>
            <w:r w:rsidR="00233AEA" w:rsidRPr="002C35A7">
              <w:rPr>
                <w:rFonts w:ascii="Times New Roman" w:hAnsi="Times New Roman"/>
                <w:sz w:val="24"/>
                <w:szCs w:val="24"/>
              </w:rPr>
              <w:t xml:space="preserve"> of the EAR</w:t>
            </w:r>
            <w:r w:rsidR="00314485" w:rsidRPr="002C35A7">
              <w:rPr>
                <w:rFonts w:ascii="Times New Roman" w:hAnsi="Times New Roman"/>
                <w:sz w:val="24"/>
                <w:szCs w:val="24"/>
              </w:rPr>
              <w:t xml:space="preserve"> for UN controls</w:t>
            </w:r>
          </w:p>
        </w:tc>
      </w:tr>
      <w:tr w:rsidR="002B2D2A" w:rsidRPr="002C35A7" w14:paraId="053B7C88" w14:textId="77777777" w:rsidTr="002B2D2A">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0FC30D48" w14:textId="77777777" w:rsidR="002B2D2A" w:rsidRPr="002C35A7" w:rsidRDefault="002B2D2A" w:rsidP="002F3B17">
            <w:pPr>
              <w:pStyle w:val="NoSpacing2"/>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8E145B1" w14:textId="77777777" w:rsidR="002B2D2A" w:rsidRPr="002C35A7" w:rsidRDefault="002B2D2A" w:rsidP="002F3B17">
            <w:pPr>
              <w:pStyle w:val="NoSpacing2"/>
              <w:spacing w:line="480" w:lineRule="auto"/>
              <w:rPr>
                <w:rFonts w:ascii="Times New Roman" w:hAnsi="Times New Roman"/>
                <w:sz w:val="24"/>
                <w:szCs w:val="24"/>
              </w:rPr>
            </w:pPr>
            <w:r w:rsidRPr="002C35A7">
              <w:rPr>
                <w:rFonts w:ascii="Times New Roman" w:hAnsi="Times New Roman"/>
                <w:sz w:val="24"/>
                <w:szCs w:val="24"/>
              </w:rPr>
              <w:t>AT Column 1</w:t>
            </w:r>
          </w:p>
        </w:tc>
      </w:tr>
    </w:tbl>
    <w:p w14:paraId="56253017" w14:textId="77777777" w:rsidR="00D57784" w:rsidRPr="002C35A7" w:rsidRDefault="00D57784" w:rsidP="002F3B17">
      <w:pPr>
        <w:pStyle w:val="NoSpacing1"/>
        <w:spacing w:before="240" w:after="240" w:line="480" w:lineRule="auto"/>
        <w:rPr>
          <w:rFonts w:ascii="Times New Roman" w:eastAsia="Times New Roman" w:hAnsi="Times New Roman"/>
          <w:b/>
          <w:sz w:val="24"/>
          <w:szCs w:val="24"/>
        </w:rPr>
      </w:pPr>
    </w:p>
    <w:p w14:paraId="6BB2D585" w14:textId="77777777" w:rsidR="002B2D2A" w:rsidRPr="002C35A7" w:rsidRDefault="009C5A85" w:rsidP="002F3B17">
      <w:pPr>
        <w:pStyle w:val="NoSpacing1"/>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List Based License Exceptions </w:t>
      </w:r>
      <w:r w:rsidRPr="004C4A73">
        <w:rPr>
          <w:rFonts w:ascii="Times New Roman" w:hAnsi="Times New Roman"/>
          <w:b/>
          <w:sz w:val="24"/>
        </w:rPr>
        <w:t>(See Part 740 for a description of all license exceptions)</w:t>
      </w:r>
    </w:p>
    <w:p w14:paraId="46B63020" w14:textId="77777777" w:rsidR="002B2D2A" w:rsidRPr="002C35A7" w:rsidRDefault="002B2D2A" w:rsidP="00D57784">
      <w:pPr>
        <w:pStyle w:val="NoSpacing1"/>
        <w:spacing w:before="240" w:after="240" w:line="480" w:lineRule="auto"/>
        <w:ind w:left="720"/>
        <w:rPr>
          <w:rFonts w:ascii="Times New Roman" w:hAnsi="Times New Roman"/>
          <w:sz w:val="24"/>
          <w:szCs w:val="24"/>
        </w:rPr>
      </w:pPr>
      <w:r w:rsidRPr="002C35A7">
        <w:rPr>
          <w:rFonts w:ascii="Times New Roman" w:hAnsi="Times New Roman"/>
          <w:i/>
          <w:iCs/>
          <w:sz w:val="24"/>
          <w:szCs w:val="24"/>
        </w:rPr>
        <w:t xml:space="preserve">LVS: </w:t>
      </w:r>
      <w:r w:rsidR="00D820B9" w:rsidRPr="002C35A7">
        <w:rPr>
          <w:rFonts w:ascii="Times New Roman" w:hAnsi="Times New Roman"/>
          <w:sz w:val="24"/>
          <w:szCs w:val="24"/>
        </w:rPr>
        <w:t>$</w:t>
      </w:r>
      <w:r w:rsidR="00325A94" w:rsidRPr="002C35A7">
        <w:rPr>
          <w:rFonts w:ascii="Times New Roman" w:hAnsi="Times New Roman"/>
          <w:sz w:val="24"/>
          <w:szCs w:val="24"/>
        </w:rPr>
        <w:t>3000</w:t>
      </w:r>
      <w:r w:rsidR="00422060" w:rsidRPr="002C35A7">
        <w:rPr>
          <w:rFonts w:ascii="Times New Roman" w:hAnsi="Times New Roman"/>
          <w:sz w:val="24"/>
          <w:szCs w:val="24"/>
        </w:rPr>
        <w:t xml:space="preserve">                                                                                                                                   </w:t>
      </w:r>
      <w:r w:rsidRPr="002C35A7">
        <w:rPr>
          <w:rFonts w:ascii="Times New Roman" w:hAnsi="Times New Roman"/>
          <w:i/>
          <w:iCs/>
          <w:sz w:val="24"/>
          <w:szCs w:val="24"/>
        </w:rPr>
        <w:t xml:space="preserve">GBS: </w:t>
      </w:r>
      <w:r w:rsidR="00422060" w:rsidRPr="002C35A7">
        <w:rPr>
          <w:rFonts w:ascii="Times New Roman" w:hAnsi="Times New Roman"/>
          <w:sz w:val="24"/>
          <w:szCs w:val="24"/>
        </w:rPr>
        <w:t xml:space="preserve">N/A                                                                                                                                      </w:t>
      </w:r>
      <w:r w:rsidRPr="002C35A7">
        <w:rPr>
          <w:rFonts w:ascii="Times New Roman" w:hAnsi="Times New Roman"/>
          <w:i/>
          <w:iCs/>
          <w:sz w:val="24"/>
          <w:szCs w:val="24"/>
        </w:rPr>
        <w:t xml:space="preserve">CIV: </w:t>
      </w:r>
      <w:r w:rsidRPr="002C35A7">
        <w:rPr>
          <w:rFonts w:ascii="Times New Roman" w:hAnsi="Times New Roman"/>
          <w:sz w:val="24"/>
          <w:szCs w:val="24"/>
        </w:rPr>
        <w:t>N/A</w:t>
      </w:r>
    </w:p>
    <w:p w14:paraId="5661092D" w14:textId="77777777" w:rsidR="00E26678" w:rsidRPr="002C35A7" w:rsidRDefault="00E26678" w:rsidP="00D058E0">
      <w:pPr>
        <w:spacing w:before="240" w:after="240" w:line="480" w:lineRule="auto"/>
        <w:rPr>
          <w:rFonts w:ascii="Times New Roman" w:eastAsia="Times New Roman" w:hAnsi="Times New Roman"/>
          <w:b/>
          <w:sz w:val="24"/>
          <w:szCs w:val="24"/>
        </w:rPr>
      </w:pPr>
    </w:p>
    <w:p w14:paraId="63A9DD1C" w14:textId="77777777" w:rsidR="00D57784" w:rsidRPr="002C35A7" w:rsidRDefault="00D058E0" w:rsidP="00D058E0">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Special conditions for STA                                                                                                                </w:t>
      </w:r>
    </w:p>
    <w:p w14:paraId="06946C3E" w14:textId="77777777" w:rsidR="00461923" w:rsidRPr="002C35A7" w:rsidRDefault="00461923" w:rsidP="00D57784">
      <w:pPr>
        <w:spacing w:before="240" w:after="240" w:line="480" w:lineRule="auto"/>
        <w:ind w:firstLine="720"/>
        <w:rPr>
          <w:rFonts w:ascii="Times New Roman" w:eastAsia="Times New Roman" w:hAnsi="Times New Roman"/>
          <w:b/>
          <w:sz w:val="24"/>
          <w:szCs w:val="24"/>
        </w:rPr>
      </w:pPr>
      <w:r w:rsidRPr="002C35A7">
        <w:rPr>
          <w:rFonts w:ascii="Times New Roman" w:hAnsi="Times New Roman"/>
          <w:i/>
          <w:sz w:val="24"/>
          <w:szCs w:val="24"/>
        </w:rPr>
        <w:t>STA</w:t>
      </w:r>
      <w:r w:rsidRPr="002C35A7">
        <w:rPr>
          <w:rFonts w:ascii="Times New Roman" w:hAnsi="Times New Roman"/>
          <w:sz w:val="24"/>
          <w:szCs w:val="24"/>
        </w:rPr>
        <w:t xml:space="preserve">:  </w:t>
      </w:r>
      <w:r w:rsidRPr="002C35A7">
        <w:rPr>
          <w:rFonts w:ascii="Times New Roman" w:eastAsia="Times New Roman" w:hAnsi="Times New Roman"/>
          <w:sz w:val="24"/>
          <w:szCs w:val="24"/>
        </w:rPr>
        <w:t>Paragraph (c)(2) of License Exception STA (§ 740.20(c)(2) of the EAR</w:t>
      </w:r>
      <w:r w:rsidR="000B45BE"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may not be used to ship any item in this entry.</w:t>
      </w:r>
    </w:p>
    <w:p w14:paraId="07093DAD" w14:textId="77777777" w:rsidR="00E26678" w:rsidRPr="002C35A7" w:rsidRDefault="00E26678" w:rsidP="002F3B17">
      <w:pPr>
        <w:pStyle w:val="NoSpacing1"/>
        <w:spacing w:before="240" w:after="240" w:line="480" w:lineRule="auto"/>
        <w:rPr>
          <w:rFonts w:ascii="Times New Roman" w:hAnsi="Times New Roman"/>
          <w:b/>
          <w:sz w:val="24"/>
          <w:szCs w:val="24"/>
        </w:rPr>
      </w:pPr>
    </w:p>
    <w:p w14:paraId="088FBD57" w14:textId="77777777" w:rsidR="00D57784" w:rsidRPr="002C35A7" w:rsidRDefault="00D058E0"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 xml:space="preserve">List of Items Controlled                                                                                                                    </w:t>
      </w:r>
    </w:p>
    <w:p w14:paraId="0D5F5B85" w14:textId="77777777" w:rsidR="002B2D2A" w:rsidRPr="002C35A7" w:rsidRDefault="002B2D2A" w:rsidP="00D57784">
      <w:pPr>
        <w:pStyle w:val="NoSpacing1"/>
        <w:spacing w:before="240" w:after="240" w:line="480" w:lineRule="auto"/>
        <w:ind w:left="720"/>
        <w:rPr>
          <w:rFonts w:ascii="Times New Roman" w:hAnsi="Times New Roman"/>
          <w:b/>
          <w:sz w:val="24"/>
          <w:szCs w:val="24"/>
        </w:rPr>
      </w:pPr>
      <w:r w:rsidRPr="002C35A7">
        <w:rPr>
          <w:rFonts w:ascii="Times New Roman" w:hAnsi="Times New Roman"/>
          <w:i/>
          <w:iCs/>
          <w:sz w:val="24"/>
          <w:szCs w:val="24"/>
        </w:rPr>
        <w:t xml:space="preserve">Related Controls: </w:t>
      </w:r>
      <w:r w:rsidRPr="002C35A7">
        <w:rPr>
          <w:rFonts w:ascii="Times New Roman" w:hAnsi="Times New Roman"/>
          <w:sz w:val="24"/>
          <w:szCs w:val="24"/>
        </w:rPr>
        <w:t>N/A</w:t>
      </w:r>
      <w:r w:rsidR="00D058E0" w:rsidRPr="002C35A7">
        <w:rPr>
          <w:rFonts w:ascii="Times New Roman" w:hAnsi="Times New Roman"/>
          <w:b/>
          <w:sz w:val="24"/>
          <w:szCs w:val="24"/>
        </w:rPr>
        <w:t xml:space="preserve">                                                                                                                       </w:t>
      </w:r>
      <w:r w:rsidRPr="002C35A7">
        <w:rPr>
          <w:rFonts w:ascii="Times New Roman" w:hAnsi="Times New Roman"/>
          <w:i/>
          <w:iCs/>
          <w:sz w:val="24"/>
          <w:szCs w:val="24"/>
        </w:rPr>
        <w:t xml:space="preserve">Related Definitions: </w:t>
      </w:r>
      <w:r w:rsidRPr="002C35A7">
        <w:rPr>
          <w:rFonts w:ascii="Times New Roman" w:hAnsi="Times New Roman"/>
          <w:sz w:val="24"/>
          <w:szCs w:val="24"/>
        </w:rPr>
        <w:t>N/A</w:t>
      </w:r>
      <w:r w:rsidR="00D058E0" w:rsidRPr="002C35A7">
        <w:rPr>
          <w:rFonts w:ascii="Times New Roman" w:hAnsi="Times New Roman"/>
          <w:b/>
          <w:sz w:val="24"/>
          <w:szCs w:val="24"/>
        </w:rPr>
        <w:t xml:space="preserve">                                                                                                                      </w:t>
      </w:r>
      <w:r w:rsidRPr="002C35A7">
        <w:rPr>
          <w:rFonts w:ascii="Times New Roman" w:hAnsi="Times New Roman"/>
          <w:i/>
          <w:iCs/>
          <w:sz w:val="24"/>
          <w:szCs w:val="24"/>
        </w:rPr>
        <w:t xml:space="preserve">Items: </w:t>
      </w:r>
    </w:p>
    <w:p w14:paraId="1E46B78A" w14:textId="77777777" w:rsidR="004D0A43" w:rsidRPr="002C35A7" w:rsidRDefault="004D0A43"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a. </w:t>
      </w:r>
      <w:r w:rsidR="00422060" w:rsidRPr="002C35A7">
        <w:rPr>
          <w:rFonts w:ascii="Times New Roman" w:hAnsi="Times New Roman"/>
          <w:sz w:val="24"/>
          <w:szCs w:val="24"/>
        </w:rPr>
        <w:tab/>
      </w:r>
      <w:r w:rsidR="00C40DD0" w:rsidRPr="002C35A7">
        <w:rPr>
          <w:rFonts w:ascii="Times New Roman" w:hAnsi="Times New Roman"/>
          <w:sz w:val="24"/>
          <w:szCs w:val="24"/>
        </w:rPr>
        <w:t>Small arms chambering machines.</w:t>
      </w:r>
    </w:p>
    <w:p w14:paraId="19FBE1C8" w14:textId="77777777" w:rsidR="004D0A43" w:rsidRPr="002C35A7" w:rsidRDefault="004D0A43"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b. </w:t>
      </w:r>
      <w:r w:rsidR="00422060" w:rsidRPr="002C35A7">
        <w:rPr>
          <w:rFonts w:ascii="Times New Roman" w:hAnsi="Times New Roman"/>
          <w:sz w:val="24"/>
          <w:szCs w:val="24"/>
        </w:rPr>
        <w:tab/>
      </w:r>
      <w:r w:rsidRPr="002C35A7">
        <w:rPr>
          <w:rFonts w:ascii="Times New Roman" w:hAnsi="Times New Roman"/>
          <w:sz w:val="24"/>
          <w:szCs w:val="24"/>
        </w:rPr>
        <w:t>Small arms deep hole drilli</w:t>
      </w:r>
      <w:r w:rsidR="00C40DD0" w:rsidRPr="002C35A7">
        <w:rPr>
          <w:rFonts w:ascii="Times New Roman" w:hAnsi="Times New Roman"/>
          <w:sz w:val="24"/>
          <w:szCs w:val="24"/>
        </w:rPr>
        <w:t>ng machines and drills therefor.</w:t>
      </w:r>
    </w:p>
    <w:p w14:paraId="6F11756B" w14:textId="77777777" w:rsidR="004D0A43" w:rsidRPr="002C35A7" w:rsidRDefault="004D0A43"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c. </w:t>
      </w:r>
      <w:r w:rsidR="00422060" w:rsidRPr="002C35A7">
        <w:rPr>
          <w:rFonts w:ascii="Times New Roman" w:hAnsi="Times New Roman"/>
          <w:sz w:val="24"/>
          <w:szCs w:val="24"/>
        </w:rPr>
        <w:tab/>
      </w:r>
      <w:r w:rsidR="00C40DD0" w:rsidRPr="002C35A7">
        <w:rPr>
          <w:rFonts w:ascii="Times New Roman" w:hAnsi="Times New Roman"/>
          <w:sz w:val="24"/>
          <w:szCs w:val="24"/>
        </w:rPr>
        <w:t>Small arms rifling machines.</w:t>
      </w:r>
    </w:p>
    <w:p w14:paraId="0BD279D1" w14:textId="77777777" w:rsidR="004D0A43" w:rsidRPr="002C35A7" w:rsidRDefault="004D0A43"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d. </w:t>
      </w:r>
      <w:r w:rsidR="004B0AA6" w:rsidRPr="002C35A7">
        <w:rPr>
          <w:rFonts w:ascii="Times New Roman" w:hAnsi="Times New Roman"/>
          <w:sz w:val="24"/>
          <w:szCs w:val="24"/>
        </w:rPr>
        <w:tab/>
      </w:r>
      <w:r w:rsidRPr="002C35A7">
        <w:rPr>
          <w:rFonts w:ascii="Times New Roman" w:hAnsi="Times New Roman"/>
          <w:sz w:val="24"/>
          <w:szCs w:val="24"/>
        </w:rPr>
        <w:t>Small arms spill boring machines</w:t>
      </w:r>
      <w:r w:rsidR="00C40DD0" w:rsidRPr="002C35A7">
        <w:rPr>
          <w:rFonts w:ascii="Times New Roman" w:hAnsi="Times New Roman"/>
          <w:sz w:val="24"/>
          <w:szCs w:val="24"/>
        </w:rPr>
        <w:t xml:space="preserve">. </w:t>
      </w:r>
    </w:p>
    <w:p w14:paraId="249808CA" w14:textId="77777777" w:rsidR="00FC2295" w:rsidRPr="002C35A7" w:rsidRDefault="00FC2295"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lastRenderedPageBreak/>
        <w:t xml:space="preserve">e. </w:t>
      </w:r>
      <w:r w:rsidR="00422060" w:rsidRPr="002C35A7">
        <w:rPr>
          <w:rFonts w:ascii="Times New Roman" w:hAnsi="Times New Roman"/>
          <w:sz w:val="24"/>
          <w:szCs w:val="24"/>
        </w:rPr>
        <w:tab/>
      </w:r>
      <w:r w:rsidR="00173BE1" w:rsidRPr="002C35A7">
        <w:rPr>
          <w:rFonts w:ascii="Times New Roman" w:hAnsi="Times New Roman"/>
          <w:sz w:val="24"/>
          <w:szCs w:val="24"/>
        </w:rPr>
        <w:t>Production equipment (including d</w:t>
      </w:r>
      <w:r w:rsidRPr="002C35A7">
        <w:rPr>
          <w:rFonts w:ascii="Times New Roman" w:hAnsi="Times New Roman"/>
          <w:sz w:val="24"/>
          <w:szCs w:val="24"/>
        </w:rPr>
        <w:t>ies, fixtures</w:t>
      </w:r>
      <w:r w:rsidR="00D76294" w:rsidRPr="002C35A7">
        <w:rPr>
          <w:rFonts w:ascii="Times New Roman" w:hAnsi="Times New Roman"/>
          <w:sz w:val="24"/>
          <w:szCs w:val="24"/>
        </w:rPr>
        <w:t>,</w:t>
      </w:r>
      <w:r w:rsidRPr="002C35A7">
        <w:rPr>
          <w:rFonts w:ascii="Times New Roman" w:hAnsi="Times New Roman"/>
          <w:sz w:val="24"/>
          <w:szCs w:val="24"/>
        </w:rPr>
        <w:t xml:space="preserve"> and other tooling</w:t>
      </w:r>
      <w:r w:rsidR="00173BE1" w:rsidRPr="002C35A7">
        <w:rPr>
          <w:rFonts w:ascii="Times New Roman" w:hAnsi="Times New Roman"/>
          <w:sz w:val="24"/>
          <w:szCs w:val="24"/>
        </w:rPr>
        <w:t>)</w:t>
      </w:r>
      <w:r w:rsidRPr="002C35A7">
        <w:rPr>
          <w:rFonts w:ascii="Times New Roman" w:hAnsi="Times New Roman"/>
          <w:sz w:val="24"/>
          <w:szCs w:val="24"/>
        </w:rPr>
        <w:t xml:space="preserve"> “specially designed” for </w:t>
      </w:r>
      <w:r w:rsidR="009A0F1B" w:rsidRPr="002C35A7">
        <w:rPr>
          <w:rFonts w:ascii="Times New Roman" w:hAnsi="Times New Roman"/>
          <w:sz w:val="24"/>
          <w:szCs w:val="24"/>
        </w:rPr>
        <w:t xml:space="preserve">the </w:t>
      </w:r>
      <w:r w:rsidRPr="002C35A7">
        <w:rPr>
          <w:rFonts w:ascii="Times New Roman" w:hAnsi="Times New Roman"/>
          <w:sz w:val="24"/>
          <w:szCs w:val="24"/>
        </w:rPr>
        <w:t>“production” of the items controlled in 0A</w:t>
      </w:r>
      <w:r w:rsidR="005704CF" w:rsidRPr="002C35A7">
        <w:rPr>
          <w:rFonts w:ascii="Times New Roman" w:hAnsi="Times New Roman"/>
          <w:sz w:val="24"/>
          <w:szCs w:val="24"/>
        </w:rPr>
        <w:t>501</w:t>
      </w:r>
      <w:r w:rsidRPr="002C35A7">
        <w:rPr>
          <w:rFonts w:ascii="Times New Roman" w:hAnsi="Times New Roman"/>
          <w:sz w:val="24"/>
          <w:szCs w:val="24"/>
        </w:rPr>
        <w:t xml:space="preserve">.a </w:t>
      </w:r>
      <w:proofErr w:type="gramStart"/>
      <w:r w:rsidRPr="002C35A7">
        <w:rPr>
          <w:rFonts w:ascii="Times New Roman" w:hAnsi="Times New Roman"/>
          <w:sz w:val="24"/>
          <w:szCs w:val="24"/>
        </w:rPr>
        <w:t>through .</w:t>
      </w:r>
      <w:proofErr w:type="gramEnd"/>
      <w:r w:rsidRPr="002C35A7">
        <w:rPr>
          <w:rFonts w:ascii="Times New Roman" w:hAnsi="Times New Roman"/>
          <w:sz w:val="24"/>
          <w:szCs w:val="24"/>
        </w:rPr>
        <w:t>x.</w:t>
      </w:r>
      <w:r w:rsidR="009A0F1B" w:rsidRPr="002C35A7">
        <w:rPr>
          <w:rFonts w:ascii="Times New Roman" w:hAnsi="Times New Roman"/>
          <w:sz w:val="24"/>
          <w:szCs w:val="24"/>
        </w:rPr>
        <w:t xml:space="preserve"> or USML Category I.</w:t>
      </w:r>
    </w:p>
    <w:p w14:paraId="7795FA42" w14:textId="77777777" w:rsidR="008E2955" w:rsidRPr="002C35A7" w:rsidRDefault="008E2955" w:rsidP="002F3B17">
      <w:pPr>
        <w:pStyle w:val="NoSpacing1"/>
        <w:spacing w:before="240" w:after="240" w:line="480" w:lineRule="auto"/>
        <w:rPr>
          <w:rFonts w:ascii="Times New Roman" w:hAnsi="Times New Roman"/>
          <w:b/>
          <w:sz w:val="24"/>
          <w:szCs w:val="24"/>
        </w:rPr>
      </w:pPr>
    </w:p>
    <w:p w14:paraId="4FAE9DC0" w14:textId="77777777" w:rsidR="00BF1D92" w:rsidRPr="002C35A7" w:rsidRDefault="00BF1D92"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0B</w:t>
      </w:r>
      <w:r w:rsidR="005704CF" w:rsidRPr="002C35A7">
        <w:rPr>
          <w:rFonts w:ascii="Times New Roman" w:hAnsi="Times New Roman"/>
          <w:b/>
          <w:sz w:val="24"/>
          <w:szCs w:val="24"/>
        </w:rPr>
        <w:t>50</w:t>
      </w:r>
      <w:r w:rsidR="00D431A6" w:rsidRPr="002C35A7">
        <w:rPr>
          <w:rFonts w:ascii="Times New Roman" w:hAnsi="Times New Roman"/>
          <w:b/>
          <w:sz w:val="24"/>
          <w:szCs w:val="24"/>
        </w:rPr>
        <w:t>5</w:t>
      </w:r>
      <w:r w:rsidRPr="002C35A7">
        <w:rPr>
          <w:rFonts w:ascii="Times New Roman" w:hAnsi="Times New Roman"/>
          <w:b/>
          <w:sz w:val="24"/>
          <w:szCs w:val="24"/>
        </w:rPr>
        <w:t xml:space="preserve"> Test, </w:t>
      </w:r>
      <w:r w:rsidR="00DC5C26" w:rsidRPr="002C35A7">
        <w:rPr>
          <w:rFonts w:ascii="Times New Roman" w:hAnsi="Times New Roman"/>
          <w:b/>
          <w:sz w:val="24"/>
          <w:szCs w:val="24"/>
        </w:rPr>
        <w:t>i</w:t>
      </w:r>
      <w:r w:rsidRPr="002C35A7">
        <w:rPr>
          <w:rFonts w:ascii="Times New Roman" w:hAnsi="Times New Roman"/>
          <w:b/>
          <w:sz w:val="24"/>
          <w:szCs w:val="24"/>
        </w:rPr>
        <w:t xml:space="preserve">nspection, and </w:t>
      </w:r>
      <w:r w:rsidR="00DC5C26" w:rsidRPr="002C35A7">
        <w:rPr>
          <w:rFonts w:ascii="Times New Roman" w:hAnsi="Times New Roman"/>
          <w:b/>
          <w:sz w:val="24"/>
          <w:szCs w:val="24"/>
        </w:rPr>
        <w:t>p</w:t>
      </w:r>
      <w:r w:rsidRPr="002C35A7">
        <w:rPr>
          <w:rFonts w:ascii="Times New Roman" w:hAnsi="Times New Roman"/>
          <w:b/>
          <w:sz w:val="24"/>
          <w:szCs w:val="24"/>
        </w:rPr>
        <w:t>roduction “</w:t>
      </w:r>
      <w:r w:rsidR="00DC5C26" w:rsidRPr="002C35A7">
        <w:rPr>
          <w:rFonts w:ascii="Times New Roman" w:hAnsi="Times New Roman"/>
          <w:b/>
          <w:sz w:val="24"/>
          <w:szCs w:val="24"/>
        </w:rPr>
        <w:t>e</w:t>
      </w:r>
      <w:r w:rsidRPr="002C35A7">
        <w:rPr>
          <w:rFonts w:ascii="Times New Roman" w:hAnsi="Times New Roman"/>
          <w:b/>
          <w:sz w:val="24"/>
          <w:szCs w:val="24"/>
        </w:rPr>
        <w:t xml:space="preserve">quipment” and </w:t>
      </w:r>
      <w:r w:rsidR="00DC5C26" w:rsidRPr="002C35A7">
        <w:rPr>
          <w:rFonts w:ascii="Times New Roman" w:hAnsi="Times New Roman"/>
          <w:b/>
          <w:sz w:val="24"/>
          <w:szCs w:val="24"/>
        </w:rPr>
        <w:t>r</w:t>
      </w:r>
      <w:r w:rsidRPr="002C35A7">
        <w:rPr>
          <w:rFonts w:ascii="Times New Roman" w:hAnsi="Times New Roman"/>
          <w:b/>
          <w:sz w:val="24"/>
          <w:szCs w:val="24"/>
        </w:rPr>
        <w:t xml:space="preserve">elated </w:t>
      </w:r>
      <w:r w:rsidR="00DC5C26" w:rsidRPr="002C35A7">
        <w:rPr>
          <w:rFonts w:ascii="Times New Roman" w:hAnsi="Times New Roman"/>
          <w:b/>
          <w:sz w:val="24"/>
          <w:szCs w:val="24"/>
        </w:rPr>
        <w:t>c</w:t>
      </w:r>
      <w:r w:rsidRPr="002C35A7">
        <w:rPr>
          <w:rFonts w:ascii="Times New Roman" w:hAnsi="Times New Roman"/>
          <w:b/>
          <w:sz w:val="24"/>
          <w:szCs w:val="24"/>
        </w:rPr>
        <w:t>ommodities “</w:t>
      </w:r>
      <w:r w:rsidR="00DC5C26" w:rsidRPr="002C35A7">
        <w:rPr>
          <w:rFonts w:ascii="Times New Roman" w:hAnsi="Times New Roman"/>
          <w:b/>
          <w:sz w:val="24"/>
          <w:szCs w:val="24"/>
        </w:rPr>
        <w:t>s</w:t>
      </w:r>
      <w:r w:rsidRPr="002C35A7">
        <w:rPr>
          <w:rFonts w:ascii="Times New Roman" w:hAnsi="Times New Roman"/>
          <w:b/>
          <w:sz w:val="24"/>
          <w:szCs w:val="24"/>
        </w:rPr>
        <w:t xml:space="preserve">pecially </w:t>
      </w:r>
      <w:r w:rsidR="00DC5C26" w:rsidRPr="002C35A7">
        <w:rPr>
          <w:rFonts w:ascii="Times New Roman" w:hAnsi="Times New Roman"/>
          <w:b/>
          <w:sz w:val="24"/>
          <w:szCs w:val="24"/>
        </w:rPr>
        <w:t>d</w:t>
      </w:r>
      <w:r w:rsidRPr="002C35A7">
        <w:rPr>
          <w:rFonts w:ascii="Times New Roman" w:hAnsi="Times New Roman"/>
          <w:b/>
          <w:sz w:val="24"/>
          <w:szCs w:val="24"/>
        </w:rPr>
        <w:t>esigned” for the “</w:t>
      </w:r>
      <w:r w:rsidR="00BF362B" w:rsidRPr="002C35A7">
        <w:rPr>
          <w:rFonts w:ascii="Times New Roman" w:hAnsi="Times New Roman"/>
          <w:b/>
          <w:sz w:val="24"/>
          <w:szCs w:val="24"/>
        </w:rPr>
        <w:t>d</w:t>
      </w:r>
      <w:r w:rsidRPr="002C35A7">
        <w:rPr>
          <w:rFonts w:ascii="Times New Roman" w:hAnsi="Times New Roman"/>
          <w:b/>
          <w:sz w:val="24"/>
          <w:szCs w:val="24"/>
        </w:rPr>
        <w:t>evelopment” or “</w:t>
      </w:r>
      <w:r w:rsidR="00DC5C26" w:rsidRPr="002C35A7">
        <w:rPr>
          <w:rFonts w:ascii="Times New Roman" w:hAnsi="Times New Roman"/>
          <w:b/>
          <w:sz w:val="24"/>
          <w:szCs w:val="24"/>
        </w:rPr>
        <w:t>p</w:t>
      </w:r>
      <w:r w:rsidRPr="002C35A7">
        <w:rPr>
          <w:rFonts w:ascii="Times New Roman" w:hAnsi="Times New Roman"/>
          <w:b/>
          <w:sz w:val="24"/>
          <w:szCs w:val="24"/>
        </w:rPr>
        <w:t xml:space="preserve">roduction” of </w:t>
      </w:r>
      <w:r w:rsidR="00DC5C26" w:rsidRPr="002C35A7">
        <w:rPr>
          <w:rFonts w:ascii="Times New Roman" w:hAnsi="Times New Roman"/>
          <w:b/>
          <w:sz w:val="24"/>
          <w:szCs w:val="24"/>
        </w:rPr>
        <w:t>c</w:t>
      </w:r>
      <w:r w:rsidRPr="002C35A7">
        <w:rPr>
          <w:rFonts w:ascii="Times New Roman" w:hAnsi="Times New Roman"/>
          <w:b/>
          <w:sz w:val="24"/>
          <w:szCs w:val="24"/>
        </w:rPr>
        <w:t xml:space="preserve">ommodities </w:t>
      </w:r>
      <w:r w:rsidR="00DC5C26" w:rsidRPr="002C35A7">
        <w:rPr>
          <w:rFonts w:ascii="Times New Roman" w:hAnsi="Times New Roman"/>
          <w:b/>
          <w:sz w:val="24"/>
          <w:szCs w:val="24"/>
        </w:rPr>
        <w:t>e</w:t>
      </w:r>
      <w:r w:rsidRPr="002C35A7">
        <w:rPr>
          <w:rFonts w:ascii="Times New Roman" w:hAnsi="Times New Roman"/>
          <w:b/>
          <w:sz w:val="24"/>
          <w:szCs w:val="24"/>
        </w:rPr>
        <w:t xml:space="preserve">numerated </w:t>
      </w:r>
      <w:r w:rsidR="00DC5C26" w:rsidRPr="002C35A7">
        <w:rPr>
          <w:rFonts w:ascii="Times New Roman" w:hAnsi="Times New Roman"/>
          <w:b/>
          <w:sz w:val="24"/>
          <w:szCs w:val="24"/>
        </w:rPr>
        <w:t xml:space="preserve">or otherwise described </w:t>
      </w:r>
      <w:r w:rsidRPr="002C35A7">
        <w:rPr>
          <w:rFonts w:ascii="Times New Roman" w:hAnsi="Times New Roman"/>
          <w:b/>
          <w:sz w:val="24"/>
          <w:szCs w:val="24"/>
        </w:rPr>
        <w:t>in ECCN 0A</w:t>
      </w:r>
      <w:r w:rsidR="005704CF" w:rsidRPr="002C35A7">
        <w:rPr>
          <w:rFonts w:ascii="Times New Roman" w:hAnsi="Times New Roman"/>
          <w:b/>
          <w:sz w:val="24"/>
          <w:szCs w:val="24"/>
        </w:rPr>
        <w:t>50</w:t>
      </w:r>
      <w:r w:rsidR="0013085B" w:rsidRPr="002C35A7">
        <w:rPr>
          <w:rFonts w:ascii="Times New Roman" w:hAnsi="Times New Roman"/>
          <w:b/>
          <w:sz w:val="24"/>
          <w:szCs w:val="24"/>
        </w:rPr>
        <w:t>5</w:t>
      </w:r>
      <w:r w:rsidRPr="002C35A7">
        <w:rPr>
          <w:rFonts w:ascii="Times New Roman" w:hAnsi="Times New Roman"/>
          <w:b/>
          <w:sz w:val="24"/>
          <w:szCs w:val="24"/>
        </w:rPr>
        <w:t xml:space="preserve"> or USML Category III</w:t>
      </w:r>
      <w:r w:rsidR="004241E4" w:rsidRPr="002C35A7">
        <w:rPr>
          <w:rFonts w:ascii="Times New Roman" w:hAnsi="Times New Roman"/>
          <w:b/>
          <w:sz w:val="24"/>
          <w:szCs w:val="24"/>
        </w:rPr>
        <w:t>,</w:t>
      </w:r>
      <w:r w:rsidRPr="002C35A7">
        <w:rPr>
          <w:rFonts w:ascii="Times New Roman" w:hAnsi="Times New Roman"/>
          <w:b/>
          <w:sz w:val="24"/>
          <w:szCs w:val="24"/>
        </w:rPr>
        <w:t xml:space="preserve"> </w:t>
      </w:r>
      <w:r w:rsidR="00960F6C" w:rsidRPr="002C35A7">
        <w:rPr>
          <w:rFonts w:ascii="Times New Roman" w:hAnsi="Times New Roman"/>
          <w:b/>
          <w:sz w:val="24"/>
          <w:szCs w:val="24"/>
        </w:rPr>
        <w:t>except equipment for the hand loading of cartridges and shotgun shells</w:t>
      </w:r>
      <w:r w:rsidR="004241E4" w:rsidRPr="002C35A7">
        <w:rPr>
          <w:rFonts w:ascii="Times New Roman" w:hAnsi="Times New Roman"/>
          <w:b/>
          <w:sz w:val="24"/>
          <w:szCs w:val="24"/>
        </w:rPr>
        <w:t>,</w:t>
      </w:r>
      <w:r w:rsidR="00960F6C" w:rsidRPr="002C35A7">
        <w:rPr>
          <w:rFonts w:ascii="Times New Roman" w:hAnsi="Times New Roman"/>
          <w:sz w:val="24"/>
          <w:szCs w:val="24"/>
        </w:rPr>
        <w:t xml:space="preserve"> </w:t>
      </w:r>
      <w:r w:rsidRPr="002C35A7">
        <w:rPr>
          <w:rFonts w:ascii="Times New Roman" w:hAnsi="Times New Roman"/>
          <w:b/>
          <w:sz w:val="24"/>
          <w:szCs w:val="24"/>
        </w:rPr>
        <w:t>as follows (see List of Items Controlled).</w:t>
      </w:r>
    </w:p>
    <w:p w14:paraId="78E6BE9D" w14:textId="77777777" w:rsidR="00BF1D92" w:rsidRPr="002C35A7" w:rsidRDefault="00BF1D92" w:rsidP="002F3B17">
      <w:pPr>
        <w:pStyle w:val="NoSpacing11"/>
        <w:spacing w:line="480" w:lineRule="auto"/>
        <w:rPr>
          <w:rFonts w:ascii="Times New Roman" w:hAnsi="Times New Roman"/>
          <w:sz w:val="24"/>
          <w:szCs w:val="24"/>
        </w:rPr>
      </w:pPr>
    </w:p>
    <w:p w14:paraId="472B9481" w14:textId="77777777" w:rsidR="00C7627E" w:rsidRPr="002C35A7" w:rsidRDefault="00D058E0" w:rsidP="002F3B17">
      <w:pPr>
        <w:pStyle w:val="NoSpacing11"/>
        <w:spacing w:line="480" w:lineRule="auto"/>
        <w:rPr>
          <w:rFonts w:ascii="Times New Roman" w:hAnsi="Times New Roman"/>
          <w:b/>
          <w:iCs/>
          <w:sz w:val="24"/>
          <w:szCs w:val="24"/>
        </w:rPr>
      </w:pPr>
      <w:r w:rsidRPr="002C35A7">
        <w:rPr>
          <w:rFonts w:ascii="Times New Roman" w:hAnsi="Times New Roman"/>
          <w:b/>
          <w:iCs/>
          <w:sz w:val="24"/>
          <w:szCs w:val="24"/>
        </w:rPr>
        <w:t>License Requirements</w:t>
      </w:r>
    </w:p>
    <w:p w14:paraId="6DED0249" w14:textId="77777777" w:rsidR="00BF1D92" w:rsidRPr="002C35A7" w:rsidRDefault="00BF1D92" w:rsidP="00E26678">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 xml:space="preserve">Reason for Control: </w:t>
      </w:r>
      <w:r w:rsidRPr="002C35A7">
        <w:rPr>
          <w:rFonts w:ascii="Times New Roman" w:hAnsi="Times New Roman"/>
          <w:sz w:val="24"/>
          <w:szCs w:val="24"/>
        </w:rPr>
        <w:t>NS, RS, UN, AT</w:t>
      </w:r>
    </w:p>
    <w:tbl>
      <w:tblPr>
        <w:tblW w:w="0" w:type="auto"/>
        <w:tblInd w:w="23" w:type="dxa"/>
        <w:tblLayout w:type="fixed"/>
        <w:tblLook w:val="04A0" w:firstRow="1" w:lastRow="0" w:firstColumn="1" w:lastColumn="0" w:noHBand="0" w:noVBand="1"/>
      </w:tblPr>
      <w:tblGrid>
        <w:gridCol w:w="4434"/>
        <w:gridCol w:w="4925"/>
      </w:tblGrid>
      <w:tr w:rsidR="00BF1D92" w:rsidRPr="002C35A7" w14:paraId="41CD8308"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387D9A2A" w14:textId="77777777" w:rsidR="00BF1D92" w:rsidRPr="002C35A7" w:rsidRDefault="00BF1D92" w:rsidP="002F3B17">
            <w:pPr>
              <w:pStyle w:val="NoSpacing11"/>
              <w:spacing w:line="480" w:lineRule="auto"/>
              <w:jc w:val="center"/>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4590099C" w14:textId="77777777" w:rsidR="00BF1D92" w:rsidRPr="002C35A7" w:rsidRDefault="008E4AAA" w:rsidP="002F3B17">
            <w:pPr>
              <w:pStyle w:val="NoSpacing11"/>
              <w:spacing w:line="480" w:lineRule="auto"/>
              <w:jc w:val="center"/>
              <w:rPr>
                <w:rFonts w:ascii="Times New Roman" w:hAnsi="Times New Roman"/>
                <w:i/>
                <w:sz w:val="24"/>
                <w:szCs w:val="24"/>
              </w:rPr>
            </w:pPr>
            <w:r w:rsidRPr="002C35A7">
              <w:rPr>
                <w:rFonts w:ascii="Times New Roman" w:hAnsi="Times New Roman"/>
                <w:i/>
                <w:iCs/>
                <w:sz w:val="24"/>
                <w:szCs w:val="24"/>
              </w:rPr>
              <w:t>Country Chart (See Supp. No. 1 to part 738)</w:t>
            </w:r>
          </w:p>
        </w:tc>
      </w:tr>
      <w:tr w:rsidR="00BF1D92" w:rsidRPr="002C35A7" w14:paraId="02CACAB1"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0428B030"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NS applies to </w:t>
            </w:r>
            <w:proofErr w:type="gramStart"/>
            <w:r w:rsidR="0088376A" w:rsidRPr="002C35A7">
              <w:rPr>
                <w:rFonts w:ascii="Times New Roman" w:hAnsi="Times New Roman"/>
                <w:sz w:val="24"/>
                <w:szCs w:val="24"/>
              </w:rPr>
              <w:t xml:space="preserve">paragraphs </w:t>
            </w:r>
            <w:r w:rsidR="003F2430" w:rsidRPr="002C35A7">
              <w:rPr>
                <w:rFonts w:ascii="Times New Roman" w:hAnsi="Times New Roman"/>
                <w:sz w:val="24"/>
                <w:szCs w:val="24"/>
              </w:rPr>
              <w:t>.a</w:t>
            </w:r>
            <w:proofErr w:type="gramEnd"/>
            <w:r w:rsidR="003F2430" w:rsidRPr="002C35A7">
              <w:rPr>
                <w:rFonts w:ascii="Times New Roman" w:hAnsi="Times New Roman"/>
                <w:sz w:val="24"/>
                <w:szCs w:val="24"/>
              </w:rPr>
              <w:t xml:space="preserve"> </w:t>
            </w:r>
            <w:proofErr w:type="spellStart"/>
            <w:r w:rsidR="003F2430" w:rsidRPr="002C35A7">
              <w:rPr>
                <w:rFonts w:ascii="Times New Roman" w:hAnsi="Times New Roman"/>
                <w:sz w:val="24"/>
                <w:szCs w:val="24"/>
              </w:rPr>
              <w:t>and</w:t>
            </w:r>
            <w:proofErr w:type="spellEnd"/>
            <w:r w:rsidR="003F2430" w:rsidRPr="002C35A7">
              <w:rPr>
                <w:rFonts w:ascii="Times New Roman" w:hAnsi="Times New Roman"/>
                <w:sz w:val="24"/>
                <w:szCs w:val="24"/>
              </w:rPr>
              <w:t xml:space="preserve"> .x</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27FBD298"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BF1D92" w:rsidRPr="002C35A7" w14:paraId="4C5D4A4D"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38CEA7FE"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RS applies to</w:t>
            </w:r>
            <w:r w:rsidR="0088376A" w:rsidRPr="002C35A7">
              <w:rPr>
                <w:rFonts w:ascii="Times New Roman" w:hAnsi="Times New Roman"/>
                <w:sz w:val="24"/>
                <w:szCs w:val="24"/>
              </w:rPr>
              <w:t xml:space="preserve"> </w:t>
            </w:r>
            <w:proofErr w:type="gramStart"/>
            <w:r w:rsidR="00A17062" w:rsidRPr="002C35A7">
              <w:rPr>
                <w:rFonts w:ascii="Times New Roman" w:hAnsi="Times New Roman"/>
                <w:sz w:val="24"/>
                <w:szCs w:val="24"/>
              </w:rPr>
              <w:t>paragraphs .a</w:t>
            </w:r>
            <w:proofErr w:type="gramEnd"/>
            <w:r w:rsidR="003F2430" w:rsidRPr="002C35A7">
              <w:rPr>
                <w:rFonts w:ascii="Times New Roman" w:hAnsi="Times New Roman"/>
                <w:sz w:val="24"/>
                <w:szCs w:val="24"/>
              </w:rPr>
              <w:t xml:space="preserve"> </w:t>
            </w:r>
            <w:proofErr w:type="spellStart"/>
            <w:r w:rsidR="003F2430" w:rsidRPr="002C35A7">
              <w:rPr>
                <w:rFonts w:ascii="Times New Roman" w:hAnsi="Times New Roman"/>
                <w:sz w:val="24"/>
                <w:szCs w:val="24"/>
              </w:rPr>
              <w:t>and</w:t>
            </w:r>
            <w:proofErr w:type="spellEnd"/>
            <w:r w:rsidR="003F2430" w:rsidRPr="002C35A7">
              <w:rPr>
                <w:rFonts w:ascii="Times New Roman" w:hAnsi="Times New Roman"/>
                <w:sz w:val="24"/>
                <w:szCs w:val="24"/>
              </w:rPr>
              <w:t xml:space="preserve"> .x</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6B0F7DE2"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BF1D92" w:rsidRPr="002C35A7" w14:paraId="13318221"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31F847E9"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1CEB8A9E"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See § 746.1</w:t>
            </w:r>
            <w:r w:rsidR="00233AEA" w:rsidRPr="002C35A7">
              <w:rPr>
                <w:rFonts w:ascii="Times New Roman" w:hAnsi="Times New Roman"/>
                <w:sz w:val="24"/>
                <w:szCs w:val="24"/>
              </w:rPr>
              <w:t xml:space="preserve"> of the EAR</w:t>
            </w:r>
            <w:r w:rsidRPr="002C35A7">
              <w:rPr>
                <w:rFonts w:ascii="Times New Roman" w:hAnsi="Times New Roman"/>
                <w:sz w:val="24"/>
                <w:szCs w:val="24"/>
              </w:rPr>
              <w:t xml:space="preserve"> for UN controls</w:t>
            </w:r>
          </w:p>
        </w:tc>
      </w:tr>
      <w:tr w:rsidR="00BF1D92" w:rsidRPr="002C35A7" w14:paraId="2208A806" w14:textId="77777777" w:rsidTr="003F2430">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6D59DE56"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AT applies to</w:t>
            </w:r>
            <w:r w:rsidR="0088376A" w:rsidRPr="002C35A7">
              <w:rPr>
                <w:rFonts w:ascii="Times New Roman" w:hAnsi="Times New Roman"/>
                <w:sz w:val="24"/>
                <w:szCs w:val="24"/>
              </w:rPr>
              <w:t xml:space="preserve"> </w:t>
            </w:r>
            <w:proofErr w:type="gramStart"/>
            <w:r w:rsidR="0088376A" w:rsidRPr="002C35A7">
              <w:rPr>
                <w:rFonts w:ascii="Times New Roman" w:hAnsi="Times New Roman"/>
                <w:sz w:val="24"/>
                <w:szCs w:val="24"/>
              </w:rPr>
              <w:t>paragraphs  .</w:t>
            </w:r>
            <w:proofErr w:type="gramEnd"/>
            <w:r w:rsidR="0088376A" w:rsidRPr="002C35A7">
              <w:rPr>
                <w:rFonts w:ascii="Times New Roman" w:hAnsi="Times New Roman"/>
                <w:sz w:val="24"/>
                <w:szCs w:val="24"/>
              </w:rPr>
              <w:t>a, .d</w:t>
            </w:r>
            <w:r w:rsidR="003369E5" w:rsidRPr="002C35A7">
              <w:rPr>
                <w:rFonts w:ascii="Times New Roman" w:hAnsi="Times New Roman"/>
                <w:sz w:val="24"/>
                <w:szCs w:val="24"/>
              </w:rPr>
              <w:t>,</w:t>
            </w:r>
            <w:r w:rsidR="0088376A" w:rsidRPr="002C35A7">
              <w:rPr>
                <w:rFonts w:ascii="Times New Roman" w:hAnsi="Times New Roman"/>
                <w:sz w:val="24"/>
                <w:szCs w:val="24"/>
              </w:rPr>
              <w:t xml:space="preserve"> and</w:t>
            </w:r>
            <w:r w:rsidR="003F2430" w:rsidRPr="002C35A7">
              <w:rPr>
                <w:rFonts w:ascii="Times New Roman" w:hAnsi="Times New Roman"/>
                <w:sz w:val="24"/>
                <w:szCs w:val="24"/>
              </w:rPr>
              <w:t xml:space="preserve"> .x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2BB38BD8"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r w:rsidR="003F2430" w:rsidRPr="002C35A7" w14:paraId="78DB9EC7" w14:textId="77777777" w:rsidTr="000306A4">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4122BDC1" w14:textId="77777777" w:rsidR="003F2430" w:rsidRPr="002C35A7" w:rsidRDefault="003F2430"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AT applies to </w:t>
            </w:r>
            <w:r w:rsidR="0088376A" w:rsidRPr="002C35A7">
              <w:rPr>
                <w:rFonts w:ascii="Times New Roman" w:hAnsi="Times New Roman"/>
                <w:sz w:val="24"/>
                <w:szCs w:val="24"/>
              </w:rPr>
              <w:t>paragraph .</w:t>
            </w:r>
            <w:r w:rsidR="000306A4" w:rsidRPr="002C35A7">
              <w:rPr>
                <w:rFonts w:ascii="Times New Roman" w:hAnsi="Times New Roman"/>
                <w:sz w:val="24"/>
                <w:szCs w:val="24"/>
              </w:rPr>
              <w:t>c</w:t>
            </w:r>
            <w:r w:rsidRPr="002C35A7">
              <w:rPr>
                <w:rFonts w:ascii="Times New Roman" w:hAnsi="Times New Roman"/>
                <w:sz w:val="24"/>
                <w:szCs w:val="24"/>
              </w:rPr>
              <w:t xml:space="preserve">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6CD66B34" w14:textId="77777777" w:rsidR="003F2430" w:rsidRPr="002C35A7" w:rsidRDefault="003F2430"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A license is required for export or reexport of these items to North Korea for anti-terrorism reasons.  </w:t>
            </w:r>
          </w:p>
        </w:tc>
      </w:tr>
    </w:tbl>
    <w:p w14:paraId="1C671FEC" w14:textId="77777777" w:rsidR="00BF1D92" w:rsidRPr="002C35A7" w:rsidRDefault="00BF1D92" w:rsidP="002F3B17">
      <w:pPr>
        <w:pStyle w:val="NoSpacing11"/>
        <w:spacing w:line="480" w:lineRule="auto"/>
        <w:rPr>
          <w:rFonts w:ascii="Times New Roman" w:hAnsi="Times New Roman"/>
          <w:sz w:val="24"/>
          <w:szCs w:val="24"/>
        </w:rPr>
      </w:pPr>
    </w:p>
    <w:p w14:paraId="3B405C4E" w14:textId="77777777" w:rsidR="00BF1D92" w:rsidRPr="002C35A7" w:rsidRDefault="00BF1D92"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List Based License Exceptions (See Part 740 for a descrip</w:t>
      </w:r>
      <w:r w:rsidR="00D058E0" w:rsidRPr="002C35A7">
        <w:rPr>
          <w:rFonts w:ascii="Times New Roman" w:hAnsi="Times New Roman"/>
          <w:b/>
          <w:sz w:val="24"/>
          <w:szCs w:val="24"/>
        </w:rPr>
        <w:t>tion of all license exceptions)</w:t>
      </w:r>
    </w:p>
    <w:p w14:paraId="2F21DF53" w14:textId="77777777" w:rsidR="00BF1D92" w:rsidRPr="002C35A7" w:rsidRDefault="00BF1D92" w:rsidP="00D57784">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 xml:space="preserve">LVS: </w:t>
      </w:r>
      <w:r w:rsidRPr="002C35A7">
        <w:rPr>
          <w:rFonts w:ascii="Times New Roman" w:hAnsi="Times New Roman"/>
          <w:sz w:val="24"/>
          <w:szCs w:val="24"/>
        </w:rPr>
        <w:t>$3000</w:t>
      </w:r>
    </w:p>
    <w:p w14:paraId="41813577" w14:textId="77777777" w:rsidR="00BF1D92" w:rsidRPr="002C35A7" w:rsidRDefault="00BF1D92" w:rsidP="00D57784">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 xml:space="preserve">GBS: </w:t>
      </w:r>
      <w:r w:rsidRPr="002C35A7">
        <w:rPr>
          <w:rFonts w:ascii="Times New Roman" w:hAnsi="Times New Roman"/>
          <w:sz w:val="24"/>
          <w:szCs w:val="24"/>
        </w:rPr>
        <w:t>N/A</w:t>
      </w:r>
    </w:p>
    <w:p w14:paraId="14ECE68E" w14:textId="77777777" w:rsidR="00BF1D92" w:rsidRPr="002C35A7" w:rsidRDefault="00BF1D92" w:rsidP="00D57784">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lastRenderedPageBreak/>
        <w:t xml:space="preserve">CIV: </w:t>
      </w:r>
      <w:r w:rsidRPr="002C35A7">
        <w:rPr>
          <w:rFonts w:ascii="Times New Roman" w:hAnsi="Times New Roman"/>
          <w:sz w:val="24"/>
          <w:szCs w:val="24"/>
        </w:rPr>
        <w:t>N/A</w:t>
      </w:r>
    </w:p>
    <w:p w14:paraId="5F55A4A2" w14:textId="77777777" w:rsidR="00BF1D92" w:rsidRPr="002C35A7" w:rsidRDefault="00BF1D92" w:rsidP="002F3B17">
      <w:pPr>
        <w:pStyle w:val="NoSpacing11"/>
        <w:spacing w:line="480" w:lineRule="auto"/>
        <w:rPr>
          <w:rFonts w:ascii="Times New Roman" w:hAnsi="Times New Roman"/>
          <w:i/>
          <w:sz w:val="24"/>
          <w:szCs w:val="24"/>
        </w:rPr>
      </w:pPr>
    </w:p>
    <w:p w14:paraId="7399CCE4" w14:textId="77777777" w:rsidR="00BF1D92" w:rsidRPr="002C35A7" w:rsidRDefault="00BF1D92"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Special conditions for STA</w:t>
      </w:r>
    </w:p>
    <w:p w14:paraId="6E563233" w14:textId="77777777" w:rsidR="00BF1D92" w:rsidRPr="002C35A7" w:rsidRDefault="00BF1D92" w:rsidP="00D57784">
      <w:pPr>
        <w:pStyle w:val="NoSpacing11"/>
        <w:spacing w:line="480" w:lineRule="auto"/>
        <w:ind w:firstLine="720"/>
        <w:rPr>
          <w:rFonts w:ascii="Times New Roman" w:hAnsi="Times New Roman"/>
          <w:sz w:val="24"/>
          <w:szCs w:val="24"/>
        </w:rPr>
      </w:pPr>
      <w:r w:rsidRPr="002C35A7">
        <w:rPr>
          <w:rFonts w:ascii="Times New Roman" w:hAnsi="Times New Roman"/>
          <w:i/>
          <w:sz w:val="24"/>
          <w:szCs w:val="24"/>
        </w:rPr>
        <w:t>STA</w:t>
      </w:r>
      <w:r w:rsidRPr="002C35A7">
        <w:rPr>
          <w:rFonts w:ascii="Times New Roman" w:hAnsi="Times New Roman"/>
          <w:sz w:val="24"/>
          <w:szCs w:val="24"/>
        </w:rPr>
        <w:t>:  Paragraph (c)(2) of License Exception STA (§ 740.20(c)(2) of the EAR</w:t>
      </w:r>
      <w:r w:rsidR="000B45BE" w:rsidRPr="002C35A7">
        <w:rPr>
          <w:rFonts w:ascii="Times New Roman" w:hAnsi="Times New Roman"/>
          <w:sz w:val="24"/>
          <w:szCs w:val="24"/>
        </w:rPr>
        <w:t>)</w:t>
      </w:r>
      <w:r w:rsidRPr="002C35A7">
        <w:rPr>
          <w:rFonts w:ascii="Times New Roman" w:hAnsi="Times New Roman"/>
          <w:sz w:val="24"/>
          <w:szCs w:val="24"/>
        </w:rPr>
        <w:t xml:space="preserve"> may not be used for any item in 0B</w:t>
      </w:r>
      <w:r w:rsidR="005704CF" w:rsidRPr="002C35A7">
        <w:rPr>
          <w:rFonts w:ascii="Times New Roman" w:hAnsi="Times New Roman"/>
          <w:sz w:val="24"/>
          <w:szCs w:val="24"/>
        </w:rPr>
        <w:t>50</w:t>
      </w:r>
      <w:r w:rsidR="00B4167F" w:rsidRPr="002C35A7">
        <w:rPr>
          <w:rFonts w:ascii="Times New Roman" w:hAnsi="Times New Roman"/>
          <w:sz w:val="24"/>
          <w:szCs w:val="24"/>
        </w:rPr>
        <w:t>5</w:t>
      </w:r>
      <w:r w:rsidRPr="002C35A7">
        <w:rPr>
          <w:rFonts w:ascii="Times New Roman" w:hAnsi="Times New Roman"/>
          <w:sz w:val="24"/>
          <w:szCs w:val="24"/>
        </w:rPr>
        <w:t xml:space="preserve">.  </w:t>
      </w:r>
    </w:p>
    <w:p w14:paraId="7BD0B39A" w14:textId="77777777" w:rsidR="00BF1D92" w:rsidRPr="002C35A7" w:rsidRDefault="00BF1D92" w:rsidP="002F3B17">
      <w:pPr>
        <w:pStyle w:val="NoSpacing11"/>
        <w:spacing w:line="480" w:lineRule="auto"/>
        <w:rPr>
          <w:rFonts w:ascii="Times New Roman" w:hAnsi="Times New Roman"/>
          <w:sz w:val="24"/>
          <w:szCs w:val="24"/>
        </w:rPr>
      </w:pPr>
    </w:p>
    <w:p w14:paraId="10871C80" w14:textId="77777777" w:rsidR="00BF1D92" w:rsidRPr="002C35A7" w:rsidRDefault="00BF1D92" w:rsidP="002F3B17">
      <w:pPr>
        <w:pStyle w:val="NoSpacing11"/>
        <w:spacing w:line="480" w:lineRule="auto"/>
        <w:rPr>
          <w:rFonts w:ascii="Times New Roman" w:hAnsi="Times New Roman"/>
          <w:b/>
          <w:sz w:val="24"/>
          <w:szCs w:val="24"/>
        </w:rPr>
      </w:pPr>
      <w:r w:rsidRPr="002C35A7">
        <w:rPr>
          <w:rFonts w:ascii="Times New Roman" w:hAnsi="Times New Roman"/>
          <w:b/>
          <w:sz w:val="24"/>
          <w:szCs w:val="24"/>
        </w:rPr>
        <w:t>List of Items Controlled</w:t>
      </w:r>
    </w:p>
    <w:p w14:paraId="2A5D103A" w14:textId="77777777" w:rsidR="00BF1D92" w:rsidRPr="002C35A7" w:rsidRDefault="00BF1D92" w:rsidP="00D57784">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Related Controls</w:t>
      </w:r>
      <w:r w:rsidRPr="002C35A7">
        <w:rPr>
          <w:rFonts w:ascii="Times New Roman" w:hAnsi="Times New Roman"/>
          <w:iCs/>
          <w:sz w:val="24"/>
          <w:szCs w:val="24"/>
        </w:rPr>
        <w:t>:</w:t>
      </w:r>
      <w:r w:rsidRPr="002C35A7">
        <w:rPr>
          <w:rFonts w:ascii="Times New Roman" w:hAnsi="Times New Roman"/>
          <w:i/>
          <w:iCs/>
          <w:sz w:val="24"/>
          <w:szCs w:val="24"/>
        </w:rPr>
        <w:t xml:space="preserve"> </w:t>
      </w:r>
      <w:r w:rsidR="00826008" w:rsidRPr="002C35A7">
        <w:rPr>
          <w:rFonts w:ascii="Times New Roman" w:hAnsi="Times New Roman"/>
          <w:sz w:val="24"/>
          <w:szCs w:val="24"/>
        </w:rPr>
        <w:t>N/A</w:t>
      </w:r>
    </w:p>
    <w:p w14:paraId="4F443D9D" w14:textId="77777777" w:rsidR="00BF1D92" w:rsidRPr="002C35A7" w:rsidRDefault="00BF1D92" w:rsidP="00D57784">
      <w:pPr>
        <w:pStyle w:val="NoSpacing11"/>
        <w:spacing w:line="480" w:lineRule="auto"/>
        <w:ind w:firstLine="720"/>
        <w:rPr>
          <w:rFonts w:ascii="Times New Roman" w:hAnsi="Times New Roman"/>
          <w:sz w:val="24"/>
          <w:szCs w:val="24"/>
        </w:rPr>
      </w:pPr>
      <w:r w:rsidRPr="002C35A7">
        <w:rPr>
          <w:rFonts w:ascii="Times New Roman" w:hAnsi="Times New Roman"/>
          <w:i/>
          <w:iCs/>
          <w:sz w:val="24"/>
          <w:szCs w:val="24"/>
        </w:rPr>
        <w:t>Related Definitions</w:t>
      </w:r>
      <w:r w:rsidRPr="002C35A7">
        <w:rPr>
          <w:rFonts w:ascii="Times New Roman" w:hAnsi="Times New Roman"/>
          <w:iCs/>
          <w:sz w:val="24"/>
          <w:szCs w:val="24"/>
        </w:rPr>
        <w:t>:</w:t>
      </w:r>
      <w:r w:rsidRPr="002C35A7">
        <w:rPr>
          <w:rFonts w:ascii="Times New Roman" w:hAnsi="Times New Roman"/>
          <w:i/>
          <w:iCs/>
          <w:sz w:val="24"/>
          <w:szCs w:val="24"/>
        </w:rPr>
        <w:t xml:space="preserve"> </w:t>
      </w:r>
      <w:r w:rsidRPr="002C35A7">
        <w:rPr>
          <w:rFonts w:ascii="Times New Roman" w:hAnsi="Times New Roman"/>
          <w:sz w:val="24"/>
          <w:szCs w:val="24"/>
        </w:rPr>
        <w:t>N/A</w:t>
      </w:r>
    </w:p>
    <w:p w14:paraId="07FC80E3" w14:textId="77777777" w:rsidR="00BF1D92" w:rsidRPr="002C35A7" w:rsidRDefault="00BF1D92" w:rsidP="00D57784">
      <w:pPr>
        <w:pStyle w:val="NoSpacing11"/>
        <w:spacing w:line="480" w:lineRule="auto"/>
        <w:ind w:firstLine="720"/>
        <w:rPr>
          <w:rFonts w:ascii="Times New Roman" w:hAnsi="Times New Roman"/>
          <w:i/>
          <w:iCs/>
          <w:sz w:val="24"/>
          <w:szCs w:val="24"/>
        </w:rPr>
      </w:pPr>
      <w:r w:rsidRPr="002C35A7">
        <w:rPr>
          <w:rFonts w:ascii="Times New Roman" w:hAnsi="Times New Roman"/>
          <w:i/>
          <w:iCs/>
          <w:sz w:val="24"/>
          <w:szCs w:val="24"/>
        </w:rPr>
        <w:t>Items</w:t>
      </w:r>
      <w:r w:rsidRPr="002C35A7">
        <w:rPr>
          <w:rFonts w:ascii="Times New Roman" w:hAnsi="Times New Roman"/>
          <w:iCs/>
          <w:sz w:val="24"/>
          <w:szCs w:val="24"/>
        </w:rPr>
        <w:t>:</w:t>
      </w:r>
      <w:r w:rsidRPr="002C35A7">
        <w:rPr>
          <w:rFonts w:ascii="Times New Roman" w:hAnsi="Times New Roman"/>
          <w:i/>
          <w:iCs/>
          <w:sz w:val="24"/>
          <w:szCs w:val="24"/>
        </w:rPr>
        <w:t xml:space="preserve"> </w:t>
      </w:r>
    </w:p>
    <w:p w14:paraId="7CE93790"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a.</w:t>
      </w:r>
      <w:r w:rsidRPr="002C35A7">
        <w:rPr>
          <w:rFonts w:ascii="Times New Roman" w:hAnsi="Times New Roman"/>
          <w:sz w:val="24"/>
          <w:szCs w:val="24"/>
        </w:rPr>
        <w:tab/>
      </w:r>
      <w:r w:rsidR="00173BE1" w:rsidRPr="002C35A7">
        <w:rPr>
          <w:rFonts w:ascii="Times New Roman" w:hAnsi="Times New Roman"/>
          <w:sz w:val="24"/>
          <w:szCs w:val="24"/>
        </w:rPr>
        <w:t>Production equipment (including t</w:t>
      </w:r>
      <w:r w:rsidRPr="002C35A7">
        <w:rPr>
          <w:rFonts w:ascii="Times New Roman" w:hAnsi="Times New Roman"/>
          <w:sz w:val="24"/>
          <w:szCs w:val="24"/>
        </w:rPr>
        <w:t>ooling, templates, jigs, mandrels, molds, dies, fixtures, alignment mechanisms, and test equipment</w:t>
      </w:r>
      <w:r w:rsidR="00173BE1" w:rsidRPr="002C35A7">
        <w:rPr>
          <w:rFonts w:ascii="Times New Roman" w:hAnsi="Times New Roman"/>
          <w:sz w:val="24"/>
          <w:szCs w:val="24"/>
        </w:rPr>
        <w:t>)</w:t>
      </w:r>
      <w:r w:rsidR="003550E2" w:rsidRPr="002C35A7">
        <w:rPr>
          <w:rFonts w:ascii="Times New Roman" w:hAnsi="Times New Roman"/>
          <w:sz w:val="24"/>
          <w:szCs w:val="24"/>
        </w:rPr>
        <w:t>,</w:t>
      </w:r>
      <w:r w:rsidRPr="002C35A7">
        <w:rPr>
          <w:rFonts w:ascii="Times New Roman" w:hAnsi="Times New Roman"/>
          <w:sz w:val="24"/>
          <w:szCs w:val="24"/>
        </w:rPr>
        <w:t xml:space="preserve"> not enumerated in USML Category III that are “specially designed” for the “production” of commodities controlled by ECCN 0A</w:t>
      </w:r>
      <w:r w:rsidR="005704CF" w:rsidRPr="002C35A7">
        <w:rPr>
          <w:rFonts w:ascii="Times New Roman" w:hAnsi="Times New Roman"/>
          <w:sz w:val="24"/>
          <w:szCs w:val="24"/>
        </w:rPr>
        <w:t>50</w:t>
      </w:r>
      <w:r w:rsidR="00D431A6" w:rsidRPr="002C35A7">
        <w:rPr>
          <w:rFonts w:ascii="Times New Roman" w:hAnsi="Times New Roman"/>
          <w:sz w:val="24"/>
          <w:szCs w:val="24"/>
        </w:rPr>
        <w:t>5</w:t>
      </w:r>
      <w:r w:rsidR="00732B01" w:rsidRPr="002C35A7">
        <w:rPr>
          <w:rFonts w:ascii="Times New Roman" w:hAnsi="Times New Roman"/>
          <w:sz w:val="24"/>
          <w:szCs w:val="24"/>
        </w:rPr>
        <w:t>.a or .x</w:t>
      </w:r>
      <w:r w:rsidRPr="002C35A7">
        <w:rPr>
          <w:rFonts w:ascii="Times New Roman" w:hAnsi="Times New Roman"/>
          <w:sz w:val="24"/>
          <w:szCs w:val="24"/>
        </w:rPr>
        <w:t xml:space="preserve"> or USML Category III.</w:t>
      </w:r>
    </w:p>
    <w:p w14:paraId="1A058ADF" w14:textId="77777777" w:rsidR="000F053B" w:rsidRPr="002C35A7" w:rsidRDefault="000F053B" w:rsidP="002F3B17">
      <w:pPr>
        <w:pStyle w:val="NoSpacing11"/>
        <w:spacing w:line="480" w:lineRule="auto"/>
        <w:rPr>
          <w:rFonts w:ascii="Times New Roman" w:hAnsi="Times New Roman"/>
          <w:sz w:val="24"/>
          <w:szCs w:val="24"/>
        </w:rPr>
      </w:pPr>
    </w:p>
    <w:p w14:paraId="61AD54B7" w14:textId="77777777" w:rsidR="00732B01" w:rsidRPr="002C35A7" w:rsidRDefault="00732B01" w:rsidP="002F3B17">
      <w:pPr>
        <w:pStyle w:val="NoSpacing11"/>
        <w:spacing w:line="480" w:lineRule="auto"/>
        <w:rPr>
          <w:rFonts w:ascii="Times New Roman" w:hAnsi="Times New Roman"/>
          <w:sz w:val="24"/>
          <w:szCs w:val="24"/>
        </w:rPr>
      </w:pPr>
      <w:r w:rsidRPr="002C35A7">
        <w:rPr>
          <w:rFonts w:ascii="Times New Roman" w:hAnsi="Times New Roman"/>
          <w:sz w:val="24"/>
          <w:szCs w:val="24"/>
        </w:rPr>
        <w:t>b.</w:t>
      </w:r>
      <w:r w:rsidRPr="002C35A7">
        <w:rPr>
          <w:rFonts w:ascii="Times New Roman" w:hAnsi="Times New Roman"/>
          <w:sz w:val="24"/>
          <w:szCs w:val="24"/>
        </w:rPr>
        <w:tab/>
        <w:t xml:space="preserve">Equipment </w:t>
      </w:r>
      <w:r w:rsidR="00E428C1" w:rsidRPr="002C35A7">
        <w:rPr>
          <w:rFonts w:ascii="Times New Roman" w:hAnsi="Times New Roman"/>
          <w:sz w:val="24"/>
          <w:szCs w:val="24"/>
        </w:rPr>
        <w:t>“</w:t>
      </w:r>
      <w:r w:rsidRPr="002C35A7">
        <w:rPr>
          <w:rFonts w:ascii="Times New Roman" w:hAnsi="Times New Roman"/>
          <w:sz w:val="24"/>
          <w:szCs w:val="24"/>
        </w:rPr>
        <w:t>specially designed</w:t>
      </w:r>
      <w:r w:rsidR="00E428C1" w:rsidRPr="002C35A7">
        <w:rPr>
          <w:rFonts w:ascii="Times New Roman" w:hAnsi="Times New Roman"/>
          <w:sz w:val="24"/>
          <w:szCs w:val="24"/>
        </w:rPr>
        <w:t>”</w:t>
      </w:r>
      <w:r w:rsidRPr="002C35A7">
        <w:rPr>
          <w:rFonts w:ascii="Times New Roman" w:hAnsi="Times New Roman"/>
          <w:sz w:val="24"/>
          <w:szCs w:val="24"/>
        </w:rPr>
        <w:t xml:space="preserve"> for the </w:t>
      </w:r>
      <w:r w:rsidR="00E428C1" w:rsidRPr="002C35A7">
        <w:rPr>
          <w:rFonts w:ascii="Times New Roman" w:hAnsi="Times New Roman"/>
          <w:sz w:val="24"/>
          <w:szCs w:val="24"/>
        </w:rPr>
        <w:t>“</w:t>
      </w:r>
      <w:r w:rsidRPr="002C35A7">
        <w:rPr>
          <w:rFonts w:ascii="Times New Roman" w:hAnsi="Times New Roman"/>
          <w:sz w:val="24"/>
          <w:szCs w:val="24"/>
        </w:rPr>
        <w:t>production</w:t>
      </w:r>
      <w:r w:rsidR="00E428C1" w:rsidRPr="002C35A7">
        <w:rPr>
          <w:rFonts w:ascii="Times New Roman" w:hAnsi="Times New Roman"/>
          <w:sz w:val="24"/>
          <w:szCs w:val="24"/>
        </w:rPr>
        <w:t>”</w:t>
      </w:r>
      <w:r w:rsidRPr="002C35A7">
        <w:rPr>
          <w:rFonts w:ascii="Times New Roman" w:hAnsi="Times New Roman"/>
          <w:sz w:val="24"/>
          <w:szCs w:val="24"/>
        </w:rPr>
        <w:t xml:space="preserve"> of commodities in ECCN 0A505.b</w:t>
      </w:r>
      <w:r w:rsidR="00C40DD0" w:rsidRPr="002C35A7">
        <w:rPr>
          <w:rFonts w:ascii="Times New Roman" w:hAnsi="Times New Roman"/>
          <w:sz w:val="24"/>
          <w:szCs w:val="24"/>
        </w:rPr>
        <w:t>.</w:t>
      </w:r>
    </w:p>
    <w:p w14:paraId="5197EA2A" w14:textId="77777777" w:rsidR="00732B01" w:rsidRPr="002C35A7" w:rsidRDefault="00732B01" w:rsidP="002F3B17">
      <w:pPr>
        <w:pStyle w:val="NoSpacing11"/>
        <w:spacing w:line="480" w:lineRule="auto"/>
        <w:rPr>
          <w:rFonts w:ascii="Times New Roman" w:hAnsi="Times New Roman"/>
          <w:sz w:val="24"/>
          <w:szCs w:val="24"/>
        </w:rPr>
      </w:pPr>
    </w:p>
    <w:p w14:paraId="4BFF267F" w14:textId="77777777" w:rsidR="00732B01" w:rsidRPr="002C35A7" w:rsidRDefault="00732B01" w:rsidP="002F3B17">
      <w:pPr>
        <w:pStyle w:val="NoSpacing11"/>
        <w:spacing w:line="480" w:lineRule="auto"/>
        <w:rPr>
          <w:rFonts w:ascii="Times New Roman" w:hAnsi="Times New Roman"/>
          <w:sz w:val="24"/>
          <w:szCs w:val="24"/>
        </w:rPr>
      </w:pPr>
      <w:r w:rsidRPr="002C35A7">
        <w:rPr>
          <w:rFonts w:ascii="Times New Roman" w:hAnsi="Times New Roman"/>
          <w:sz w:val="24"/>
          <w:szCs w:val="24"/>
        </w:rPr>
        <w:t>c.</w:t>
      </w:r>
      <w:r w:rsidRPr="002C35A7">
        <w:rPr>
          <w:rFonts w:ascii="Times New Roman" w:hAnsi="Times New Roman"/>
          <w:sz w:val="24"/>
          <w:szCs w:val="24"/>
        </w:rPr>
        <w:tab/>
        <w:t xml:space="preserve">Equipment </w:t>
      </w:r>
      <w:r w:rsidR="00E428C1" w:rsidRPr="002C35A7">
        <w:rPr>
          <w:rFonts w:ascii="Times New Roman" w:hAnsi="Times New Roman"/>
          <w:sz w:val="24"/>
          <w:szCs w:val="24"/>
        </w:rPr>
        <w:t>“</w:t>
      </w:r>
      <w:r w:rsidRPr="002C35A7">
        <w:rPr>
          <w:rFonts w:ascii="Times New Roman" w:hAnsi="Times New Roman"/>
          <w:sz w:val="24"/>
          <w:szCs w:val="24"/>
        </w:rPr>
        <w:t>specially designed</w:t>
      </w:r>
      <w:r w:rsidR="00E428C1" w:rsidRPr="002C35A7">
        <w:rPr>
          <w:rFonts w:ascii="Times New Roman" w:hAnsi="Times New Roman"/>
          <w:sz w:val="24"/>
          <w:szCs w:val="24"/>
        </w:rPr>
        <w:t>”</w:t>
      </w:r>
      <w:r w:rsidRPr="002C35A7">
        <w:rPr>
          <w:rFonts w:ascii="Times New Roman" w:hAnsi="Times New Roman"/>
          <w:sz w:val="24"/>
          <w:szCs w:val="24"/>
        </w:rPr>
        <w:t xml:space="preserve"> for the </w:t>
      </w:r>
      <w:r w:rsidR="00E428C1" w:rsidRPr="002C35A7">
        <w:rPr>
          <w:rFonts w:ascii="Times New Roman" w:hAnsi="Times New Roman"/>
          <w:sz w:val="24"/>
          <w:szCs w:val="24"/>
        </w:rPr>
        <w:t>“</w:t>
      </w:r>
      <w:r w:rsidRPr="002C35A7">
        <w:rPr>
          <w:rFonts w:ascii="Times New Roman" w:hAnsi="Times New Roman"/>
          <w:sz w:val="24"/>
          <w:szCs w:val="24"/>
        </w:rPr>
        <w:t>production</w:t>
      </w:r>
      <w:r w:rsidR="00E428C1" w:rsidRPr="002C35A7">
        <w:rPr>
          <w:rFonts w:ascii="Times New Roman" w:hAnsi="Times New Roman"/>
          <w:sz w:val="24"/>
          <w:szCs w:val="24"/>
        </w:rPr>
        <w:t>”</w:t>
      </w:r>
      <w:r w:rsidRPr="002C35A7">
        <w:rPr>
          <w:rFonts w:ascii="Times New Roman" w:hAnsi="Times New Roman"/>
          <w:sz w:val="24"/>
          <w:szCs w:val="24"/>
        </w:rPr>
        <w:t xml:space="preserve"> of commodities in ECCN 0A505.c</w:t>
      </w:r>
      <w:r w:rsidR="00C40DD0" w:rsidRPr="002C35A7">
        <w:rPr>
          <w:rFonts w:ascii="Times New Roman" w:hAnsi="Times New Roman"/>
          <w:sz w:val="24"/>
          <w:szCs w:val="24"/>
        </w:rPr>
        <w:t>.</w:t>
      </w:r>
    </w:p>
    <w:p w14:paraId="1674BCCB" w14:textId="77777777" w:rsidR="00732B01" w:rsidRPr="002C35A7" w:rsidRDefault="00732B01" w:rsidP="002F3B17">
      <w:pPr>
        <w:pStyle w:val="NoSpacing11"/>
        <w:spacing w:line="480" w:lineRule="auto"/>
        <w:rPr>
          <w:rFonts w:ascii="Times New Roman" w:hAnsi="Times New Roman"/>
          <w:sz w:val="24"/>
          <w:szCs w:val="24"/>
        </w:rPr>
      </w:pPr>
    </w:p>
    <w:p w14:paraId="177B6561" w14:textId="77777777" w:rsidR="00732B01" w:rsidRPr="002C35A7" w:rsidRDefault="00732B01" w:rsidP="002F3B17">
      <w:pPr>
        <w:pStyle w:val="NoSpacing11"/>
        <w:spacing w:line="480" w:lineRule="auto"/>
        <w:rPr>
          <w:rFonts w:ascii="Times New Roman" w:hAnsi="Times New Roman"/>
          <w:sz w:val="24"/>
          <w:szCs w:val="24"/>
        </w:rPr>
      </w:pPr>
      <w:r w:rsidRPr="002C35A7">
        <w:rPr>
          <w:rFonts w:ascii="Times New Roman" w:hAnsi="Times New Roman"/>
          <w:sz w:val="24"/>
          <w:szCs w:val="24"/>
        </w:rPr>
        <w:t>d</w:t>
      </w:r>
      <w:r w:rsidR="000F053B" w:rsidRPr="002C35A7">
        <w:rPr>
          <w:rFonts w:ascii="Times New Roman" w:hAnsi="Times New Roman"/>
          <w:sz w:val="24"/>
          <w:szCs w:val="24"/>
        </w:rPr>
        <w:t>.</w:t>
      </w:r>
      <w:r w:rsidRPr="002C35A7">
        <w:rPr>
          <w:rFonts w:ascii="Times New Roman" w:hAnsi="Times New Roman"/>
          <w:sz w:val="24"/>
          <w:szCs w:val="24"/>
        </w:rPr>
        <w:tab/>
        <w:t xml:space="preserve">Equipment </w:t>
      </w:r>
      <w:r w:rsidR="00E428C1" w:rsidRPr="002C35A7">
        <w:rPr>
          <w:rFonts w:ascii="Times New Roman" w:hAnsi="Times New Roman"/>
          <w:sz w:val="24"/>
          <w:szCs w:val="24"/>
        </w:rPr>
        <w:t>“</w:t>
      </w:r>
      <w:r w:rsidRPr="002C35A7">
        <w:rPr>
          <w:rFonts w:ascii="Times New Roman" w:hAnsi="Times New Roman"/>
          <w:sz w:val="24"/>
          <w:szCs w:val="24"/>
        </w:rPr>
        <w:t>specially designed</w:t>
      </w:r>
      <w:r w:rsidR="00E428C1" w:rsidRPr="002C35A7">
        <w:rPr>
          <w:rFonts w:ascii="Times New Roman" w:hAnsi="Times New Roman"/>
          <w:sz w:val="24"/>
          <w:szCs w:val="24"/>
        </w:rPr>
        <w:t>”</w:t>
      </w:r>
      <w:r w:rsidRPr="002C35A7">
        <w:rPr>
          <w:rFonts w:ascii="Times New Roman" w:hAnsi="Times New Roman"/>
          <w:sz w:val="24"/>
          <w:szCs w:val="24"/>
        </w:rPr>
        <w:t xml:space="preserve"> for the </w:t>
      </w:r>
      <w:r w:rsidR="00E428C1" w:rsidRPr="002C35A7">
        <w:rPr>
          <w:rFonts w:ascii="Times New Roman" w:hAnsi="Times New Roman"/>
          <w:sz w:val="24"/>
          <w:szCs w:val="24"/>
        </w:rPr>
        <w:t>“</w:t>
      </w:r>
      <w:r w:rsidRPr="002C35A7">
        <w:rPr>
          <w:rFonts w:ascii="Times New Roman" w:hAnsi="Times New Roman"/>
          <w:sz w:val="24"/>
          <w:szCs w:val="24"/>
        </w:rPr>
        <w:t>production</w:t>
      </w:r>
      <w:r w:rsidR="00E428C1" w:rsidRPr="002C35A7">
        <w:rPr>
          <w:rFonts w:ascii="Times New Roman" w:hAnsi="Times New Roman"/>
          <w:sz w:val="24"/>
          <w:szCs w:val="24"/>
        </w:rPr>
        <w:t>”</w:t>
      </w:r>
      <w:r w:rsidRPr="002C35A7">
        <w:rPr>
          <w:rFonts w:ascii="Times New Roman" w:hAnsi="Times New Roman"/>
          <w:sz w:val="24"/>
          <w:szCs w:val="24"/>
        </w:rPr>
        <w:t xml:space="preserve"> of commodities in ECCN 0A505.d</w:t>
      </w:r>
      <w:r w:rsidR="00C40DD0" w:rsidRPr="002C35A7">
        <w:rPr>
          <w:rFonts w:ascii="Times New Roman" w:hAnsi="Times New Roman"/>
          <w:sz w:val="24"/>
          <w:szCs w:val="24"/>
        </w:rPr>
        <w:t>.</w:t>
      </w:r>
    </w:p>
    <w:p w14:paraId="73ED0577" w14:textId="77777777" w:rsidR="00732B01" w:rsidRPr="002C35A7" w:rsidRDefault="00732B01" w:rsidP="002F3B17">
      <w:pPr>
        <w:pStyle w:val="NoSpacing11"/>
        <w:spacing w:line="480" w:lineRule="auto"/>
        <w:rPr>
          <w:rFonts w:ascii="Times New Roman" w:hAnsi="Times New Roman"/>
          <w:sz w:val="24"/>
          <w:szCs w:val="24"/>
        </w:rPr>
      </w:pPr>
    </w:p>
    <w:p w14:paraId="66F78E27" w14:textId="77777777" w:rsidR="00BF1D92" w:rsidRPr="002C35A7" w:rsidRDefault="00732B01" w:rsidP="002F3B17">
      <w:pPr>
        <w:pStyle w:val="NoSpacing11"/>
        <w:spacing w:line="480" w:lineRule="auto"/>
        <w:rPr>
          <w:rFonts w:ascii="Times New Roman" w:hAnsi="Times New Roman"/>
          <w:sz w:val="24"/>
          <w:szCs w:val="24"/>
        </w:rPr>
      </w:pPr>
      <w:r w:rsidRPr="002C35A7">
        <w:rPr>
          <w:rFonts w:ascii="Times New Roman" w:hAnsi="Times New Roman"/>
          <w:sz w:val="24"/>
          <w:szCs w:val="24"/>
        </w:rPr>
        <w:t>e</w:t>
      </w:r>
      <w:r w:rsidR="00BF1D92" w:rsidRPr="002C35A7">
        <w:rPr>
          <w:rFonts w:ascii="Times New Roman" w:hAnsi="Times New Roman"/>
          <w:sz w:val="24"/>
          <w:szCs w:val="24"/>
        </w:rPr>
        <w:t xml:space="preserve">. </w:t>
      </w:r>
      <w:proofErr w:type="gramStart"/>
      <w:r w:rsidR="00BF1D92" w:rsidRPr="002C35A7">
        <w:rPr>
          <w:rFonts w:ascii="Times New Roman" w:hAnsi="Times New Roman"/>
          <w:sz w:val="24"/>
          <w:szCs w:val="24"/>
        </w:rPr>
        <w:t>through .w</w:t>
      </w:r>
      <w:proofErr w:type="gramEnd"/>
      <w:r w:rsidR="00BF1D92" w:rsidRPr="002C35A7">
        <w:rPr>
          <w:rFonts w:ascii="Times New Roman" w:hAnsi="Times New Roman"/>
          <w:sz w:val="24"/>
          <w:szCs w:val="24"/>
        </w:rPr>
        <w:t xml:space="preserve">    [Reserved]</w:t>
      </w:r>
    </w:p>
    <w:p w14:paraId="42156BF9" w14:textId="77777777" w:rsidR="00BF1D92" w:rsidRPr="002C35A7" w:rsidRDefault="00BF1D92" w:rsidP="002F3B17">
      <w:pPr>
        <w:pStyle w:val="NoSpacing11"/>
        <w:spacing w:line="480" w:lineRule="auto"/>
        <w:rPr>
          <w:rFonts w:ascii="Times New Roman" w:hAnsi="Times New Roman"/>
          <w:sz w:val="24"/>
          <w:szCs w:val="24"/>
        </w:rPr>
      </w:pPr>
    </w:p>
    <w:p w14:paraId="4ADC0852"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lastRenderedPageBreak/>
        <w:t xml:space="preserve">x.  </w:t>
      </w:r>
      <w:r w:rsidRPr="002C35A7">
        <w:rPr>
          <w:rFonts w:ascii="Times New Roman" w:hAnsi="Times New Roman"/>
          <w:sz w:val="24"/>
          <w:szCs w:val="24"/>
        </w:rPr>
        <w:tab/>
        <w:t xml:space="preserve">“Parts” and “components” “specially designed” for a commodity subject to control in </w:t>
      </w:r>
      <w:proofErr w:type="gramStart"/>
      <w:r w:rsidR="0088376A" w:rsidRPr="002C35A7">
        <w:rPr>
          <w:rFonts w:ascii="Times New Roman" w:hAnsi="Times New Roman"/>
          <w:sz w:val="24"/>
          <w:szCs w:val="24"/>
        </w:rPr>
        <w:t>paragraph .a</w:t>
      </w:r>
      <w:proofErr w:type="gramEnd"/>
      <w:r w:rsidR="0088376A" w:rsidRPr="002C35A7">
        <w:rPr>
          <w:rFonts w:ascii="Times New Roman" w:hAnsi="Times New Roman"/>
          <w:sz w:val="24"/>
          <w:szCs w:val="24"/>
        </w:rPr>
        <w:t xml:space="preserve"> of </w:t>
      </w:r>
      <w:r w:rsidRPr="002C35A7">
        <w:rPr>
          <w:rFonts w:ascii="Times New Roman" w:hAnsi="Times New Roman"/>
          <w:sz w:val="24"/>
          <w:szCs w:val="24"/>
        </w:rPr>
        <w:t xml:space="preserve">this </w:t>
      </w:r>
      <w:r w:rsidR="0088376A" w:rsidRPr="002C35A7">
        <w:rPr>
          <w:rFonts w:ascii="Times New Roman" w:hAnsi="Times New Roman"/>
          <w:sz w:val="24"/>
          <w:szCs w:val="24"/>
        </w:rPr>
        <w:t>entry</w:t>
      </w:r>
      <w:r w:rsidRPr="002C35A7">
        <w:rPr>
          <w:rFonts w:ascii="Times New Roman" w:hAnsi="Times New Roman"/>
          <w:sz w:val="24"/>
          <w:szCs w:val="24"/>
        </w:rPr>
        <w:t>.</w:t>
      </w:r>
    </w:p>
    <w:p w14:paraId="619594F7" w14:textId="77777777" w:rsidR="00A40210" w:rsidRPr="002C35A7" w:rsidRDefault="00A40210" w:rsidP="002F3B17">
      <w:pPr>
        <w:pStyle w:val="NoSpacing11"/>
        <w:spacing w:line="480" w:lineRule="auto"/>
        <w:rPr>
          <w:rFonts w:ascii="Times New Roman" w:hAnsi="Times New Roman"/>
          <w:sz w:val="24"/>
          <w:szCs w:val="24"/>
        </w:rPr>
      </w:pPr>
    </w:p>
    <w:p w14:paraId="4280B773" w14:textId="4B5CF892" w:rsidR="003E6048" w:rsidRPr="002C35A7" w:rsidRDefault="00A454A2" w:rsidP="0041601C">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4</w:t>
      </w:r>
      <w:r w:rsidR="00A51127">
        <w:rPr>
          <w:rFonts w:ascii="Times New Roman" w:hAnsi="Times New Roman"/>
          <w:sz w:val="24"/>
          <w:szCs w:val="24"/>
        </w:rPr>
        <w:t>7</w:t>
      </w:r>
      <w:r w:rsidR="003E6048" w:rsidRPr="002C35A7">
        <w:rPr>
          <w:rFonts w:ascii="Times New Roman" w:hAnsi="Times New Roman"/>
          <w:sz w:val="24"/>
          <w:szCs w:val="24"/>
        </w:rPr>
        <w:t xml:space="preserve">.  In Supplement No. 1 to </w:t>
      </w:r>
      <w:r w:rsidR="00133671" w:rsidRPr="002C35A7">
        <w:rPr>
          <w:rFonts w:ascii="Times New Roman" w:hAnsi="Times New Roman"/>
          <w:sz w:val="24"/>
          <w:szCs w:val="24"/>
        </w:rPr>
        <w:t>p</w:t>
      </w:r>
      <w:r w:rsidR="003E6048" w:rsidRPr="002C35A7">
        <w:rPr>
          <w:rFonts w:ascii="Times New Roman" w:hAnsi="Times New Roman"/>
          <w:sz w:val="24"/>
          <w:szCs w:val="24"/>
        </w:rPr>
        <w:t xml:space="preserve">art 774, </w:t>
      </w:r>
      <w:r w:rsidR="00413D17" w:rsidRPr="002C35A7">
        <w:rPr>
          <w:rFonts w:ascii="Times New Roman" w:hAnsi="Times New Roman"/>
          <w:sz w:val="24"/>
          <w:szCs w:val="24"/>
        </w:rPr>
        <w:t xml:space="preserve">Category 0, </w:t>
      </w:r>
      <w:r w:rsidR="003E6048" w:rsidRPr="002C35A7">
        <w:rPr>
          <w:rFonts w:ascii="Times New Roman" w:hAnsi="Times New Roman"/>
          <w:sz w:val="24"/>
          <w:szCs w:val="24"/>
        </w:rPr>
        <w:t>add, between entries for ECCNs 0B521 and 0B604, an entry for ECCN 0B602 to read as follows:</w:t>
      </w:r>
    </w:p>
    <w:p w14:paraId="5F0A89F2" w14:textId="77777777" w:rsidR="00D058E0" w:rsidRPr="002C35A7" w:rsidRDefault="00D058E0" w:rsidP="002F3B17">
      <w:pPr>
        <w:pStyle w:val="NoSpacing1"/>
        <w:spacing w:before="240" w:after="240" w:line="480" w:lineRule="auto"/>
        <w:rPr>
          <w:rFonts w:ascii="Times New Roman" w:hAnsi="Times New Roman"/>
          <w:b/>
          <w:bCs/>
          <w:sz w:val="24"/>
          <w:szCs w:val="24"/>
        </w:rPr>
      </w:pPr>
    </w:p>
    <w:p w14:paraId="325AFA95" w14:textId="77777777" w:rsidR="003F7C7E" w:rsidRPr="002C35A7" w:rsidRDefault="003F7C7E" w:rsidP="002F3B17">
      <w:pPr>
        <w:pStyle w:val="NoSpacing1"/>
        <w:spacing w:before="240" w:after="240" w:line="480" w:lineRule="auto"/>
        <w:rPr>
          <w:rFonts w:ascii="Times New Roman" w:hAnsi="Times New Roman"/>
          <w:b/>
          <w:sz w:val="24"/>
          <w:szCs w:val="24"/>
        </w:rPr>
      </w:pPr>
      <w:r w:rsidRPr="002C35A7">
        <w:rPr>
          <w:rFonts w:ascii="Times New Roman" w:hAnsi="Times New Roman"/>
          <w:b/>
          <w:bCs/>
          <w:sz w:val="24"/>
          <w:szCs w:val="24"/>
        </w:rPr>
        <w:t xml:space="preserve">0B602 Test, </w:t>
      </w:r>
      <w:r w:rsidR="00316E09" w:rsidRPr="002C35A7">
        <w:rPr>
          <w:rFonts w:ascii="Times New Roman" w:hAnsi="Times New Roman"/>
          <w:b/>
          <w:bCs/>
          <w:sz w:val="24"/>
          <w:szCs w:val="24"/>
        </w:rPr>
        <w:t>i</w:t>
      </w:r>
      <w:r w:rsidRPr="002C35A7">
        <w:rPr>
          <w:rFonts w:ascii="Times New Roman" w:hAnsi="Times New Roman"/>
          <w:b/>
          <w:bCs/>
          <w:sz w:val="24"/>
          <w:szCs w:val="24"/>
        </w:rPr>
        <w:t xml:space="preserve">nspection, and </w:t>
      </w:r>
      <w:r w:rsidR="00BF362B" w:rsidRPr="002C35A7">
        <w:rPr>
          <w:rFonts w:ascii="Times New Roman" w:hAnsi="Times New Roman"/>
          <w:b/>
          <w:bCs/>
          <w:sz w:val="24"/>
          <w:szCs w:val="24"/>
        </w:rPr>
        <w:t>p</w:t>
      </w:r>
      <w:r w:rsidRPr="002C35A7">
        <w:rPr>
          <w:rFonts w:ascii="Times New Roman" w:hAnsi="Times New Roman"/>
          <w:b/>
          <w:bCs/>
          <w:sz w:val="24"/>
          <w:szCs w:val="24"/>
        </w:rPr>
        <w:t>roduction “</w:t>
      </w:r>
      <w:r w:rsidR="00316E09" w:rsidRPr="002C35A7">
        <w:rPr>
          <w:rFonts w:ascii="Times New Roman" w:hAnsi="Times New Roman"/>
          <w:b/>
          <w:bCs/>
          <w:sz w:val="24"/>
          <w:szCs w:val="24"/>
        </w:rPr>
        <w:t>e</w:t>
      </w:r>
      <w:r w:rsidRPr="002C35A7">
        <w:rPr>
          <w:rFonts w:ascii="Times New Roman" w:hAnsi="Times New Roman"/>
          <w:b/>
          <w:bCs/>
          <w:sz w:val="24"/>
          <w:szCs w:val="24"/>
        </w:rPr>
        <w:t xml:space="preserve">quipment” and </w:t>
      </w:r>
      <w:r w:rsidR="00316E09" w:rsidRPr="002C35A7">
        <w:rPr>
          <w:rFonts w:ascii="Times New Roman" w:hAnsi="Times New Roman"/>
          <w:b/>
          <w:bCs/>
          <w:sz w:val="24"/>
          <w:szCs w:val="24"/>
        </w:rPr>
        <w:t>r</w:t>
      </w:r>
      <w:r w:rsidRPr="002C35A7">
        <w:rPr>
          <w:rFonts w:ascii="Times New Roman" w:hAnsi="Times New Roman"/>
          <w:b/>
          <w:bCs/>
          <w:sz w:val="24"/>
          <w:szCs w:val="24"/>
        </w:rPr>
        <w:t xml:space="preserve">elated </w:t>
      </w:r>
      <w:r w:rsidR="00316E09" w:rsidRPr="002C35A7">
        <w:rPr>
          <w:rFonts w:ascii="Times New Roman" w:hAnsi="Times New Roman"/>
          <w:b/>
          <w:bCs/>
          <w:sz w:val="24"/>
          <w:szCs w:val="24"/>
        </w:rPr>
        <w:t>c</w:t>
      </w:r>
      <w:r w:rsidRPr="002C35A7">
        <w:rPr>
          <w:rFonts w:ascii="Times New Roman" w:hAnsi="Times New Roman"/>
          <w:b/>
          <w:bCs/>
          <w:sz w:val="24"/>
          <w:szCs w:val="24"/>
        </w:rPr>
        <w:t>ommodities “</w:t>
      </w:r>
      <w:r w:rsidR="00316E09" w:rsidRPr="002C35A7">
        <w:rPr>
          <w:rFonts w:ascii="Times New Roman" w:hAnsi="Times New Roman"/>
          <w:b/>
          <w:bCs/>
          <w:sz w:val="24"/>
          <w:szCs w:val="24"/>
        </w:rPr>
        <w:t>s</w:t>
      </w:r>
      <w:r w:rsidRPr="002C35A7">
        <w:rPr>
          <w:rFonts w:ascii="Times New Roman" w:hAnsi="Times New Roman"/>
          <w:b/>
          <w:bCs/>
          <w:sz w:val="24"/>
          <w:szCs w:val="24"/>
        </w:rPr>
        <w:t xml:space="preserve">pecially </w:t>
      </w:r>
      <w:r w:rsidR="00316E09" w:rsidRPr="002C35A7">
        <w:rPr>
          <w:rFonts w:ascii="Times New Roman" w:hAnsi="Times New Roman"/>
          <w:b/>
          <w:bCs/>
          <w:sz w:val="24"/>
          <w:szCs w:val="24"/>
        </w:rPr>
        <w:t>d</w:t>
      </w:r>
      <w:r w:rsidRPr="002C35A7">
        <w:rPr>
          <w:rFonts w:ascii="Times New Roman" w:hAnsi="Times New Roman"/>
          <w:b/>
          <w:bCs/>
          <w:sz w:val="24"/>
          <w:szCs w:val="24"/>
        </w:rPr>
        <w:t>esigned” for the “</w:t>
      </w:r>
      <w:r w:rsidR="00316E09" w:rsidRPr="002C35A7">
        <w:rPr>
          <w:rFonts w:ascii="Times New Roman" w:hAnsi="Times New Roman"/>
          <w:b/>
          <w:bCs/>
          <w:sz w:val="24"/>
          <w:szCs w:val="24"/>
        </w:rPr>
        <w:t>d</w:t>
      </w:r>
      <w:r w:rsidRPr="002C35A7">
        <w:rPr>
          <w:rFonts w:ascii="Times New Roman" w:hAnsi="Times New Roman"/>
          <w:b/>
          <w:bCs/>
          <w:sz w:val="24"/>
          <w:szCs w:val="24"/>
        </w:rPr>
        <w:t>evelopment” or “</w:t>
      </w:r>
      <w:r w:rsidR="00316E09" w:rsidRPr="002C35A7">
        <w:rPr>
          <w:rFonts w:ascii="Times New Roman" w:hAnsi="Times New Roman"/>
          <w:b/>
          <w:bCs/>
          <w:sz w:val="24"/>
          <w:szCs w:val="24"/>
        </w:rPr>
        <w:t>p</w:t>
      </w:r>
      <w:r w:rsidRPr="002C35A7">
        <w:rPr>
          <w:rFonts w:ascii="Times New Roman" w:hAnsi="Times New Roman"/>
          <w:b/>
          <w:bCs/>
          <w:sz w:val="24"/>
          <w:szCs w:val="24"/>
        </w:rPr>
        <w:t xml:space="preserve">roduction” of </w:t>
      </w:r>
      <w:r w:rsidR="00316E09" w:rsidRPr="002C35A7">
        <w:rPr>
          <w:rFonts w:ascii="Times New Roman" w:hAnsi="Times New Roman"/>
          <w:b/>
          <w:bCs/>
          <w:sz w:val="24"/>
          <w:szCs w:val="24"/>
        </w:rPr>
        <w:t>c</w:t>
      </w:r>
      <w:r w:rsidRPr="002C35A7">
        <w:rPr>
          <w:rFonts w:ascii="Times New Roman" w:hAnsi="Times New Roman"/>
          <w:b/>
          <w:bCs/>
          <w:sz w:val="24"/>
          <w:szCs w:val="24"/>
        </w:rPr>
        <w:t xml:space="preserve">ommodities </w:t>
      </w:r>
      <w:r w:rsidR="00316E09" w:rsidRPr="002C35A7">
        <w:rPr>
          <w:rFonts w:ascii="Times New Roman" w:hAnsi="Times New Roman"/>
          <w:b/>
          <w:bCs/>
          <w:sz w:val="24"/>
          <w:szCs w:val="24"/>
        </w:rPr>
        <w:t>e</w:t>
      </w:r>
      <w:r w:rsidRPr="002C35A7">
        <w:rPr>
          <w:rFonts w:ascii="Times New Roman" w:hAnsi="Times New Roman"/>
          <w:b/>
          <w:bCs/>
          <w:sz w:val="24"/>
          <w:szCs w:val="24"/>
        </w:rPr>
        <w:t xml:space="preserve">numerated </w:t>
      </w:r>
      <w:r w:rsidR="00316E09" w:rsidRPr="002C35A7">
        <w:rPr>
          <w:rFonts w:ascii="Times New Roman" w:hAnsi="Times New Roman"/>
          <w:b/>
          <w:bCs/>
          <w:sz w:val="24"/>
          <w:szCs w:val="24"/>
        </w:rPr>
        <w:t xml:space="preserve">or otherwise described </w:t>
      </w:r>
      <w:r w:rsidRPr="002C35A7">
        <w:rPr>
          <w:rFonts w:ascii="Times New Roman" w:hAnsi="Times New Roman"/>
          <w:b/>
          <w:bCs/>
          <w:sz w:val="24"/>
          <w:szCs w:val="24"/>
        </w:rPr>
        <w:t>in ECCN 0A602 or USML Category II as follows (see List of Items Controlled).</w:t>
      </w:r>
    </w:p>
    <w:p w14:paraId="674BEEA8" w14:textId="77777777" w:rsidR="00C87995" w:rsidRPr="002C35A7" w:rsidRDefault="00C87995" w:rsidP="002F3B17">
      <w:pPr>
        <w:pStyle w:val="NoSpacing1"/>
        <w:spacing w:before="240" w:after="240" w:line="480" w:lineRule="auto"/>
        <w:rPr>
          <w:rFonts w:ascii="Times New Roman" w:hAnsi="Times New Roman"/>
          <w:b/>
          <w:sz w:val="24"/>
          <w:szCs w:val="24"/>
        </w:rPr>
      </w:pPr>
    </w:p>
    <w:p w14:paraId="670F9CA3" w14:textId="77777777" w:rsidR="003F7C7E" w:rsidRPr="002C35A7" w:rsidRDefault="003F7C7E"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License Requirements</w:t>
      </w:r>
    </w:p>
    <w:p w14:paraId="5CF911D9" w14:textId="77777777" w:rsidR="003F7C7E" w:rsidRPr="002C35A7" w:rsidRDefault="003F7C7E" w:rsidP="00C87995">
      <w:pPr>
        <w:pStyle w:val="NoSpacing1"/>
        <w:spacing w:before="240" w:after="240" w:line="480" w:lineRule="auto"/>
        <w:ind w:firstLine="720"/>
        <w:rPr>
          <w:rFonts w:ascii="Times New Roman" w:hAnsi="Times New Roman"/>
          <w:sz w:val="24"/>
          <w:szCs w:val="24"/>
        </w:rPr>
      </w:pPr>
      <w:r w:rsidRPr="002C35A7">
        <w:rPr>
          <w:rFonts w:ascii="Times New Roman" w:hAnsi="Times New Roman"/>
          <w:i/>
          <w:iCs/>
          <w:sz w:val="24"/>
          <w:szCs w:val="24"/>
        </w:rPr>
        <w:t xml:space="preserve">Reason for Control: </w:t>
      </w:r>
      <w:r w:rsidRPr="002C35A7">
        <w:rPr>
          <w:rFonts w:ascii="Times New Roman" w:hAnsi="Times New Roman"/>
          <w:iCs/>
          <w:sz w:val="24"/>
          <w:szCs w:val="24"/>
        </w:rPr>
        <w:t xml:space="preserve">NS, </w:t>
      </w:r>
      <w:r w:rsidRPr="002C35A7">
        <w:rPr>
          <w:rFonts w:ascii="Times New Roman" w:hAnsi="Times New Roman"/>
          <w:sz w:val="24"/>
          <w:szCs w:val="24"/>
        </w:rPr>
        <w:t>RS, UN,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3F7C7E" w:rsidRPr="002C35A7" w14:paraId="6CFBAE35"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5A2E9C9B" w14:textId="77777777" w:rsidR="003F7C7E" w:rsidRPr="002C35A7" w:rsidRDefault="003F7C7E" w:rsidP="002F3B17">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93AB9EE" w14:textId="77777777" w:rsidR="003F7C7E" w:rsidRPr="002C35A7" w:rsidRDefault="008E4AAA" w:rsidP="002F3B17">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3F7C7E" w:rsidRPr="002C35A7" w14:paraId="0E3A63D7"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0E5723CA"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NS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004ABAA"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3F7C7E" w:rsidRPr="002C35A7" w14:paraId="5D3A48A4"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7114E2BA"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RS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94AFF8B"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3F7C7E" w:rsidRPr="002C35A7" w14:paraId="4B29AAC2"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2001B0EB"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7BECEC14"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See § 746.1 </w:t>
            </w:r>
            <w:r w:rsidR="00233AEA" w:rsidRPr="002C35A7">
              <w:rPr>
                <w:rFonts w:ascii="Times New Roman" w:hAnsi="Times New Roman"/>
                <w:sz w:val="24"/>
                <w:szCs w:val="24"/>
              </w:rPr>
              <w:t xml:space="preserve">of the EAR </w:t>
            </w:r>
            <w:r w:rsidRPr="002C35A7">
              <w:rPr>
                <w:rFonts w:ascii="Times New Roman" w:hAnsi="Times New Roman"/>
                <w:sz w:val="24"/>
                <w:szCs w:val="24"/>
              </w:rPr>
              <w:t>for UN controls</w:t>
            </w:r>
          </w:p>
        </w:tc>
      </w:tr>
      <w:tr w:rsidR="003F7C7E" w:rsidRPr="002C35A7" w14:paraId="2CE1C7BA" w14:textId="77777777" w:rsidTr="0090406C">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888B91C"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50321879" w14:textId="77777777" w:rsidR="003F7C7E" w:rsidRPr="002C35A7" w:rsidRDefault="003F7C7E"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6CB80861" w14:textId="77777777" w:rsidR="00D57784" w:rsidRPr="002C35A7" w:rsidRDefault="00D57784" w:rsidP="002F3B17">
      <w:pPr>
        <w:pStyle w:val="NoSpacing1"/>
        <w:spacing w:before="240" w:after="240" w:line="480" w:lineRule="auto"/>
        <w:rPr>
          <w:rFonts w:ascii="Times New Roman" w:hAnsi="Times New Roman"/>
          <w:b/>
          <w:sz w:val="24"/>
          <w:szCs w:val="24"/>
        </w:rPr>
      </w:pPr>
    </w:p>
    <w:p w14:paraId="6B265AF6" w14:textId="77777777" w:rsidR="00D57784" w:rsidRPr="002C35A7" w:rsidRDefault="003F7C7E"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List Based License Exceptions (See Part 740 for a descrip</w:t>
      </w:r>
      <w:r w:rsidR="00422060" w:rsidRPr="002C35A7">
        <w:rPr>
          <w:rFonts w:ascii="Times New Roman" w:hAnsi="Times New Roman"/>
          <w:b/>
          <w:sz w:val="24"/>
          <w:szCs w:val="24"/>
        </w:rPr>
        <w:t xml:space="preserve">tion of all license exceptions)   </w:t>
      </w:r>
    </w:p>
    <w:p w14:paraId="397C7499" w14:textId="77777777" w:rsidR="003F7C7E" w:rsidRPr="002C35A7" w:rsidRDefault="003F7C7E" w:rsidP="00D57784">
      <w:pPr>
        <w:pStyle w:val="NoSpacing1"/>
        <w:spacing w:before="240" w:after="240" w:line="480" w:lineRule="auto"/>
        <w:ind w:left="720"/>
        <w:rPr>
          <w:rFonts w:ascii="Times New Roman" w:hAnsi="Times New Roman"/>
          <w:b/>
          <w:sz w:val="24"/>
          <w:szCs w:val="24"/>
        </w:rPr>
      </w:pPr>
      <w:r w:rsidRPr="002C35A7">
        <w:rPr>
          <w:rFonts w:ascii="Times New Roman" w:hAnsi="Times New Roman"/>
          <w:i/>
          <w:iCs/>
          <w:sz w:val="24"/>
          <w:szCs w:val="24"/>
        </w:rPr>
        <w:lastRenderedPageBreak/>
        <w:t xml:space="preserve">LVS: </w:t>
      </w:r>
      <w:r w:rsidRPr="002C35A7">
        <w:rPr>
          <w:rFonts w:ascii="Times New Roman" w:hAnsi="Times New Roman"/>
          <w:sz w:val="24"/>
          <w:szCs w:val="24"/>
        </w:rPr>
        <w:t>$3000</w:t>
      </w:r>
      <w:r w:rsidR="00422060" w:rsidRPr="002C35A7">
        <w:rPr>
          <w:rFonts w:ascii="Times New Roman" w:hAnsi="Times New Roman"/>
          <w:b/>
          <w:sz w:val="24"/>
          <w:szCs w:val="24"/>
        </w:rPr>
        <w:t xml:space="preserve">                                                                                                                                  </w:t>
      </w:r>
      <w:r w:rsidRPr="002C35A7">
        <w:rPr>
          <w:rFonts w:ascii="Times New Roman" w:hAnsi="Times New Roman"/>
          <w:i/>
          <w:iCs/>
          <w:sz w:val="24"/>
          <w:szCs w:val="24"/>
        </w:rPr>
        <w:t xml:space="preserve">GBS: </w:t>
      </w:r>
      <w:r w:rsidRPr="002C35A7">
        <w:rPr>
          <w:rFonts w:ascii="Times New Roman" w:hAnsi="Times New Roman"/>
          <w:sz w:val="24"/>
          <w:szCs w:val="24"/>
        </w:rPr>
        <w:t>N/A</w:t>
      </w:r>
      <w:r w:rsidR="00422060" w:rsidRPr="002C35A7">
        <w:rPr>
          <w:rFonts w:ascii="Times New Roman" w:hAnsi="Times New Roman"/>
          <w:b/>
          <w:sz w:val="24"/>
          <w:szCs w:val="24"/>
        </w:rPr>
        <w:t xml:space="preserve">                                                                                                                                    </w:t>
      </w:r>
      <w:r w:rsidRPr="002C35A7">
        <w:rPr>
          <w:rFonts w:ascii="Times New Roman" w:hAnsi="Times New Roman"/>
          <w:i/>
          <w:iCs/>
          <w:sz w:val="24"/>
          <w:szCs w:val="24"/>
        </w:rPr>
        <w:t xml:space="preserve">CIV: </w:t>
      </w:r>
      <w:r w:rsidRPr="002C35A7">
        <w:rPr>
          <w:rFonts w:ascii="Times New Roman" w:hAnsi="Times New Roman"/>
          <w:sz w:val="24"/>
          <w:szCs w:val="24"/>
        </w:rPr>
        <w:t>N/A</w:t>
      </w:r>
    </w:p>
    <w:p w14:paraId="7691D457" w14:textId="77777777" w:rsidR="003F7C7E" w:rsidRPr="002C35A7" w:rsidRDefault="003F7C7E" w:rsidP="002F3B17">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Special conditions for STA</w:t>
      </w:r>
    </w:p>
    <w:p w14:paraId="538C07BD" w14:textId="77777777" w:rsidR="003F7C7E" w:rsidRPr="002C35A7" w:rsidRDefault="003F7C7E" w:rsidP="00D57784">
      <w:pPr>
        <w:pStyle w:val="NoSpacing1"/>
        <w:spacing w:before="240" w:after="240" w:line="480" w:lineRule="auto"/>
        <w:ind w:firstLine="720"/>
        <w:rPr>
          <w:rFonts w:ascii="Times New Roman" w:hAnsi="Times New Roman"/>
          <w:sz w:val="24"/>
          <w:szCs w:val="24"/>
        </w:rPr>
      </w:pPr>
      <w:r w:rsidRPr="002C35A7">
        <w:rPr>
          <w:rFonts w:ascii="Times New Roman" w:hAnsi="Times New Roman"/>
          <w:i/>
          <w:sz w:val="24"/>
          <w:szCs w:val="24"/>
        </w:rPr>
        <w:t>STA</w:t>
      </w:r>
      <w:r w:rsidRPr="002C35A7">
        <w:rPr>
          <w:rFonts w:ascii="Times New Roman" w:hAnsi="Times New Roman"/>
          <w:sz w:val="24"/>
          <w:szCs w:val="24"/>
        </w:rPr>
        <w:t xml:space="preserve">: Paragraph (c)(2) of License Exception STA (§ 740.20(c)(2) of the EAR) may not be used for any item in 0B602.  </w:t>
      </w:r>
    </w:p>
    <w:p w14:paraId="3E11BA7F" w14:textId="77777777" w:rsidR="00D57784" w:rsidRPr="002C35A7" w:rsidRDefault="00422060" w:rsidP="002F3B17">
      <w:pPr>
        <w:pStyle w:val="NoSpacing1"/>
        <w:spacing w:before="240" w:after="240" w:line="480" w:lineRule="auto"/>
        <w:rPr>
          <w:rFonts w:ascii="Times New Roman" w:hAnsi="Times New Roman"/>
          <w:b/>
          <w:iCs/>
          <w:sz w:val="24"/>
          <w:szCs w:val="24"/>
        </w:rPr>
      </w:pPr>
      <w:r w:rsidRPr="002C35A7">
        <w:rPr>
          <w:rFonts w:ascii="Times New Roman" w:hAnsi="Times New Roman"/>
          <w:b/>
          <w:iCs/>
          <w:sz w:val="24"/>
          <w:szCs w:val="24"/>
        </w:rPr>
        <w:t xml:space="preserve">List of Items Controlled                                                                                                                   </w:t>
      </w:r>
    </w:p>
    <w:p w14:paraId="492C7600" w14:textId="77777777" w:rsidR="003F7C7E" w:rsidRPr="002C35A7" w:rsidRDefault="003F7C7E" w:rsidP="00D57784">
      <w:pPr>
        <w:pStyle w:val="NoSpacing1"/>
        <w:spacing w:before="240" w:after="240" w:line="480" w:lineRule="auto"/>
        <w:ind w:left="720"/>
        <w:rPr>
          <w:rFonts w:ascii="Times New Roman" w:hAnsi="Times New Roman"/>
          <w:b/>
          <w:iCs/>
          <w:sz w:val="24"/>
          <w:szCs w:val="24"/>
        </w:rPr>
      </w:pPr>
      <w:r w:rsidRPr="002C35A7">
        <w:rPr>
          <w:rFonts w:ascii="Times New Roman" w:hAnsi="Times New Roman"/>
          <w:i/>
          <w:iCs/>
          <w:sz w:val="24"/>
          <w:szCs w:val="24"/>
        </w:rPr>
        <w:t xml:space="preserve">Related Controls: </w:t>
      </w:r>
      <w:r w:rsidRPr="002C35A7">
        <w:rPr>
          <w:rFonts w:ascii="Times New Roman" w:hAnsi="Times New Roman"/>
          <w:sz w:val="24"/>
          <w:szCs w:val="24"/>
        </w:rPr>
        <w:t>N/A</w:t>
      </w:r>
      <w:r w:rsidR="00422060" w:rsidRPr="002C35A7">
        <w:rPr>
          <w:rFonts w:ascii="Times New Roman" w:hAnsi="Times New Roman"/>
          <w:b/>
          <w:iCs/>
          <w:sz w:val="24"/>
          <w:szCs w:val="24"/>
        </w:rPr>
        <w:t xml:space="preserve">                                                                                                            </w:t>
      </w:r>
      <w:r w:rsidRPr="002C35A7">
        <w:rPr>
          <w:rFonts w:ascii="Times New Roman" w:hAnsi="Times New Roman"/>
          <w:i/>
          <w:iCs/>
          <w:sz w:val="24"/>
          <w:szCs w:val="24"/>
        </w:rPr>
        <w:t xml:space="preserve">Related Definitions: </w:t>
      </w:r>
      <w:r w:rsidRPr="002C35A7">
        <w:rPr>
          <w:rFonts w:ascii="Times New Roman" w:hAnsi="Times New Roman"/>
          <w:sz w:val="24"/>
          <w:szCs w:val="24"/>
        </w:rPr>
        <w:t>N/A</w:t>
      </w:r>
      <w:r w:rsidR="00422060" w:rsidRPr="002C35A7">
        <w:rPr>
          <w:rFonts w:ascii="Times New Roman" w:hAnsi="Times New Roman"/>
          <w:b/>
          <w:iCs/>
          <w:sz w:val="24"/>
          <w:szCs w:val="24"/>
        </w:rPr>
        <w:t xml:space="preserve">                                                                                                                 </w:t>
      </w:r>
      <w:r w:rsidRPr="002C35A7">
        <w:rPr>
          <w:rFonts w:ascii="Times New Roman" w:hAnsi="Times New Roman"/>
          <w:i/>
          <w:iCs/>
          <w:sz w:val="24"/>
          <w:szCs w:val="24"/>
        </w:rPr>
        <w:t xml:space="preserve">Items: </w:t>
      </w:r>
    </w:p>
    <w:p w14:paraId="49B7AC00" w14:textId="77777777" w:rsidR="003F7C7E" w:rsidRPr="002C35A7" w:rsidRDefault="003F7C7E"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a.  </w:t>
      </w:r>
      <w:r w:rsidR="00422060" w:rsidRPr="002C35A7">
        <w:rPr>
          <w:rFonts w:ascii="Times New Roman" w:hAnsi="Times New Roman"/>
          <w:sz w:val="24"/>
          <w:szCs w:val="24"/>
        </w:rPr>
        <w:tab/>
      </w:r>
      <w:r w:rsidRPr="002C35A7">
        <w:rPr>
          <w:rFonts w:ascii="Times New Roman" w:hAnsi="Times New Roman"/>
          <w:sz w:val="24"/>
          <w:szCs w:val="24"/>
        </w:rPr>
        <w:t xml:space="preserve">The following commodities if </w:t>
      </w:r>
      <w:r w:rsidRPr="002C35A7">
        <w:rPr>
          <w:rFonts w:ascii="Times New Roman" w:hAnsi="Times New Roman"/>
          <w:bCs/>
          <w:sz w:val="24"/>
          <w:szCs w:val="24"/>
        </w:rPr>
        <w:t>“specially designed” for the “development” or “production” of commodities enumerated in ECCN 0A602</w:t>
      </w:r>
      <w:r w:rsidR="00414D4C" w:rsidRPr="002C35A7">
        <w:rPr>
          <w:rFonts w:ascii="Times New Roman" w:hAnsi="Times New Roman"/>
          <w:bCs/>
          <w:sz w:val="24"/>
          <w:szCs w:val="24"/>
        </w:rPr>
        <w:t>.a</w:t>
      </w:r>
      <w:r w:rsidRPr="002C35A7">
        <w:rPr>
          <w:rFonts w:ascii="Times New Roman" w:hAnsi="Times New Roman"/>
          <w:bCs/>
          <w:sz w:val="24"/>
          <w:szCs w:val="24"/>
        </w:rPr>
        <w:t xml:space="preserve"> or USML Category II: </w:t>
      </w:r>
    </w:p>
    <w:p w14:paraId="264E5936" w14:textId="77777777"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a.1.  </w:t>
      </w:r>
      <w:r w:rsidR="00422060" w:rsidRPr="002C35A7">
        <w:rPr>
          <w:rFonts w:ascii="Times New Roman" w:hAnsi="Times New Roman"/>
          <w:sz w:val="24"/>
          <w:szCs w:val="24"/>
        </w:rPr>
        <w:tab/>
      </w:r>
      <w:r w:rsidRPr="002C35A7">
        <w:rPr>
          <w:rFonts w:ascii="Times New Roman" w:hAnsi="Times New Roman"/>
          <w:sz w:val="24"/>
          <w:szCs w:val="24"/>
        </w:rPr>
        <w:t>Gun barrel rifling and broaching machines and tools therefor;</w:t>
      </w:r>
    </w:p>
    <w:p w14:paraId="26C144F6" w14:textId="77777777"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a.2.  </w:t>
      </w:r>
      <w:r w:rsidR="00422060" w:rsidRPr="002C35A7">
        <w:rPr>
          <w:rFonts w:ascii="Times New Roman" w:hAnsi="Times New Roman"/>
          <w:sz w:val="24"/>
          <w:szCs w:val="24"/>
        </w:rPr>
        <w:tab/>
      </w:r>
      <w:r w:rsidRPr="002C35A7">
        <w:rPr>
          <w:rFonts w:ascii="Times New Roman" w:hAnsi="Times New Roman"/>
          <w:sz w:val="24"/>
          <w:szCs w:val="24"/>
        </w:rPr>
        <w:t>Gun barrel rifling machines;</w:t>
      </w:r>
    </w:p>
    <w:p w14:paraId="5F7F4AC3" w14:textId="77777777"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a.3.  </w:t>
      </w:r>
      <w:r w:rsidR="00422060" w:rsidRPr="002C35A7">
        <w:rPr>
          <w:rFonts w:ascii="Times New Roman" w:hAnsi="Times New Roman"/>
          <w:sz w:val="24"/>
          <w:szCs w:val="24"/>
        </w:rPr>
        <w:tab/>
      </w:r>
      <w:r w:rsidRPr="002C35A7">
        <w:rPr>
          <w:rFonts w:ascii="Times New Roman" w:hAnsi="Times New Roman"/>
          <w:sz w:val="24"/>
          <w:szCs w:val="24"/>
        </w:rPr>
        <w:t>Gun barrel trepanning machines;</w:t>
      </w:r>
    </w:p>
    <w:p w14:paraId="3163F9ED" w14:textId="77777777"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a.4.  </w:t>
      </w:r>
      <w:r w:rsidR="00422060" w:rsidRPr="002C35A7">
        <w:rPr>
          <w:rFonts w:ascii="Times New Roman" w:hAnsi="Times New Roman"/>
          <w:sz w:val="24"/>
          <w:szCs w:val="24"/>
        </w:rPr>
        <w:tab/>
      </w:r>
      <w:r w:rsidRPr="002C35A7">
        <w:rPr>
          <w:rFonts w:ascii="Times New Roman" w:hAnsi="Times New Roman"/>
          <w:sz w:val="24"/>
          <w:szCs w:val="24"/>
        </w:rPr>
        <w:t>Gun boring and turning machines;</w:t>
      </w:r>
    </w:p>
    <w:p w14:paraId="6377BFD4" w14:textId="77777777"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a.5.  </w:t>
      </w:r>
      <w:r w:rsidR="00422060" w:rsidRPr="002C35A7">
        <w:rPr>
          <w:rFonts w:ascii="Times New Roman" w:hAnsi="Times New Roman"/>
          <w:sz w:val="24"/>
          <w:szCs w:val="24"/>
        </w:rPr>
        <w:tab/>
      </w:r>
      <w:r w:rsidRPr="002C35A7">
        <w:rPr>
          <w:rFonts w:ascii="Times New Roman" w:hAnsi="Times New Roman"/>
          <w:sz w:val="24"/>
          <w:szCs w:val="24"/>
        </w:rPr>
        <w:t>Gun honing machines of 6 feet (183 cm) stroke or more;</w:t>
      </w:r>
    </w:p>
    <w:p w14:paraId="040713D7" w14:textId="77777777"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a.6.  </w:t>
      </w:r>
      <w:r w:rsidR="00422060" w:rsidRPr="002C35A7">
        <w:rPr>
          <w:rFonts w:ascii="Times New Roman" w:hAnsi="Times New Roman"/>
          <w:sz w:val="24"/>
          <w:szCs w:val="24"/>
        </w:rPr>
        <w:tab/>
      </w:r>
      <w:r w:rsidRPr="002C35A7">
        <w:rPr>
          <w:rFonts w:ascii="Times New Roman" w:hAnsi="Times New Roman"/>
          <w:sz w:val="24"/>
          <w:szCs w:val="24"/>
        </w:rPr>
        <w:t>Gun jump screw lathes;</w:t>
      </w:r>
    </w:p>
    <w:p w14:paraId="1E90E132" w14:textId="77777777"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lastRenderedPageBreak/>
        <w:t xml:space="preserve">a.7.  </w:t>
      </w:r>
      <w:r w:rsidR="00422060" w:rsidRPr="002C35A7">
        <w:rPr>
          <w:rFonts w:ascii="Times New Roman" w:hAnsi="Times New Roman"/>
          <w:sz w:val="24"/>
          <w:szCs w:val="24"/>
        </w:rPr>
        <w:tab/>
      </w:r>
      <w:r w:rsidRPr="002C35A7">
        <w:rPr>
          <w:rFonts w:ascii="Times New Roman" w:hAnsi="Times New Roman"/>
          <w:sz w:val="24"/>
          <w:szCs w:val="24"/>
        </w:rPr>
        <w:t>Gun rifling machines; and</w:t>
      </w:r>
    </w:p>
    <w:p w14:paraId="371BF695" w14:textId="12C7E989" w:rsidR="003F7C7E" w:rsidRPr="002C35A7" w:rsidRDefault="003F7C7E" w:rsidP="0042206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 xml:space="preserve">a.8. </w:t>
      </w:r>
      <w:r w:rsidR="00422060" w:rsidRPr="002C35A7">
        <w:rPr>
          <w:rFonts w:ascii="Times New Roman" w:hAnsi="Times New Roman"/>
          <w:sz w:val="24"/>
          <w:szCs w:val="24"/>
        </w:rPr>
        <w:tab/>
      </w:r>
      <w:r w:rsidR="00712C71" w:rsidRPr="002C35A7">
        <w:rPr>
          <w:rFonts w:ascii="Times New Roman" w:hAnsi="Times New Roman"/>
          <w:sz w:val="24"/>
          <w:szCs w:val="24"/>
        </w:rPr>
        <w:t>Barrel</w:t>
      </w:r>
      <w:r w:rsidRPr="002C35A7">
        <w:rPr>
          <w:rFonts w:ascii="Times New Roman" w:hAnsi="Times New Roman"/>
          <w:sz w:val="24"/>
          <w:szCs w:val="24"/>
        </w:rPr>
        <w:t xml:space="preserve"> straightening presses.</w:t>
      </w:r>
    </w:p>
    <w:p w14:paraId="46CF8D8B" w14:textId="77777777" w:rsidR="003F7C7E" w:rsidRPr="002C35A7" w:rsidRDefault="003F7C7E"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b. </w:t>
      </w:r>
      <w:r w:rsidR="00422060" w:rsidRPr="002C35A7">
        <w:rPr>
          <w:rFonts w:ascii="Times New Roman" w:hAnsi="Times New Roman"/>
          <w:sz w:val="24"/>
          <w:szCs w:val="24"/>
        </w:rPr>
        <w:tab/>
      </w:r>
      <w:r w:rsidRPr="002C35A7">
        <w:rPr>
          <w:rFonts w:ascii="Times New Roman" w:hAnsi="Times New Roman"/>
          <w:sz w:val="24"/>
          <w:szCs w:val="24"/>
        </w:rPr>
        <w:t>Jigs and fixtures and other metal-working implements or accessories of the kinds exclusively designed for use in the manufacture of items in</w:t>
      </w:r>
      <w:r w:rsidR="00C40DD0" w:rsidRPr="002C35A7">
        <w:rPr>
          <w:rFonts w:ascii="Times New Roman" w:hAnsi="Times New Roman"/>
          <w:sz w:val="24"/>
          <w:szCs w:val="24"/>
        </w:rPr>
        <w:t xml:space="preserve"> ECCN 0A602 or USML Category II.</w:t>
      </w:r>
    </w:p>
    <w:p w14:paraId="2375D80D" w14:textId="77777777" w:rsidR="003F7C7E" w:rsidRPr="002C35A7" w:rsidRDefault="003F7C7E"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c. </w:t>
      </w:r>
      <w:r w:rsidR="00422060" w:rsidRPr="002C35A7">
        <w:rPr>
          <w:rFonts w:ascii="Times New Roman" w:hAnsi="Times New Roman"/>
          <w:sz w:val="24"/>
          <w:szCs w:val="24"/>
        </w:rPr>
        <w:tab/>
      </w:r>
      <w:r w:rsidRPr="002C35A7">
        <w:rPr>
          <w:rFonts w:ascii="Times New Roman" w:hAnsi="Times New Roman"/>
          <w:sz w:val="24"/>
          <w:szCs w:val="24"/>
        </w:rPr>
        <w:t>Other tooling and equipment</w:t>
      </w:r>
      <w:r w:rsidR="00843F2F" w:rsidRPr="002C35A7">
        <w:rPr>
          <w:rFonts w:ascii="Times New Roman" w:hAnsi="Times New Roman"/>
          <w:sz w:val="24"/>
          <w:szCs w:val="24"/>
        </w:rPr>
        <w:t>,</w:t>
      </w:r>
      <w:r w:rsidRPr="002C35A7">
        <w:rPr>
          <w:rFonts w:ascii="Times New Roman" w:hAnsi="Times New Roman"/>
          <w:sz w:val="24"/>
          <w:szCs w:val="24"/>
        </w:rPr>
        <w:t xml:space="preserve"> “specially designed” for the </w:t>
      </w:r>
      <w:r w:rsidR="00E428C1" w:rsidRPr="002C35A7">
        <w:rPr>
          <w:rFonts w:ascii="Times New Roman" w:hAnsi="Times New Roman"/>
          <w:sz w:val="24"/>
          <w:szCs w:val="24"/>
        </w:rPr>
        <w:t>“</w:t>
      </w:r>
      <w:r w:rsidRPr="002C35A7">
        <w:rPr>
          <w:rFonts w:ascii="Times New Roman" w:hAnsi="Times New Roman"/>
          <w:sz w:val="24"/>
          <w:szCs w:val="24"/>
        </w:rPr>
        <w:t>production</w:t>
      </w:r>
      <w:r w:rsidR="00E428C1" w:rsidRPr="002C35A7">
        <w:rPr>
          <w:rFonts w:ascii="Times New Roman" w:hAnsi="Times New Roman"/>
          <w:sz w:val="24"/>
          <w:szCs w:val="24"/>
        </w:rPr>
        <w:t>”</w:t>
      </w:r>
      <w:r w:rsidRPr="002C35A7">
        <w:rPr>
          <w:rFonts w:ascii="Times New Roman" w:hAnsi="Times New Roman"/>
          <w:sz w:val="24"/>
          <w:szCs w:val="24"/>
        </w:rPr>
        <w:t xml:space="preserve"> of items in</w:t>
      </w:r>
      <w:r w:rsidR="00C40DD0" w:rsidRPr="002C35A7">
        <w:rPr>
          <w:rFonts w:ascii="Times New Roman" w:hAnsi="Times New Roman"/>
          <w:sz w:val="24"/>
          <w:szCs w:val="24"/>
        </w:rPr>
        <w:t xml:space="preserve"> ECCN 0A602 or USML Category II.</w:t>
      </w:r>
      <w:r w:rsidRPr="002C35A7">
        <w:rPr>
          <w:rFonts w:ascii="Times New Roman" w:hAnsi="Times New Roman"/>
          <w:sz w:val="24"/>
          <w:szCs w:val="24"/>
        </w:rPr>
        <w:t xml:space="preserve"> </w:t>
      </w:r>
    </w:p>
    <w:p w14:paraId="7AEE3A4B" w14:textId="77777777" w:rsidR="003F7C7E" w:rsidRPr="002C35A7" w:rsidRDefault="003F7C7E" w:rsidP="002F3B17">
      <w:pPr>
        <w:pStyle w:val="NoSpacing1"/>
        <w:spacing w:before="240" w:after="240" w:line="480" w:lineRule="auto"/>
        <w:rPr>
          <w:rFonts w:ascii="Times New Roman" w:hAnsi="Times New Roman"/>
          <w:sz w:val="24"/>
          <w:szCs w:val="24"/>
        </w:rPr>
      </w:pPr>
      <w:r w:rsidRPr="002C35A7">
        <w:rPr>
          <w:rFonts w:ascii="Times New Roman" w:hAnsi="Times New Roman"/>
          <w:sz w:val="24"/>
          <w:szCs w:val="24"/>
        </w:rPr>
        <w:t xml:space="preserve">d. </w:t>
      </w:r>
      <w:r w:rsidR="00422060" w:rsidRPr="002C35A7">
        <w:rPr>
          <w:rFonts w:ascii="Times New Roman" w:hAnsi="Times New Roman"/>
          <w:sz w:val="24"/>
          <w:szCs w:val="24"/>
        </w:rPr>
        <w:tab/>
      </w:r>
      <w:r w:rsidRPr="002C35A7">
        <w:rPr>
          <w:rFonts w:ascii="Times New Roman" w:hAnsi="Times New Roman"/>
          <w:sz w:val="24"/>
          <w:szCs w:val="24"/>
        </w:rPr>
        <w:t>Test and evaluation equipment and test models, including diagnostic instrumentation and physical test models, “specially designed” for items in ECCN 0A602 or USML Category II.</w:t>
      </w:r>
    </w:p>
    <w:p w14:paraId="203F4BB4" w14:textId="77777777" w:rsidR="003F7C7E" w:rsidRPr="002C35A7" w:rsidRDefault="003F7C7E" w:rsidP="002F3B17">
      <w:pPr>
        <w:pStyle w:val="NoSpacing11"/>
        <w:spacing w:line="480" w:lineRule="auto"/>
        <w:rPr>
          <w:rFonts w:ascii="Times New Roman" w:hAnsi="Times New Roman"/>
          <w:sz w:val="24"/>
          <w:szCs w:val="24"/>
        </w:rPr>
      </w:pPr>
    </w:p>
    <w:p w14:paraId="374806FE" w14:textId="77777777" w:rsidR="00A40210" w:rsidRPr="002C35A7" w:rsidRDefault="002A3DA6" w:rsidP="00A40210">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Supplement No. 1 to Part 774</w:t>
      </w:r>
      <w:r w:rsidR="00A40210" w:rsidRPr="002C35A7">
        <w:rPr>
          <w:rFonts w:ascii="Times New Roman" w:hAnsi="Times New Roman"/>
          <w:b/>
          <w:sz w:val="24"/>
          <w:szCs w:val="24"/>
        </w:rPr>
        <w:t xml:space="preserve"> – [</w:t>
      </w:r>
      <w:r w:rsidRPr="002C35A7">
        <w:rPr>
          <w:rFonts w:ascii="Times New Roman" w:hAnsi="Times New Roman"/>
          <w:b/>
          <w:sz w:val="24"/>
          <w:szCs w:val="24"/>
        </w:rPr>
        <w:t>AMENDED</w:t>
      </w:r>
      <w:r w:rsidR="00A40210" w:rsidRPr="002C35A7">
        <w:rPr>
          <w:rFonts w:ascii="Times New Roman" w:hAnsi="Times New Roman"/>
          <w:b/>
          <w:sz w:val="24"/>
          <w:szCs w:val="24"/>
        </w:rPr>
        <w:t>]</w:t>
      </w:r>
    </w:p>
    <w:p w14:paraId="61410681" w14:textId="763C8ADF" w:rsidR="00A40210" w:rsidRPr="002C35A7" w:rsidRDefault="00761D0E" w:rsidP="00A40210">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4</w:t>
      </w:r>
      <w:r w:rsidR="00A51127">
        <w:rPr>
          <w:rFonts w:ascii="Times New Roman" w:hAnsi="Times New Roman"/>
          <w:sz w:val="24"/>
          <w:szCs w:val="24"/>
        </w:rPr>
        <w:t>8</w:t>
      </w:r>
      <w:r w:rsidR="00A40210" w:rsidRPr="002C35A7">
        <w:rPr>
          <w:rFonts w:ascii="Times New Roman" w:hAnsi="Times New Roman"/>
          <w:sz w:val="24"/>
          <w:szCs w:val="24"/>
        </w:rPr>
        <w:t xml:space="preserve">. In Supplement No. 1 to </w:t>
      </w:r>
      <w:r w:rsidR="00133671" w:rsidRPr="002C35A7">
        <w:rPr>
          <w:rFonts w:ascii="Times New Roman" w:hAnsi="Times New Roman"/>
          <w:sz w:val="24"/>
          <w:szCs w:val="24"/>
        </w:rPr>
        <w:t>p</w:t>
      </w:r>
      <w:r w:rsidR="00A40210" w:rsidRPr="002C35A7">
        <w:rPr>
          <w:rFonts w:ascii="Times New Roman" w:hAnsi="Times New Roman"/>
          <w:sz w:val="24"/>
          <w:szCs w:val="24"/>
        </w:rPr>
        <w:t xml:space="preserve">art 774, </w:t>
      </w:r>
      <w:r w:rsidR="00413D17" w:rsidRPr="002C35A7">
        <w:rPr>
          <w:rFonts w:ascii="Times New Roman" w:hAnsi="Times New Roman"/>
          <w:sz w:val="24"/>
          <w:szCs w:val="24"/>
        </w:rPr>
        <w:t xml:space="preserve">Category 0, </w:t>
      </w:r>
      <w:r w:rsidR="00A40210" w:rsidRPr="002C35A7">
        <w:rPr>
          <w:rFonts w:ascii="Times New Roman" w:hAnsi="Times New Roman"/>
          <w:sz w:val="24"/>
          <w:szCs w:val="24"/>
        </w:rPr>
        <w:t>remove ECCN 0B986.</w:t>
      </w:r>
    </w:p>
    <w:p w14:paraId="16A3609A" w14:textId="77777777" w:rsidR="00A40210" w:rsidRPr="002C35A7" w:rsidRDefault="00A40210" w:rsidP="002F3B17">
      <w:pPr>
        <w:pStyle w:val="NoSpacing11"/>
        <w:spacing w:line="480" w:lineRule="auto"/>
        <w:rPr>
          <w:rFonts w:ascii="Times New Roman" w:hAnsi="Times New Roman"/>
          <w:sz w:val="24"/>
          <w:szCs w:val="24"/>
        </w:rPr>
      </w:pPr>
    </w:p>
    <w:p w14:paraId="14BDB057" w14:textId="5BA8CF73" w:rsidR="00523778" w:rsidRPr="002C35A7" w:rsidRDefault="00BE7536" w:rsidP="0041601C">
      <w:pPr>
        <w:pStyle w:val="NoSpacing1"/>
        <w:spacing w:before="240" w:after="240" w:line="480" w:lineRule="auto"/>
        <w:ind w:firstLine="720"/>
        <w:rPr>
          <w:rFonts w:ascii="Times New Roman" w:hAnsi="Times New Roman"/>
          <w:sz w:val="24"/>
          <w:szCs w:val="24"/>
        </w:rPr>
      </w:pPr>
      <w:r w:rsidRPr="002C35A7">
        <w:rPr>
          <w:rFonts w:ascii="Times New Roman" w:hAnsi="Times New Roman"/>
          <w:sz w:val="24"/>
          <w:szCs w:val="24"/>
        </w:rPr>
        <w:t>4</w:t>
      </w:r>
      <w:r w:rsidR="00A51127">
        <w:rPr>
          <w:rFonts w:ascii="Times New Roman" w:hAnsi="Times New Roman"/>
          <w:sz w:val="24"/>
          <w:szCs w:val="24"/>
        </w:rPr>
        <w:t>9</w:t>
      </w:r>
      <w:r w:rsidR="00523778" w:rsidRPr="002C35A7">
        <w:rPr>
          <w:rFonts w:ascii="Times New Roman" w:hAnsi="Times New Roman"/>
          <w:sz w:val="24"/>
          <w:szCs w:val="24"/>
        </w:rPr>
        <w:t xml:space="preserve">. In Supplement No. 1 to </w:t>
      </w:r>
      <w:r w:rsidR="00133671" w:rsidRPr="002C35A7">
        <w:rPr>
          <w:rFonts w:ascii="Times New Roman" w:hAnsi="Times New Roman"/>
          <w:sz w:val="24"/>
          <w:szCs w:val="24"/>
        </w:rPr>
        <w:t>p</w:t>
      </w:r>
      <w:r w:rsidR="00523778" w:rsidRPr="002C35A7">
        <w:rPr>
          <w:rFonts w:ascii="Times New Roman" w:hAnsi="Times New Roman"/>
          <w:sz w:val="24"/>
          <w:szCs w:val="24"/>
        </w:rPr>
        <w:t>art 774</w:t>
      </w:r>
      <w:r w:rsidR="00BC72A4" w:rsidRPr="002C35A7">
        <w:rPr>
          <w:rFonts w:ascii="Times New Roman" w:hAnsi="Times New Roman"/>
          <w:sz w:val="24"/>
          <w:szCs w:val="24"/>
        </w:rPr>
        <w:t xml:space="preserve">, </w:t>
      </w:r>
      <w:r w:rsidR="00413D17" w:rsidRPr="002C35A7">
        <w:rPr>
          <w:rFonts w:ascii="Times New Roman" w:hAnsi="Times New Roman"/>
          <w:sz w:val="24"/>
          <w:szCs w:val="24"/>
        </w:rPr>
        <w:t xml:space="preserve">Category 0, </w:t>
      </w:r>
      <w:r w:rsidR="00BC72A4" w:rsidRPr="002C35A7">
        <w:rPr>
          <w:rFonts w:ascii="Times New Roman" w:hAnsi="Times New Roman"/>
          <w:sz w:val="24"/>
          <w:szCs w:val="24"/>
        </w:rPr>
        <w:t xml:space="preserve">add, </w:t>
      </w:r>
      <w:r w:rsidR="00523778" w:rsidRPr="002C35A7">
        <w:rPr>
          <w:rFonts w:ascii="Times New Roman" w:hAnsi="Times New Roman"/>
          <w:sz w:val="24"/>
          <w:szCs w:val="24"/>
        </w:rPr>
        <w:t xml:space="preserve">between the </w:t>
      </w:r>
      <w:r w:rsidR="00BC72A4" w:rsidRPr="002C35A7">
        <w:rPr>
          <w:rFonts w:ascii="Times New Roman" w:hAnsi="Times New Roman"/>
          <w:sz w:val="24"/>
          <w:szCs w:val="24"/>
        </w:rPr>
        <w:t xml:space="preserve">entries </w:t>
      </w:r>
      <w:r w:rsidR="00523778" w:rsidRPr="002C35A7">
        <w:rPr>
          <w:rFonts w:ascii="Times New Roman" w:hAnsi="Times New Roman"/>
          <w:sz w:val="24"/>
          <w:szCs w:val="24"/>
        </w:rPr>
        <w:t xml:space="preserve">for </w:t>
      </w:r>
      <w:r w:rsidR="00053B80" w:rsidRPr="002C35A7">
        <w:rPr>
          <w:rFonts w:ascii="Times New Roman" w:hAnsi="Times New Roman"/>
          <w:sz w:val="24"/>
          <w:szCs w:val="24"/>
        </w:rPr>
        <w:t>ECCNs</w:t>
      </w:r>
      <w:r w:rsidR="00BC72A4" w:rsidRPr="002C35A7">
        <w:rPr>
          <w:rFonts w:ascii="Times New Roman" w:hAnsi="Times New Roman"/>
          <w:sz w:val="24"/>
          <w:szCs w:val="24"/>
        </w:rPr>
        <w:t xml:space="preserve"> </w:t>
      </w:r>
      <w:r w:rsidR="004A1594" w:rsidRPr="002C35A7">
        <w:rPr>
          <w:rFonts w:ascii="Times New Roman" w:hAnsi="Times New Roman"/>
          <w:sz w:val="24"/>
          <w:szCs w:val="24"/>
        </w:rPr>
        <w:t xml:space="preserve">0D001 </w:t>
      </w:r>
      <w:r w:rsidR="00523778" w:rsidRPr="002C35A7">
        <w:rPr>
          <w:rFonts w:ascii="Times New Roman" w:hAnsi="Times New Roman"/>
          <w:sz w:val="24"/>
          <w:szCs w:val="24"/>
        </w:rPr>
        <w:t xml:space="preserve">and </w:t>
      </w:r>
      <w:r w:rsidR="004A1594" w:rsidRPr="002C35A7">
        <w:rPr>
          <w:rFonts w:ascii="Times New Roman" w:hAnsi="Times New Roman"/>
          <w:sz w:val="24"/>
          <w:szCs w:val="24"/>
        </w:rPr>
        <w:t>0D521</w:t>
      </w:r>
      <w:r w:rsidR="00BC72A4" w:rsidRPr="002C35A7">
        <w:rPr>
          <w:rFonts w:ascii="Times New Roman" w:hAnsi="Times New Roman"/>
          <w:sz w:val="24"/>
          <w:szCs w:val="24"/>
        </w:rPr>
        <w:t>,</w:t>
      </w:r>
      <w:r w:rsidR="00523778" w:rsidRPr="002C35A7">
        <w:rPr>
          <w:rFonts w:ascii="Times New Roman" w:hAnsi="Times New Roman"/>
          <w:sz w:val="24"/>
          <w:szCs w:val="24"/>
        </w:rPr>
        <w:t xml:space="preserve"> entr</w:t>
      </w:r>
      <w:r w:rsidR="0043646F" w:rsidRPr="002C35A7">
        <w:rPr>
          <w:rFonts w:ascii="Times New Roman" w:hAnsi="Times New Roman"/>
          <w:sz w:val="24"/>
          <w:szCs w:val="24"/>
        </w:rPr>
        <w:t xml:space="preserve">ies for </w:t>
      </w:r>
      <w:r w:rsidR="00053B80" w:rsidRPr="002C35A7">
        <w:rPr>
          <w:rFonts w:ascii="Times New Roman" w:hAnsi="Times New Roman"/>
          <w:sz w:val="24"/>
          <w:szCs w:val="24"/>
        </w:rPr>
        <w:t>ECCN</w:t>
      </w:r>
      <w:r w:rsidR="0043646F" w:rsidRPr="002C35A7">
        <w:rPr>
          <w:rFonts w:ascii="Times New Roman" w:hAnsi="Times New Roman"/>
          <w:sz w:val="24"/>
          <w:szCs w:val="24"/>
        </w:rPr>
        <w:t>s</w:t>
      </w:r>
      <w:r w:rsidR="00BC72A4" w:rsidRPr="002C35A7">
        <w:rPr>
          <w:rFonts w:ascii="Times New Roman" w:hAnsi="Times New Roman"/>
          <w:sz w:val="24"/>
          <w:szCs w:val="24"/>
        </w:rPr>
        <w:t xml:space="preserve"> </w:t>
      </w:r>
      <w:r w:rsidR="00523778" w:rsidRPr="002C35A7">
        <w:rPr>
          <w:rFonts w:ascii="Times New Roman" w:hAnsi="Times New Roman"/>
          <w:sz w:val="24"/>
          <w:szCs w:val="24"/>
        </w:rPr>
        <w:t>0D</w:t>
      </w:r>
      <w:r w:rsidR="005704CF" w:rsidRPr="002C35A7">
        <w:rPr>
          <w:rFonts w:ascii="Times New Roman" w:hAnsi="Times New Roman"/>
          <w:sz w:val="24"/>
          <w:szCs w:val="24"/>
        </w:rPr>
        <w:t>501</w:t>
      </w:r>
      <w:r w:rsidR="00BF6EC0" w:rsidRPr="002C35A7">
        <w:rPr>
          <w:rFonts w:ascii="Times New Roman" w:hAnsi="Times New Roman"/>
          <w:sz w:val="24"/>
          <w:szCs w:val="24"/>
        </w:rPr>
        <w:t xml:space="preserve"> and</w:t>
      </w:r>
      <w:r w:rsidR="0043646F" w:rsidRPr="002C35A7">
        <w:rPr>
          <w:rFonts w:ascii="Times New Roman" w:hAnsi="Times New Roman"/>
          <w:sz w:val="24"/>
          <w:szCs w:val="24"/>
        </w:rPr>
        <w:t xml:space="preserve"> 0D</w:t>
      </w:r>
      <w:r w:rsidR="005704CF" w:rsidRPr="002C35A7">
        <w:rPr>
          <w:rFonts w:ascii="Times New Roman" w:hAnsi="Times New Roman"/>
          <w:sz w:val="24"/>
          <w:szCs w:val="24"/>
        </w:rPr>
        <w:t>50</w:t>
      </w:r>
      <w:r w:rsidR="004A1594" w:rsidRPr="002C35A7">
        <w:rPr>
          <w:rFonts w:ascii="Times New Roman" w:hAnsi="Times New Roman"/>
          <w:sz w:val="24"/>
          <w:szCs w:val="24"/>
        </w:rPr>
        <w:t>5</w:t>
      </w:r>
      <w:r w:rsidR="0044367C" w:rsidRPr="002C35A7">
        <w:rPr>
          <w:rFonts w:ascii="Times New Roman" w:hAnsi="Times New Roman"/>
          <w:sz w:val="24"/>
          <w:szCs w:val="24"/>
        </w:rPr>
        <w:t xml:space="preserve"> </w:t>
      </w:r>
      <w:r w:rsidR="00523778" w:rsidRPr="002C35A7">
        <w:rPr>
          <w:rFonts w:ascii="Times New Roman" w:hAnsi="Times New Roman"/>
          <w:sz w:val="24"/>
          <w:szCs w:val="24"/>
        </w:rPr>
        <w:t>to read as follows:</w:t>
      </w:r>
    </w:p>
    <w:p w14:paraId="4C22BC84" w14:textId="77777777" w:rsidR="00C87995" w:rsidRPr="002C35A7" w:rsidRDefault="00C87995" w:rsidP="002F3B17">
      <w:pPr>
        <w:pStyle w:val="NoSpacing1"/>
        <w:spacing w:before="240" w:after="240" w:line="480" w:lineRule="auto"/>
        <w:rPr>
          <w:rFonts w:ascii="Times New Roman" w:hAnsi="Times New Roman"/>
          <w:b/>
          <w:sz w:val="24"/>
          <w:szCs w:val="24"/>
        </w:rPr>
      </w:pPr>
    </w:p>
    <w:p w14:paraId="6BA6F5A8" w14:textId="77777777" w:rsidR="00523778" w:rsidRPr="002C35A7" w:rsidRDefault="00523778"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0D</w:t>
      </w:r>
      <w:proofErr w:type="gramStart"/>
      <w:r w:rsidR="005704CF" w:rsidRPr="002C35A7">
        <w:rPr>
          <w:rFonts w:ascii="Times New Roman" w:hAnsi="Times New Roman"/>
          <w:b/>
          <w:sz w:val="24"/>
          <w:szCs w:val="24"/>
        </w:rPr>
        <w:t>501</w:t>
      </w:r>
      <w:r w:rsidRPr="002C35A7">
        <w:rPr>
          <w:rFonts w:ascii="Times New Roman" w:hAnsi="Times New Roman"/>
          <w:b/>
          <w:sz w:val="24"/>
          <w:szCs w:val="24"/>
        </w:rPr>
        <w:t xml:space="preserve">  </w:t>
      </w:r>
      <w:r w:rsidR="00A30488" w:rsidRPr="002C35A7">
        <w:rPr>
          <w:rFonts w:ascii="Times New Roman" w:hAnsi="Times New Roman"/>
          <w:b/>
          <w:sz w:val="24"/>
          <w:szCs w:val="24"/>
        </w:rPr>
        <w:t>“</w:t>
      </w:r>
      <w:proofErr w:type="gramEnd"/>
      <w:r w:rsidR="00A30488" w:rsidRPr="002C35A7">
        <w:rPr>
          <w:rFonts w:ascii="Times New Roman" w:hAnsi="Times New Roman"/>
          <w:b/>
          <w:sz w:val="24"/>
          <w:szCs w:val="24"/>
        </w:rPr>
        <w:t>Software”</w:t>
      </w:r>
      <w:r w:rsidRPr="002C35A7">
        <w:rPr>
          <w:rFonts w:ascii="Times New Roman" w:hAnsi="Times New Roman"/>
          <w:b/>
          <w:sz w:val="24"/>
          <w:szCs w:val="24"/>
        </w:rPr>
        <w:t xml:space="preserve"> “specially designed” for the “development,” “production,” </w:t>
      </w:r>
      <w:r w:rsidRPr="002C35A7">
        <w:rPr>
          <w:rFonts w:ascii="Times New Roman" w:hAnsi="Times New Roman"/>
          <w:b/>
          <w:iCs/>
          <w:sz w:val="24"/>
          <w:szCs w:val="24"/>
        </w:rPr>
        <w:t>operation</w:t>
      </w:r>
      <w:r w:rsidR="000852C0" w:rsidRPr="002C35A7">
        <w:rPr>
          <w:rFonts w:ascii="Times New Roman" w:hAnsi="Times New Roman"/>
          <w:b/>
          <w:iCs/>
          <w:sz w:val="24"/>
          <w:szCs w:val="24"/>
        </w:rPr>
        <w:t>,</w:t>
      </w:r>
      <w:r w:rsidRPr="002C35A7">
        <w:rPr>
          <w:rFonts w:ascii="Times New Roman" w:hAnsi="Times New Roman"/>
          <w:b/>
          <w:iCs/>
          <w:sz w:val="24"/>
          <w:szCs w:val="24"/>
        </w:rPr>
        <w:t xml:space="preserve"> or maintenance</w:t>
      </w:r>
      <w:r w:rsidRPr="002C35A7">
        <w:rPr>
          <w:rFonts w:ascii="Times New Roman" w:hAnsi="Times New Roman"/>
          <w:b/>
          <w:sz w:val="24"/>
          <w:szCs w:val="24"/>
        </w:rPr>
        <w:t xml:space="preserve"> of commodities controlled by 0A</w:t>
      </w:r>
      <w:r w:rsidR="005704CF" w:rsidRPr="002C35A7">
        <w:rPr>
          <w:rFonts w:ascii="Times New Roman" w:hAnsi="Times New Roman"/>
          <w:b/>
          <w:sz w:val="24"/>
          <w:szCs w:val="24"/>
        </w:rPr>
        <w:t>501</w:t>
      </w:r>
      <w:r w:rsidRPr="002C35A7">
        <w:rPr>
          <w:rFonts w:ascii="Times New Roman" w:hAnsi="Times New Roman"/>
          <w:b/>
          <w:sz w:val="24"/>
          <w:szCs w:val="24"/>
        </w:rPr>
        <w:t xml:space="preserve"> or 0B</w:t>
      </w:r>
      <w:r w:rsidR="005704CF" w:rsidRPr="002C35A7">
        <w:rPr>
          <w:rFonts w:ascii="Times New Roman" w:hAnsi="Times New Roman"/>
          <w:b/>
          <w:sz w:val="24"/>
          <w:szCs w:val="24"/>
        </w:rPr>
        <w:t>501</w:t>
      </w:r>
      <w:r w:rsidRPr="002C35A7">
        <w:rPr>
          <w:rFonts w:ascii="Times New Roman" w:hAnsi="Times New Roman"/>
          <w:b/>
          <w:sz w:val="24"/>
          <w:szCs w:val="24"/>
        </w:rPr>
        <w:t>.</w:t>
      </w:r>
    </w:p>
    <w:p w14:paraId="7F2B28D6" w14:textId="77777777" w:rsidR="00C87995" w:rsidRPr="002C35A7" w:rsidRDefault="00C87995" w:rsidP="002F3B17">
      <w:pPr>
        <w:pStyle w:val="NoSpacing1"/>
        <w:spacing w:before="240" w:after="240" w:line="480" w:lineRule="auto"/>
        <w:rPr>
          <w:rFonts w:ascii="Times New Roman" w:hAnsi="Times New Roman"/>
          <w:b/>
          <w:sz w:val="24"/>
          <w:szCs w:val="24"/>
        </w:rPr>
      </w:pPr>
    </w:p>
    <w:p w14:paraId="35CA8EDB" w14:textId="77777777" w:rsidR="00523778" w:rsidRPr="002C35A7" w:rsidRDefault="00523778"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lastRenderedPageBreak/>
        <w:t>License Requirements</w:t>
      </w:r>
    </w:p>
    <w:p w14:paraId="36D73DCD" w14:textId="77777777" w:rsidR="00523778" w:rsidRPr="002C35A7" w:rsidRDefault="00523778" w:rsidP="00C87995">
      <w:pPr>
        <w:pStyle w:val="NoSpacing1"/>
        <w:spacing w:before="240" w:after="240" w:line="480" w:lineRule="auto"/>
        <w:ind w:firstLine="720"/>
        <w:rPr>
          <w:rFonts w:ascii="Times New Roman" w:hAnsi="Times New Roman"/>
          <w:sz w:val="24"/>
          <w:szCs w:val="24"/>
        </w:rPr>
      </w:pPr>
      <w:r w:rsidRPr="002C35A7">
        <w:rPr>
          <w:rFonts w:ascii="Times New Roman" w:hAnsi="Times New Roman"/>
          <w:i/>
          <w:iCs/>
          <w:sz w:val="24"/>
          <w:szCs w:val="24"/>
        </w:rPr>
        <w:t>Reason for Control</w:t>
      </w:r>
      <w:r w:rsidRPr="002C35A7">
        <w:rPr>
          <w:rFonts w:ascii="Times New Roman" w:hAnsi="Times New Roman"/>
          <w:iCs/>
          <w:sz w:val="24"/>
          <w:szCs w:val="24"/>
        </w:rPr>
        <w:t>:</w:t>
      </w:r>
      <w:r w:rsidRPr="002C35A7">
        <w:rPr>
          <w:rFonts w:ascii="Times New Roman" w:hAnsi="Times New Roman"/>
          <w:i/>
          <w:iCs/>
          <w:sz w:val="24"/>
          <w:szCs w:val="24"/>
        </w:rPr>
        <w:t xml:space="preserve"> </w:t>
      </w:r>
      <w:r w:rsidRPr="002C35A7">
        <w:rPr>
          <w:rFonts w:ascii="Times New Roman" w:hAnsi="Times New Roman"/>
          <w:sz w:val="24"/>
          <w:szCs w:val="24"/>
        </w:rPr>
        <w:t xml:space="preserve">NS, RS, </w:t>
      </w:r>
      <w:r w:rsidR="00325A94" w:rsidRPr="002C35A7">
        <w:rPr>
          <w:rFonts w:ascii="Times New Roman" w:hAnsi="Times New Roman"/>
          <w:sz w:val="24"/>
          <w:szCs w:val="24"/>
        </w:rPr>
        <w:t xml:space="preserve">UN, </w:t>
      </w:r>
      <w:r w:rsidRPr="002C35A7">
        <w:rPr>
          <w:rFonts w:ascii="Times New Roman" w:hAnsi="Times New Roman"/>
          <w:sz w:val="24"/>
          <w:szCs w:val="24"/>
        </w:rPr>
        <w:t>AT</w:t>
      </w:r>
    </w:p>
    <w:tbl>
      <w:tblPr>
        <w:tblW w:w="0" w:type="auto"/>
        <w:tblInd w:w="23" w:type="dxa"/>
        <w:tblLayout w:type="fixed"/>
        <w:tblLook w:val="04A0" w:firstRow="1" w:lastRow="0" w:firstColumn="1" w:lastColumn="0" w:noHBand="0" w:noVBand="1"/>
      </w:tblPr>
      <w:tblGrid>
        <w:gridCol w:w="4434"/>
        <w:gridCol w:w="4925"/>
      </w:tblGrid>
      <w:tr w:rsidR="00523778" w:rsidRPr="002C35A7" w14:paraId="243C28F0" w14:textId="77777777" w:rsidTr="00523778">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hideMark/>
          </w:tcPr>
          <w:p w14:paraId="7A6ABDEE" w14:textId="77777777" w:rsidR="00523778" w:rsidRPr="002C35A7" w:rsidRDefault="00523778" w:rsidP="002F3B17">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hideMark/>
          </w:tcPr>
          <w:p w14:paraId="6C055935" w14:textId="77777777" w:rsidR="00523778" w:rsidRPr="002C35A7" w:rsidRDefault="008E4AAA" w:rsidP="002F3B17">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523778" w:rsidRPr="002C35A7" w14:paraId="0BA7FDE4" w14:textId="77777777" w:rsidTr="00523778">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hideMark/>
          </w:tcPr>
          <w:p w14:paraId="32FB3B35" w14:textId="77777777" w:rsidR="00523778" w:rsidRPr="002C35A7" w:rsidRDefault="00523778"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NS applies to entire entry except </w:t>
            </w:r>
            <w:r w:rsidR="00A30488" w:rsidRPr="002C35A7">
              <w:rPr>
                <w:rFonts w:ascii="Times New Roman" w:hAnsi="Times New Roman"/>
                <w:sz w:val="24"/>
                <w:szCs w:val="24"/>
              </w:rPr>
              <w:t>“software”</w:t>
            </w:r>
            <w:r w:rsidR="00AC5B18" w:rsidRPr="002C35A7">
              <w:rPr>
                <w:rFonts w:ascii="Times New Roman" w:hAnsi="Times New Roman"/>
                <w:sz w:val="24"/>
                <w:szCs w:val="24"/>
              </w:rPr>
              <w:t xml:space="preserve"> </w:t>
            </w:r>
            <w:r w:rsidRPr="002C35A7">
              <w:rPr>
                <w:rFonts w:ascii="Times New Roman" w:hAnsi="Times New Roman"/>
                <w:sz w:val="24"/>
                <w:szCs w:val="24"/>
              </w:rPr>
              <w:t xml:space="preserve">for </w:t>
            </w:r>
            <w:r w:rsidR="000306A4" w:rsidRPr="002C35A7">
              <w:rPr>
                <w:rFonts w:ascii="Times New Roman" w:hAnsi="Times New Roman"/>
                <w:sz w:val="24"/>
                <w:szCs w:val="24"/>
              </w:rPr>
              <w:t xml:space="preserve">commodities in ECCN </w:t>
            </w:r>
            <w:r w:rsidRPr="002C35A7">
              <w:rPr>
                <w:rFonts w:ascii="Times New Roman" w:hAnsi="Times New Roman"/>
                <w:sz w:val="24"/>
                <w:szCs w:val="24"/>
              </w:rPr>
              <w:t>0A</w:t>
            </w:r>
            <w:r w:rsidR="005704CF" w:rsidRPr="002C35A7">
              <w:rPr>
                <w:rFonts w:ascii="Times New Roman" w:hAnsi="Times New Roman"/>
                <w:sz w:val="24"/>
                <w:szCs w:val="24"/>
              </w:rPr>
              <w:t>501</w:t>
            </w:r>
            <w:r w:rsidRPr="002C35A7">
              <w:rPr>
                <w:rFonts w:ascii="Times New Roman" w:hAnsi="Times New Roman"/>
                <w:sz w:val="24"/>
                <w:szCs w:val="24"/>
              </w:rPr>
              <w:t>.y</w:t>
            </w:r>
            <w:r w:rsidR="000306A4" w:rsidRPr="002C35A7">
              <w:rPr>
                <w:rFonts w:ascii="Times New Roman" w:hAnsi="Times New Roman"/>
                <w:sz w:val="24"/>
                <w:szCs w:val="24"/>
              </w:rPr>
              <w:t xml:space="preserve"> or equipment in ECCN 0B501 for commodities </w:t>
            </w:r>
            <w:r w:rsidR="00A17062" w:rsidRPr="002C35A7">
              <w:rPr>
                <w:rFonts w:ascii="Times New Roman" w:hAnsi="Times New Roman"/>
                <w:sz w:val="24"/>
                <w:szCs w:val="24"/>
              </w:rPr>
              <w:t>in</w:t>
            </w:r>
            <w:r w:rsidR="000306A4" w:rsidRPr="002C35A7">
              <w:rPr>
                <w:rFonts w:ascii="Times New Roman" w:hAnsi="Times New Roman"/>
                <w:sz w:val="24"/>
                <w:szCs w:val="24"/>
              </w:rPr>
              <w:t xml:space="preserve"> ECCN 0A501.y</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hideMark/>
          </w:tcPr>
          <w:p w14:paraId="6B1B26AF" w14:textId="77777777" w:rsidR="00523778" w:rsidRPr="002C35A7" w:rsidRDefault="00523778"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523778" w:rsidRPr="002C35A7" w14:paraId="4E7AE99D" w14:textId="77777777" w:rsidTr="00523778">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hideMark/>
          </w:tcPr>
          <w:p w14:paraId="46C3C01C" w14:textId="77777777" w:rsidR="00523778" w:rsidRPr="002C35A7" w:rsidRDefault="00523778"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RS applies to entire entry except </w:t>
            </w:r>
            <w:r w:rsidR="00A30488" w:rsidRPr="002C35A7">
              <w:rPr>
                <w:rFonts w:ascii="Times New Roman" w:hAnsi="Times New Roman"/>
                <w:sz w:val="24"/>
                <w:szCs w:val="24"/>
              </w:rPr>
              <w:t>“software”</w:t>
            </w:r>
            <w:r w:rsidR="00AC5B18" w:rsidRPr="002C35A7">
              <w:rPr>
                <w:rFonts w:ascii="Times New Roman" w:hAnsi="Times New Roman"/>
                <w:sz w:val="24"/>
                <w:szCs w:val="24"/>
              </w:rPr>
              <w:t xml:space="preserve"> </w:t>
            </w:r>
            <w:r w:rsidRPr="002C35A7">
              <w:rPr>
                <w:rFonts w:ascii="Times New Roman" w:hAnsi="Times New Roman"/>
                <w:sz w:val="24"/>
                <w:szCs w:val="24"/>
              </w:rPr>
              <w:t xml:space="preserve">for </w:t>
            </w:r>
            <w:r w:rsidR="000306A4" w:rsidRPr="002C35A7">
              <w:rPr>
                <w:rFonts w:ascii="Times New Roman" w:hAnsi="Times New Roman"/>
                <w:sz w:val="24"/>
                <w:szCs w:val="24"/>
              </w:rPr>
              <w:t xml:space="preserve">commodities in ECCN </w:t>
            </w:r>
            <w:r w:rsidRPr="002C35A7">
              <w:rPr>
                <w:rFonts w:ascii="Times New Roman" w:hAnsi="Times New Roman"/>
                <w:sz w:val="24"/>
                <w:szCs w:val="24"/>
              </w:rPr>
              <w:t>0A</w:t>
            </w:r>
            <w:r w:rsidR="005704CF" w:rsidRPr="002C35A7">
              <w:rPr>
                <w:rFonts w:ascii="Times New Roman" w:hAnsi="Times New Roman"/>
                <w:sz w:val="24"/>
                <w:szCs w:val="24"/>
              </w:rPr>
              <w:t>501</w:t>
            </w:r>
            <w:r w:rsidRPr="002C35A7">
              <w:rPr>
                <w:rFonts w:ascii="Times New Roman" w:hAnsi="Times New Roman"/>
                <w:sz w:val="24"/>
                <w:szCs w:val="24"/>
              </w:rPr>
              <w:t>.y</w:t>
            </w:r>
            <w:r w:rsidR="000306A4" w:rsidRPr="002C35A7">
              <w:rPr>
                <w:rFonts w:ascii="Times New Roman" w:hAnsi="Times New Roman"/>
                <w:sz w:val="24"/>
                <w:szCs w:val="24"/>
              </w:rPr>
              <w:t xml:space="preserve"> or equipment in ECCN 0B501 for commodities </w:t>
            </w:r>
            <w:r w:rsidR="00840FEC" w:rsidRPr="002C35A7">
              <w:rPr>
                <w:rFonts w:ascii="Times New Roman" w:hAnsi="Times New Roman"/>
                <w:sz w:val="24"/>
                <w:szCs w:val="24"/>
              </w:rPr>
              <w:t>in</w:t>
            </w:r>
            <w:r w:rsidR="000306A4" w:rsidRPr="002C35A7">
              <w:rPr>
                <w:rFonts w:ascii="Times New Roman" w:hAnsi="Times New Roman"/>
                <w:sz w:val="24"/>
                <w:szCs w:val="24"/>
              </w:rPr>
              <w:t xml:space="preserve"> ECCN 0A501.y</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hideMark/>
          </w:tcPr>
          <w:p w14:paraId="5EADD96C" w14:textId="77777777" w:rsidR="00523778" w:rsidRPr="002C35A7" w:rsidRDefault="00523778"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3835B1" w:rsidRPr="002C35A7" w14:paraId="45A3A932" w14:textId="77777777" w:rsidTr="00523778">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5C60FCA8" w14:textId="77777777" w:rsidR="003835B1" w:rsidRPr="002C35A7" w:rsidRDefault="003835B1"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0FC9A3F5" w14:textId="77777777" w:rsidR="003835B1" w:rsidRPr="002C35A7" w:rsidRDefault="003F097F" w:rsidP="002F3B17">
            <w:pPr>
              <w:pStyle w:val="NoSpacing11"/>
              <w:spacing w:line="480" w:lineRule="auto"/>
              <w:rPr>
                <w:rFonts w:ascii="Times New Roman" w:hAnsi="Times New Roman"/>
                <w:sz w:val="24"/>
                <w:szCs w:val="24"/>
              </w:rPr>
            </w:pPr>
            <w:r w:rsidRPr="002C35A7">
              <w:rPr>
                <w:rFonts w:ascii="Times New Roman" w:hAnsi="Times New Roman"/>
                <w:sz w:val="24"/>
                <w:szCs w:val="24"/>
              </w:rPr>
              <w:t>See</w:t>
            </w:r>
            <w:r w:rsidR="003835B1" w:rsidRPr="002C35A7">
              <w:rPr>
                <w:rFonts w:ascii="Times New Roman" w:hAnsi="Times New Roman"/>
                <w:sz w:val="24"/>
                <w:szCs w:val="24"/>
              </w:rPr>
              <w:t xml:space="preserve"> § 746.1</w:t>
            </w:r>
            <w:r w:rsidR="00314485" w:rsidRPr="002C35A7">
              <w:rPr>
                <w:rFonts w:ascii="Times New Roman" w:hAnsi="Times New Roman"/>
                <w:sz w:val="24"/>
                <w:szCs w:val="24"/>
              </w:rPr>
              <w:t xml:space="preserve"> </w:t>
            </w:r>
            <w:r w:rsidR="00233AEA" w:rsidRPr="002C35A7">
              <w:rPr>
                <w:rFonts w:ascii="Times New Roman" w:hAnsi="Times New Roman"/>
                <w:sz w:val="24"/>
                <w:szCs w:val="24"/>
              </w:rPr>
              <w:t xml:space="preserve">of the EAR </w:t>
            </w:r>
            <w:r w:rsidR="00314485" w:rsidRPr="002C35A7">
              <w:rPr>
                <w:rFonts w:ascii="Times New Roman" w:hAnsi="Times New Roman"/>
                <w:sz w:val="24"/>
                <w:szCs w:val="24"/>
              </w:rPr>
              <w:t>for UN controls</w:t>
            </w:r>
          </w:p>
        </w:tc>
      </w:tr>
      <w:tr w:rsidR="00523778" w:rsidRPr="002C35A7" w14:paraId="389CBFE3" w14:textId="77777777" w:rsidTr="00523778">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hideMark/>
          </w:tcPr>
          <w:p w14:paraId="329ED009" w14:textId="77777777" w:rsidR="00523778" w:rsidRPr="002C35A7" w:rsidRDefault="00523778" w:rsidP="002F3B17">
            <w:pPr>
              <w:pStyle w:val="NoSpacing11"/>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hideMark/>
          </w:tcPr>
          <w:p w14:paraId="119FC031" w14:textId="77777777" w:rsidR="00523778" w:rsidRPr="002C35A7" w:rsidRDefault="00523778"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707A481F" w14:textId="77777777" w:rsidR="00C87995" w:rsidRPr="002C35A7" w:rsidRDefault="00C87995" w:rsidP="002F3B17">
      <w:pPr>
        <w:pStyle w:val="NoSpacing1"/>
        <w:spacing w:before="240" w:after="240" w:line="480" w:lineRule="auto"/>
        <w:rPr>
          <w:rFonts w:ascii="Times New Roman" w:hAnsi="Times New Roman"/>
          <w:b/>
          <w:sz w:val="24"/>
          <w:szCs w:val="24"/>
        </w:rPr>
      </w:pPr>
    </w:p>
    <w:p w14:paraId="1E2DB33E" w14:textId="77777777" w:rsidR="00D57784" w:rsidRPr="002C35A7" w:rsidRDefault="009C5A85"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 xml:space="preserve">List Based License Exceptions </w:t>
      </w:r>
      <w:r w:rsidRPr="004C4A73">
        <w:rPr>
          <w:rFonts w:ascii="Times New Roman" w:hAnsi="Times New Roman"/>
          <w:b/>
          <w:sz w:val="24"/>
        </w:rPr>
        <w:t>(See Part 740 for a description of all license exceptions)</w:t>
      </w:r>
      <w:r w:rsidR="00422060" w:rsidRPr="002C35A7">
        <w:rPr>
          <w:rFonts w:ascii="Times New Roman" w:hAnsi="Times New Roman"/>
          <w:b/>
          <w:sz w:val="24"/>
          <w:szCs w:val="24"/>
        </w:rPr>
        <w:t xml:space="preserve">     </w:t>
      </w:r>
    </w:p>
    <w:p w14:paraId="5A420D3D" w14:textId="77777777" w:rsidR="00523778" w:rsidRPr="002C35A7" w:rsidRDefault="00523778" w:rsidP="00D57784">
      <w:pPr>
        <w:pStyle w:val="NoSpacing1"/>
        <w:spacing w:before="240" w:after="240" w:line="480" w:lineRule="auto"/>
        <w:ind w:left="720"/>
        <w:rPr>
          <w:rFonts w:ascii="Times New Roman" w:hAnsi="Times New Roman"/>
          <w:b/>
          <w:sz w:val="24"/>
          <w:szCs w:val="24"/>
        </w:rPr>
      </w:pPr>
      <w:r w:rsidRPr="002C35A7">
        <w:rPr>
          <w:rFonts w:ascii="Times New Roman" w:hAnsi="Times New Roman"/>
          <w:i/>
          <w:sz w:val="24"/>
          <w:szCs w:val="24"/>
        </w:rPr>
        <w:t>CIV</w:t>
      </w:r>
      <w:r w:rsidRPr="002C35A7">
        <w:rPr>
          <w:rFonts w:ascii="Times New Roman" w:hAnsi="Times New Roman"/>
          <w:sz w:val="24"/>
          <w:szCs w:val="24"/>
        </w:rPr>
        <w:t>:  N/A</w:t>
      </w:r>
      <w:r w:rsidR="00422060" w:rsidRPr="002C35A7">
        <w:rPr>
          <w:rFonts w:ascii="Times New Roman" w:hAnsi="Times New Roman"/>
          <w:b/>
          <w:sz w:val="24"/>
          <w:szCs w:val="24"/>
        </w:rPr>
        <w:t xml:space="preserve">                                                                                                                                    </w:t>
      </w:r>
      <w:r w:rsidRPr="002C35A7">
        <w:rPr>
          <w:rFonts w:ascii="Times New Roman" w:hAnsi="Times New Roman"/>
          <w:i/>
          <w:sz w:val="24"/>
          <w:szCs w:val="24"/>
        </w:rPr>
        <w:t>TSR</w:t>
      </w:r>
      <w:r w:rsidRPr="002C35A7">
        <w:rPr>
          <w:rFonts w:ascii="Times New Roman" w:hAnsi="Times New Roman"/>
          <w:sz w:val="24"/>
          <w:szCs w:val="24"/>
        </w:rPr>
        <w:t>:  N/A</w:t>
      </w:r>
    </w:p>
    <w:p w14:paraId="3302D472" w14:textId="77777777" w:rsidR="00D57784" w:rsidRPr="002C35A7" w:rsidRDefault="00D058E0" w:rsidP="00D058E0">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Special conditions for STA                                                                                                                </w:t>
      </w:r>
    </w:p>
    <w:p w14:paraId="0E9CF9DA" w14:textId="77777777" w:rsidR="00523778" w:rsidRPr="002C35A7" w:rsidRDefault="00523778" w:rsidP="00D57784">
      <w:pPr>
        <w:spacing w:before="240" w:after="240" w:line="480" w:lineRule="auto"/>
        <w:ind w:firstLine="720"/>
        <w:rPr>
          <w:rFonts w:ascii="Times New Roman" w:eastAsia="Times New Roman" w:hAnsi="Times New Roman"/>
          <w:b/>
          <w:sz w:val="24"/>
          <w:szCs w:val="24"/>
        </w:rPr>
      </w:pPr>
      <w:r w:rsidRPr="002C35A7">
        <w:rPr>
          <w:rFonts w:ascii="Times New Roman" w:hAnsi="Times New Roman"/>
          <w:i/>
          <w:sz w:val="24"/>
          <w:szCs w:val="24"/>
        </w:rPr>
        <w:t>STA</w:t>
      </w:r>
      <w:r w:rsidRPr="002C35A7">
        <w:rPr>
          <w:rFonts w:ascii="Times New Roman" w:hAnsi="Times New Roman"/>
          <w:sz w:val="24"/>
          <w:szCs w:val="24"/>
        </w:rPr>
        <w:t>:  Paragraph (c)(2) of License Exception STA (§ 740.20(c)(2) of the EAR</w:t>
      </w:r>
      <w:r w:rsidR="000B45BE" w:rsidRPr="002C35A7">
        <w:rPr>
          <w:rFonts w:ascii="Times New Roman" w:hAnsi="Times New Roman"/>
          <w:sz w:val="24"/>
          <w:szCs w:val="24"/>
        </w:rPr>
        <w:t>)</w:t>
      </w:r>
      <w:r w:rsidRPr="002C35A7">
        <w:rPr>
          <w:rFonts w:ascii="Times New Roman" w:hAnsi="Times New Roman"/>
          <w:sz w:val="24"/>
          <w:szCs w:val="24"/>
        </w:rPr>
        <w:t xml:space="preserve"> may not be used for any </w:t>
      </w:r>
      <w:r w:rsidR="00A30488" w:rsidRPr="002C35A7">
        <w:rPr>
          <w:rFonts w:ascii="Times New Roman" w:hAnsi="Times New Roman"/>
          <w:sz w:val="24"/>
          <w:szCs w:val="24"/>
        </w:rPr>
        <w:t>“software”</w:t>
      </w:r>
      <w:r w:rsidRPr="002C35A7">
        <w:rPr>
          <w:rFonts w:ascii="Times New Roman" w:hAnsi="Times New Roman"/>
          <w:sz w:val="24"/>
          <w:szCs w:val="24"/>
        </w:rPr>
        <w:t xml:space="preserve"> in 0D</w:t>
      </w:r>
      <w:r w:rsidR="005704CF" w:rsidRPr="002C35A7">
        <w:rPr>
          <w:rFonts w:ascii="Times New Roman" w:hAnsi="Times New Roman"/>
          <w:sz w:val="24"/>
          <w:szCs w:val="24"/>
        </w:rPr>
        <w:t>501</w:t>
      </w:r>
      <w:r w:rsidRPr="002C35A7">
        <w:rPr>
          <w:rFonts w:ascii="Times New Roman" w:hAnsi="Times New Roman"/>
          <w:sz w:val="24"/>
          <w:szCs w:val="24"/>
        </w:rPr>
        <w:t>.</w:t>
      </w:r>
    </w:p>
    <w:p w14:paraId="3729CAE8" w14:textId="77777777" w:rsidR="007C1BCB" w:rsidRPr="002C35A7" w:rsidRDefault="007C1BCB" w:rsidP="002F3B17">
      <w:pPr>
        <w:pStyle w:val="NoSpacing1"/>
        <w:spacing w:before="240" w:after="240" w:line="480" w:lineRule="auto"/>
        <w:rPr>
          <w:rFonts w:ascii="Times New Roman" w:hAnsi="Times New Roman"/>
          <w:b/>
          <w:sz w:val="24"/>
          <w:szCs w:val="24"/>
        </w:rPr>
      </w:pPr>
    </w:p>
    <w:p w14:paraId="5959EE49" w14:textId="77777777" w:rsidR="00D57784" w:rsidRPr="002C35A7" w:rsidRDefault="00523778"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List of Items Controlled</w:t>
      </w:r>
      <w:r w:rsidR="00D058E0" w:rsidRPr="002C35A7">
        <w:rPr>
          <w:rFonts w:ascii="Times New Roman" w:hAnsi="Times New Roman"/>
          <w:sz w:val="24"/>
          <w:szCs w:val="24"/>
        </w:rPr>
        <w:t xml:space="preserve">                                                                                                                 </w:t>
      </w:r>
    </w:p>
    <w:p w14:paraId="6A1755B6" w14:textId="37C48F5A" w:rsidR="00D57784" w:rsidRPr="002C35A7" w:rsidRDefault="00523778" w:rsidP="00D57784">
      <w:pPr>
        <w:pStyle w:val="NoSpacing1"/>
        <w:spacing w:before="240" w:after="240" w:line="480" w:lineRule="auto"/>
        <w:ind w:firstLine="720"/>
        <w:rPr>
          <w:rFonts w:ascii="Times New Roman" w:hAnsi="Times New Roman"/>
          <w:sz w:val="24"/>
          <w:szCs w:val="24"/>
        </w:rPr>
      </w:pPr>
      <w:r w:rsidRPr="002C35A7">
        <w:rPr>
          <w:rFonts w:ascii="Times New Roman" w:hAnsi="Times New Roman"/>
          <w:i/>
          <w:iCs/>
          <w:sz w:val="24"/>
          <w:szCs w:val="24"/>
        </w:rPr>
        <w:t>Related Controls</w:t>
      </w:r>
      <w:proofErr w:type="gramStart"/>
      <w:r w:rsidRPr="002C35A7">
        <w:rPr>
          <w:rFonts w:ascii="Times New Roman" w:hAnsi="Times New Roman"/>
          <w:iCs/>
          <w:sz w:val="24"/>
          <w:szCs w:val="24"/>
        </w:rPr>
        <w:t xml:space="preserve">:  </w:t>
      </w:r>
      <w:r w:rsidR="00A30488" w:rsidRPr="002C35A7">
        <w:rPr>
          <w:rFonts w:ascii="Times New Roman" w:hAnsi="Times New Roman"/>
          <w:iCs/>
          <w:sz w:val="24"/>
          <w:szCs w:val="24"/>
        </w:rPr>
        <w:t>“</w:t>
      </w:r>
      <w:proofErr w:type="gramEnd"/>
      <w:r w:rsidR="00916188" w:rsidRPr="002C35A7">
        <w:rPr>
          <w:rFonts w:ascii="Times New Roman" w:hAnsi="Times New Roman"/>
          <w:iCs/>
          <w:sz w:val="24"/>
          <w:szCs w:val="24"/>
        </w:rPr>
        <w:t>S</w:t>
      </w:r>
      <w:r w:rsidR="00A30488" w:rsidRPr="002C35A7">
        <w:rPr>
          <w:rFonts w:ascii="Times New Roman" w:hAnsi="Times New Roman"/>
          <w:iCs/>
          <w:sz w:val="24"/>
          <w:szCs w:val="24"/>
        </w:rPr>
        <w:t>oftware”</w:t>
      </w:r>
      <w:r w:rsidRPr="002C35A7">
        <w:rPr>
          <w:rFonts w:ascii="Times New Roman" w:hAnsi="Times New Roman"/>
          <w:iCs/>
          <w:sz w:val="24"/>
          <w:szCs w:val="24"/>
        </w:rPr>
        <w:t xml:space="preserve"> </w:t>
      </w:r>
      <w:r w:rsidR="00903ADC" w:rsidRPr="002C35A7">
        <w:rPr>
          <w:rFonts w:ascii="Times New Roman" w:hAnsi="Times New Roman"/>
          <w:iCs/>
          <w:sz w:val="24"/>
          <w:szCs w:val="24"/>
        </w:rPr>
        <w:t xml:space="preserve">required for and </w:t>
      </w:r>
      <w:r w:rsidRPr="002C35A7">
        <w:rPr>
          <w:rFonts w:ascii="Times New Roman" w:hAnsi="Times New Roman"/>
          <w:iCs/>
          <w:sz w:val="24"/>
          <w:szCs w:val="24"/>
        </w:rPr>
        <w:t xml:space="preserve">directly related to articles enumerated in USML Category I is </w:t>
      </w:r>
      <w:r w:rsidR="002B64E3" w:rsidRPr="002C35A7">
        <w:rPr>
          <w:rFonts w:ascii="Times New Roman" w:hAnsi="Times New Roman"/>
          <w:iCs/>
          <w:sz w:val="24"/>
          <w:szCs w:val="24"/>
        </w:rPr>
        <w:t>“</w:t>
      </w:r>
      <w:r w:rsidRPr="002C35A7">
        <w:rPr>
          <w:rFonts w:ascii="Times New Roman" w:hAnsi="Times New Roman"/>
          <w:iCs/>
          <w:sz w:val="24"/>
          <w:szCs w:val="24"/>
        </w:rPr>
        <w:t xml:space="preserve">subject to the </w:t>
      </w:r>
      <w:r w:rsidR="00BC4648" w:rsidRPr="002C35A7">
        <w:rPr>
          <w:rFonts w:ascii="Times New Roman" w:hAnsi="Times New Roman"/>
          <w:iCs/>
          <w:sz w:val="24"/>
          <w:szCs w:val="24"/>
        </w:rPr>
        <w:t>ITAR</w:t>
      </w:r>
      <w:r w:rsidR="002B64E3" w:rsidRPr="002C35A7">
        <w:rPr>
          <w:rFonts w:ascii="Times New Roman" w:hAnsi="Times New Roman"/>
          <w:iCs/>
          <w:sz w:val="24"/>
          <w:szCs w:val="24"/>
        </w:rPr>
        <w:t>”</w:t>
      </w:r>
      <w:r w:rsidRPr="002C35A7">
        <w:rPr>
          <w:rFonts w:ascii="Times New Roman" w:hAnsi="Times New Roman"/>
          <w:iCs/>
          <w:sz w:val="24"/>
          <w:szCs w:val="24"/>
        </w:rPr>
        <w:t xml:space="preserve">. </w:t>
      </w:r>
      <w:r w:rsidRPr="002C35A7">
        <w:rPr>
          <w:rFonts w:ascii="Times New Roman" w:hAnsi="Times New Roman"/>
          <w:sz w:val="24"/>
          <w:szCs w:val="24"/>
        </w:rPr>
        <w:t xml:space="preserve">  </w:t>
      </w:r>
      <w:r w:rsidR="00422060" w:rsidRPr="002C35A7">
        <w:rPr>
          <w:rFonts w:ascii="Times New Roman" w:hAnsi="Times New Roman"/>
          <w:sz w:val="24"/>
          <w:szCs w:val="24"/>
        </w:rPr>
        <w:t xml:space="preserve">                                         </w:t>
      </w:r>
    </w:p>
    <w:p w14:paraId="1C40163D" w14:textId="77777777" w:rsidR="00523778" w:rsidRPr="002C35A7" w:rsidRDefault="00523778" w:rsidP="00D57784">
      <w:pPr>
        <w:pStyle w:val="NoSpacing1"/>
        <w:spacing w:before="240" w:after="240" w:line="480" w:lineRule="auto"/>
        <w:ind w:left="720"/>
        <w:rPr>
          <w:rFonts w:ascii="Times New Roman" w:hAnsi="Times New Roman"/>
          <w:sz w:val="24"/>
          <w:szCs w:val="24"/>
        </w:rPr>
      </w:pPr>
      <w:r w:rsidRPr="002C35A7">
        <w:rPr>
          <w:rFonts w:ascii="Times New Roman" w:hAnsi="Times New Roman"/>
          <w:i/>
          <w:iCs/>
          <w:sz w:val="24"/>
          <w:szCs w:val="24"/>
        </w:rPr>
        <w:t>Related Definitions</w:t>
      </w:r>
      <w:r w:rsidRPr="002C35A7">
        <w:rPr>
          <w:rFonts w:ascii="Times New Roman" w:hAnsi="Times New Roman"/>
          <w:iCs/>
          <w:sz w:val="24"/>
          <w:szCs w:val="24"/>
        </w:rPr>
        <w:t>:</w:t>
      </w:r>
      <w:r w:rsidRPr="002C35A7">
        <w:rPr>
          <w:rFonts w:ascii="Times New Roman" w:hAnsi="Times New Roman"/>
          <w:i/>
          <w:iCs/>
          <w:sz w:val="24"/>
          <w:szCs w:val="24"/>
        </w:rPr>
        <w:t xml:space="preserve">  </w:t>
      </w:r>
      <w:r w:rsidR="00422060" w:rsidRPr="002C35A7">
        <w:rPr>
          <w:rFonts w:ascii="Times New Roman" w:hAnsi="Times New Roman"/>
          <w:sz w:val="24"/>
          <w:szCs w:val="24"/>
        </w:rPr>
        <w:t xml:space="preserve">N/A                                                                                                                   </w:t>
      </w:r>
      <w:r w:rsidRPr="002C35A7">
        <w:rPr>
          <w:rFonts w:ascii="Times New Roman" w:hAnsi="Times New Roman"/>
          <w:i/>
          <w:iCs/>
          <w:sz w:val="24"/>
          <w:szCs w:val="24"/>
        </w:rPr>
        <w:t>Items</w:t>
      </w:r>
      <w:r w:rsidRPr="002C35A7">
        <w:rPr>
          <w:rFonts w:ascii="Times New Roman" w:hAnsi="Times New Roman"/>
          <w:iCs/>
          <w:sz w:val="24"/>
          <w:szCs w:val="24"/>
        </w:rPr>
        <w:t>:</w:t>
      </w:r>
      <w:r w:rsidRPr="002C35A7">
        <w:rPr>
          <w:rFonts w:ascii="Times New Roman" w:hAnsi="Times New Roman"/>
          <w:sz w:val="24"/>
          <w:szCs w:val="24"/>
        </w:rPr>
        <w:t xml:space="preserve"> The list of items controlled is contained in this ECCN heading. </w:t>
      </w:r>
    </w:p>
    <w:p w14:paraId="61A1E3F2" w14:textId="77777777" w:rsidR="009A67CD" w:rsidRPr="002C35A7" w:rsidRDefault="009A67CD" w:rsidP="002F3B17">
      <w:pPr>
        <w:pStyle w:val="NoSpacing1"/>
        <w:spacing w:before="240" w:after="240" w:line="480" w:lineRule="auto"/>
        <w:rPr>
          <w:rFonts w:ascii="Times New Roman" w:hAnsi="Times New Roman"/>
          <w:b/>
          <w:sz w:val="24"/>
          <w:szCs w:val="24"/>
        </w:rPr>
      </w:pPr>
    </w:p>
    <w:p w14:paraId="1AB2A730" w14:textId="77777777" w:rsidR="00BF1D92" w:rsidRPr="002C35A7" w:rsidRDefault="00BF1D92"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0D</w:t>
      </w:r>
      <w:proofErr w:type="gramStart"/>
      <w:r w:rsidR="005704CF" w:rsidRPr="002C35A7">
        <w:rPr>
          <w:rFonts w:ascii="Times New Roman" w:hAnsi="Times New Roman"/>
          <w:b/>
          <w:sz w:val="24"/>
          <w:szCs w:val="24"/>
        </w:rPr>
        <w:t>50</w:t>
      </w:r>
      <w:r w:rsidR="00D431A6" w:rsidRPr="002C35A7">
        <w:rPr>
          <w:rFonts w:ascii="Times New Roman" w:hAnsi="Times New Roman"/>
          <w:b/>
          <w:sz w:val="24"/>
          <w:szCs w:val="24"/>
        </w:rPr>
        <w:t>5</w:t>
      </w:r>
      <w:r w:rsidRPr="002C35A7">
        <w:rPr>
          <w:rFonts w:ascii="Times New Roman" w:hAnsi="Times New Roman"/>
          <w:b/>
          <w:sz w:val="24"/>
          <w:szCs w:val="24"/>
        </w:rPr>
        <w:t xml:space="preserve">  </w:t>
      </w:r>
      <w:r w:rsidR="00A30488" w:rsidRPr="002C35A7">
        <w:rPr>
          <w:rFonts w:ascii="Times New Roman" w:hAnsi="Times New Roman"/>
          <w:b/>
          <w:sz w:val="24"/>
          <w:szCs w:val="24"/>
        </w:rPr>
        <w:t>“</w:t>
      </w:r>
      <w:proofErr w:type="gramEnd"/>
      <w:r w:rsidR="00A30488" w:rsidRPr="002C35A7">
        <w:rPr>
          <w:rFonts w:ascii="Times New Roman" w:hAnsi="Times New Roman"/>
          <w:b/>
          <w:sz w:val="24"/>
          <w:szCs w:val="24"/>
        </w:rPr>
        <w:t>Software”</w:t>
      </w:r>
      <w:r w:rsidRPr="002C35A7">
        <w:rPr>
          <w:rFonts w:ascii="Times New Roman" w:hAnsi="Times New Roman"/>
          <w:b/>
          <w:sz w:val="24"/>
          <w:szCs w:val="24"/>
        </w:rPr>
        <w:t xml:space="preserve"> “specially designed” for the “development,” “production,” </w:t>
      </w:r>
      <w:r w:rsidRPr="002C35A7">
        <w:rPr>
          <w:rFonts w:ascii="Times New Roman" w:hAnsi="Times New Roman"/>
          <w:b/>
          <w:iCs/>
          <w:sz w:val="24"/>
          <w:szCs w:val="24"/>
        </w:rPr>
        <w:t>operation</w:t>
      </w:r>
      <w:r w:rsidR="00B449CA" w:rsidRPr="002C35A7">
        <w:rPr>
          <w:rFonts w:ascii="Times New Roman" w:hAnsi="Times New Roman"/>
          <w:b/>
          <w:iCs/>
          <w:sz w:val="24"/>
          <w:szCs w:val="24"/>
        </w:rPr>
        <w:t>,</w:t>
      </w:r>
      <w:r w:rsidRPr="002C35A7">
        <w:rPr>
          <w:rFonts w:ascii="Times New Roman" w:hAnsi="Times New Roman"/>
          <w:b/>
          <w:iCs/>
          <w:sz w:val="24"/>
          <w:szCs w:val="24"/>
        </w:rPr>
        <w:t xml:space="preserve"> or maintenance</w:t>
      </w:r>
      <w:r w:rsidRPr="002C35A7">
        <w:rPr>
          <w:rFonts w:ascii="Times New Roman" w:hAnsi="Times New Roman"/>
          <w:b/>
          <w:sz w:val="24"/>
          <w:szCs w:val="24"/>
        </w:rPr>
        <w:t xml:space="preserve"> of commodities controlled by 0A</w:t>
      </w:r>
      <w:r w:rsidR="005704CF" w:rsidRPr="002C35A7">
        <w:rPr>
          <w:rFonts w:ascii="Times New Roman" w:hAnsi="Times New Roman"/>
          <w:b/>
          <w:sz w:val="24"/>
          <w:szCs w:val="24"/>
        </w:rPr>
        <w:t>50</w:t>
      </w:r>
      <w:r w:rsidR="00E80E1C" w:rsidRPr="002C35A7">
        <w:rPr>
          <w:rFonts w:ascii="Times New Roman" w:hAnsi="Times New Roman"/>
          <w:b/>
          <w:sz w:val="24"/>
          <w:szCs w:val="24"/>
        </w:rPr>
        <w:t>5</w:t>
      </w:r>
      <w:r w:rsidRPr="002C35A7">
        <w:rPr>
          <w:rFonts w:ascii="Times New Roman" w:hAnsi="Times New Roman"/>
          <w:b/>
          <w:sz w:val="24"/>
          <w:szCs w:val="24"/>
        </w:rPr>
        <w:t xml:space="preserve"> or 0B</w:t>
      </w:r>
      <w:r w:rsidR="005704CF" w:rsidRPr="002C35A7">
        <w:rPr>
          <w:rFonts w:ascii="Times New Roman" w:hAnsi="Times New Roman"/>
          <w:b/>
          <w:sz w:val="24"/>
          <w:szCs w:val="24"/>
        </w:rPr>
        <w:t>50</w:t>
      </w:r>
      <w:r w:rsidR="00E80E1C" w:rsidRPr="002C35A7">
        <w:rPr>
          <w:rFonts w:ascii="Times New Roman" w:hAnsi="Times New Roman"/>
          <w:b/>
          <w:sz w:val="24"/>
          <w:szCs w:val="24"/>
        </w:rPr>
        <w:t>5</w:t>
      </w:r>
      <w:r w:rsidRPr="002C35A7">
        <w:rPr>
          <w:rFonts w:ascii="Times New Roman" w:hAnsi="Times New Roman"/>
          <w:b/>
          <w:sz w:val="24"/>
          <w:szCs w:val="24"/>
        </w:rPr>
        <w:t>.</w:t>
      </w:r>
    </w:p>
    <w:p w14:paraId="52C4A1F8" w14:textId="77777777" w:rsidR="00C87995" w:rsidRPr="002C35A7" w:rsidRDefault="00C87995" w:rsidP="002F3B17">
      <w:pPr>
        <w:pStyle w:val="MediumGrid211"/>
        <w:spacing w:before="240" w:after="240" w:line="480" w:lineRule="auto"/>
        <w:rPr>
          <w:b/>
          <w:szCs w:val="24"/>
        </w:rPr>
      </w:pPr>
    </w:p>
    <w:p w14:paraId="5C869683" w14:textId="77777777" w:rsidR="00AF06BA" w:rsidRPr="002C35A7" w:rsidRDefault="00AF06BA" w:rsidP="002F3B17">
      <w:pPr>
        <w:pStyle w:val="MediumGrid211"/>
        <w:spacing w:before="240" w:after="240" w:line="480" w:lineRule="auto"/>
        <w:rPr>
          <w:b/>
          <w:szCs w:val="24"/>
        </w:rPr>
      </w:pPr>
      <w:r w:rsidRPr="002C35A7">
        <w:rPr>
          <w:b/>
          <w:szCs w:val="24"/>
        </w:rPr>
        <w:t>License Requirements</w:t>
      </w:r>
    </w:p>
    <w:p w14:paraId="3248FD40" w14:textId="77777777" w:rsidR="00BF1D92" w:rsidRPr="002C35A7" w:rsidRDefault="00BF1D92" w:rsidP="00C87995">
      <w:pPr>
        <w:pStyle w:val="NoSpacing1"/>
        <w:spacing w:before="240" w:after="240" w:line="480" w:lineRule="auto"/>
        <w:ind w:firstLine="720"/>
        <w:rPr>
          <w:rFonts w:ascii="Times New Roman" w:hAnsi="Times New Roman"/>
          <w:sz w:val="24"/>
          <w:szCs w:val="24"/>
        </w:rPr>
      </w:pPr>
      <w:r w:rsidRPr="002C35A7">
        <w:rPr>
          <w:rFonts w:ascii="Times New Roman" w:hAnsi="Times New Roman"/>
          <w:i/>
          <w:iCs/>
          <w:sz w:val="24"/>
          <w:szCs w:val="24"/>
        </w:rPr>
        <w:t>Reason for Control</w:t>
      </w:r>
      <w:r w:rsidRPr="002C35A7">
        <w:rPr>
          <w:rFonts w:ascii="Times New Roman" w:hAnsi="Times New Roman"/>
          <w:iCs/>
          <w:sz w:val="24"/>
          <w:szCs w:val="24"/>
        </w:rPr>
        <w:t>:</w:t>
      </w:r>
      <w:r w:rsidRPr="002C35A7">
        <w:rPr>
          <w:rFonts w:ascii="Times New Roman" w:hAnsi="Times New Roman"/>
          <w:i/>
          <w:iCs/>
          <w:sz w:val="24"/>
          <w:szCs w:val="24"/>
        </w:rPr>
        <w:t xml:space="preserve"> </w:t>
      </w:r>
      <w:r w:rsidRPr="002C35A7">
        <w:rPr>
          <w:rFonts w:ascii="Times New Roman" w:hAnsi="Times New Roman"/>
          <w:sz w:val="24"/>
          <w:szCs w:val="24"/>
        </w:rPr>
        <w:t>NS, RS, UN, AT</w:t>
      </w:r>
    </w:p>
    <w:tbl>
      <w:tblPr>
        <w:tblW w:w="0" w:type="auto"/>
        <w:tblInd w:w="23" w:type="dxa"/>
        <w:tblLayout w:type="fixed"/>
        <w:tblLook w:val="04A0" w:firstRow="1" w:lastRow="0" w:firstColumn="1" w:lastColumn="0" w:noHBand="0" w:noVBand="1"/>
      </w:tblPr>
      <w:tblGrid>
        <w:gridCol w:w="4434"/>
        <w:gridCol w:w="4925"/>
      </w:tblGrid>
      <w:tr w:rsidR="00BF1D92" w:rsidRPr="002C35A7" w14:paraId="3A560517"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35285C0A" w14:textId="77777777" w:rsidR="00BF1D92" w:rsidRPr="002C35A7" w:rsidRDefault="00BF1D92" w:rsidP="002F3B17">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685FB2AA" w14:textId="77777777" w:rsidR="00BF1D92" w:rsidRPr="002C35A7" w:rsidRDefault="008E4AAA" w:rsidP="002F3B17">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BF1D92" w:rsidRPr="002C35A7" w14:paraId="22E50BDE"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110E1B53"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NS applies to </w:t>
            </w:r>
            <w:r w:rsidR="00E428C1" w:rsidRPr="002C35A7">
              <w:rPr>
                <w:rFonts w:ascii="Times New Roman" w:hAnsi="Times New Roman"/>
                <w:sz w:val="24"/>
                <w:szCs w:val="24"/>
              </w:rPr>
              <w:t>“</w:t>
            </w:r>
            <w:r w:rsidR="000306A4" w:rsidRPr="002C35A7">
              <w:rPr>
                <w:rFonts w:ascii="Times New Roman" w:hAnsi="Times New Roman"/>
                <w:sz w:val="24"/>
                <w:szCs w:val="24"/>
              </w:rPr>
              <w:t>software</w:t>
            </w:r>
            <w:r w:rsidR="00E428C1" w:rsidRPr="002C35A7">
              <w:rPr>
                <w:rFonts w:ascii="Times New Roman" w:hAnsi="Times New Roman"/>
                <w:sz w:val="24"/>
                <w:szCs w:val="24"/>
              </w:rPr>
              <w:t>”</w:t>
            </w:r>
            <w:r w:rsidR="000306A4" w:rsidRPr="002C35A7">
              <w:rPr>
                <w:rFonts w:ascii="Times New Roman" w:hAnsi="Times New Roman"/>
                <w:sz w:val="24"/>
                <w:szCs w:val="24"/>
              </w:rPr>
              <w:t xml:space="preserve"> for commodities in ECCN 0A505.a </w:t>
            </w:r>
            <w:proofErr w:type="spellStart"/>
            <w:r w:rsidR="00F75EE2" w:rsidRPr="002C35A7">
              <w:rPr>
                <w:rFonts w:ascii="Times New Roman" w:hAnsi="Times New Roman"/>
                <w:sz w:val="24"/>
                <w:szCs w:val="24"/>
              </w:rPr>
              <w:t>and</w:t>
            </w:r>
            <w:proofErr w:type="spellEnd"/>
            <w:r w:rsidR="00F75EE2" w:rsidRPr="002C35A7">
              <w:rPr>
                <w:rFonts w:ascii="Times New Roman" w:hAnsi="Times New Roman"/>
                <w:sz w:val="24"/>
                <w:szCs w:val="24"/>
              </w:rPr>
              <w:t xml:space="preserve"> </w:t>
            </w:r>
            <w:r w:rsidR="000306A4" w:rsidRPr="002C35A7">
              <w:rPr>
                <w:rFonts w:ascii="Times New Roman" w:hAnsi="Times New Roman"/>
                <w:sz w:val="24"/>
                <w:szCs w:val="24"/>
              </w:rPr>
              <w:t>.x and equipment in ECCN 0B505.a .</w:t>
            </w:r>
            <w:r w:rsidR="00F75EE2" w:rsidRPr="002C35A7">
              <w:rPr>
                <w:rFonts w:ascii="Times New Roman" w:hAnsi="Times New Roman"/>
                <w:sz w:val="24"/>
                <w:szCs w:val="24"/>
              </w:rPr>
              <w:t>and</w:t>
            </w:r>
            <w:r w:rsidR="00E35192" w:rsidRPr="002C35A7">
              <w:rPr>
                <w:rFonts w:ascii="Times New Roman" w:hAnsi="Times New Roman"/>
                <w:sz w:val="24"/>
                <w:szCs w:val="24"/>
              </w:rPr>
              <w:t xml:space="preserve"> </w:t>
            </w:r>
            <w:r w:rsidR="000306A4" w:rsidRPr="002C35A7">
              <w:rPr>
                <w:rFonts w:ascii="Times New Roman" w:hAnsi="Times New Roman"/>
                <w:sz w:val="24"/>
                <w:szCs w:val="24"/>
              </w:rPr>
              <w:t xml:space="preserve">.x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653AFC11"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BF1D92" w:rsidRPr="002C35A7" w14:paraId="7CDD2BA1"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48050882"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RS applies to </w:t>
            </w:r>
            <w:r w:rsidR="00E428C1" w:rsidRPr="002C35A7">
              <w:rPr>
                <w:rFonts w:ascii="Times New Roman" w:hAnsi="Times New Roman"/>
                <w:sz w:val="24"/>
                <w:szCs w:val="24"/>
              </w:rPr>
              <w:t>“</w:t>
            </w:r>
            <w:r w:rsidR="000306A4" w:rsidRPr="002C35A7">
              <w:rPr>
                <w:rFonts w:ascii="Times New Roman" w:hAnsi="Times New Roman"/>
                <w:sz w:val="24"/>
                <w:szCs w:val="24"/>
              </w:rPr>
              <w:t>software</w:t>
            </w:r>
            <w:r w:rsidR="00E428C1" w:rsidRPr="002C35A7">
              <w:rPr>
                <w:rFonts w:ascii="Times New Roman" w:hAnsi="Times New Roman"/>
                <w:sz w:val="24"/>
                <w:szCs w:val="24"/>
              </w:rPr>
              <w:t>”</w:t>
            </w:r>
            <w:r w:rsidR="000306A4" w:rsidRPr="002C35A7">
              <w:rPr>
                <w:rFonts w:ascii="Times New Roman" w:hAnsi="Times New Roman"/>
                <w:sz w:val="24"/>
                <w:szCs w:val="24"/>
              </w:rPr>
              <w:t xml:space="preserve"> for commodities in ECCN 0A505.a </w:t>
            </w:r>
            <w:proofErr w:type="spellStart"/>
            <w:r w:rsidR="00F75EE2" w:rsidRPr="002C35A7">
              <w:rPr>
                <w:rFonts w:ascii="Times New Roman" w:hAnsi="Times New Roman"/>
                <w:sz w:val="24"/>
                <w:szCs w:val="24"/>
              </w:rPr>
              <w:t>and</w:t>
            </w:r>
            <w:proofErr w:type="spellEnd"/>
            <w:r w:rsidR="00F75EE2" w:rsidRPr="002C35A7">
              <w:rPr>
                <w:rFonts w:ascii="Times New Roman" w:hAnsi="Times New Roman"/>
                <w:sz w:val="24"/>
                <w:szCs w:val="24"/>
              </w:rPr>
              <w:t xml:space="preserve"> </w:t>
            </w:r>
            <w:r w:rsidR="000306A4" w:rsidRPr="002C35A7">
              <w:rPr>
                <w:rFonts w:ascii="Times New Roman" w:hAnsi="Times New Roman"/>
                <w:sz w:val="24"/>
                <w:szCs w:val="24"/>
              </w:rPr>
              <w:t xml:space="preserve">.x and equipment in ECCN 0B505.a </w:t>
            </w:r>
            <w:proofErr w:type="spellStart"/>
            <w:r w:rsidR="00F75EE2" w:rsidRPr="002C35A7">
              <w:rPr>
                <w:rFonts w:ascii="Times New Roman" w:hAnsi="Times New Roman"/>
                <w:sz w:val="24"/>
                <w:szCs w:val="24"/>
              </w:rPr>
              <w:t>and</w:t>
            </w:r>
            <w:proofErr w:type="spellEnd"/>
            <w:r w:rsidR="000306A4" w:rsidRPr="002C35A7">
              <w:rPr>
                <w:rFonts w:ascii="Times New Roman" w:hAnsi="Times New Roman"/>
                <w:sz w:val="24"/>
                <w:szCs w:val="24"/>
              </w:rPr>
              <w:t xml:space="preserve"> .x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04243A4C"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BF1D92" w:rsidRPr="002C35A7" w14:paraId="63DCDFEC"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4BDFBE44"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lastRenderedPageBreak/>
              <w:t>UN applies to entire entry</w:t>
            </w:r>
            <w:r w:rsidR="000306A4" w:rsidRPr="002C35A7">
              <w:rPr>
                <w:rFonts w:ascii="Times New Roman" w:hAnsi="Times New Roman"/>
                <w:sz w:val="24"/>
                <w:szCs w:val="24"/>
              </w:rPr>
              <w:t xml:space="preserve">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61931D6E"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See § 746.1</w:t>
            </w:r>
            <w:r w:rsidR="00233AEA" w:rsidRPr="002C35A7">
              <w:rPr>
                <w:rFonts w:ascii="Times New Roman" w:hAnsi="Times New Roman"/>
                <w:sz w:val="24"/>
                <w:szCs w:val="24"/>
              </w:rPr>
              <w:t xml:space="preserve"> of the EAR</w:t>
            </w:r>
            <w:r w:rsidRPr="002C35A7">
              <w:rPr>
                <w:rFonts w:ascii="Times New Roman" w:hAnsi="Times New Roman"/>
                <w:sz w:val="24"/>
                <w:szCs w:val="24"/>
              </w:rPr>
              <w:t xml:space="preserve"> for UN controls</w:t>
            </w:r>
          </w:p>
        </w:tc>
      </w:tr>
      <w:tr w:rsidR="00BF1D92" w:rsidRPr="002C35A7" w14:paraId="47FD70A5"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2B874E35"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AT applies to </w:t>
            </w:r>
            <w:r w:rsidR="00E428C1" w:rsidRPr="002C35A7">
              <w:rPr>
                <w:rFonts w:ascii="Times New Roman" w:hAnsi="Times New Roman"/>
                <w:sz w:val="24"/>
                <w:szCs w:val="24"/>
              </w:rPr>
              <w:t>“</w:t>
            </w:r>
            <w:r w:rsidR="000306A4" w:rsidRPr="002C35A7">
              <w:rPr>
                <w:rFonts w:ascii="Times New Roman" w:hAnsi="Times New Roman"/>
                <w:sz w:val="24"/>
                <w:szCs w:val="24"/>
              </w:rPr>
              <w:t>software</w:t>
            </w:r>
            <w:r w:rsidR="00E428C1" w:rsidRPr="002C35A7">
              <w:rPr>
                <w:rFonts w:ascii="Times New Roman" w:hAnsi="Times New Roman"/>
                <w:sz w:val="24"/>
                <w:szCs w:val="24"/>
              </w:rPr>
              <w:t>”</w:t>
            </w:r>
            <w:r w:rsidR="000306A4" w:rsidRPr="002C35A7">
              <w:rPr>
                <w:rFonts w:ascii="Times New Roman" w:hAnsi="Times New Roman"/>
                <w:sz w:val="24"/>
                <w:szCs w:val="24"/>
              </w:rPr>
              <w:t xml:space="preserve"> for commodities in ECCN 0A505.a</w:t>
            </w:r>
            <w:proofErr w:type="gramStart"/>
            <w:r w:rsidR="000306A4" w:rsidRPr="002C35A7">
              <w:rPr>
                <w:rFonts w:ascii="Times New Roman" w:hAnsi="Times New Roman"/>
                <w:sz w:val="24"/>
                <w:szCs w:val="24"/>
              </w:rPr>
              <w:t>, .d</w:t>
            </w:r>
            <w:proofErr w:type="gramEnd"/>
            <w:r w:rsidR="00B449CA" w:rsidRPr="002C35A7">
              <w:rPr>
                <w:rFonts w:ascii="Times New Roman" w:hAnsi="Times New Roman"/>
                <w:sz w:val="24"/>
                <w:szCs w:val="24"/>
              </w:rPr>
              <w:t>,</w:t>
            </w:r>
            <w:r w:rsidR="000306A4" w:rsidRPr="002C35A7">
              <w:rPr>
                <w:rFonts w:ascii="Times New Roman" w:hAnsi="Times New Roman"/>
                <w:sz w:val="24"/>
                <w:szCs w:val="24"/>
              </w:rPr>
              <w:t xml:space="preserve"> or .x and equipment in ECCN 0B505.a, .d</w:t>
            </w:r>
            <w:r w:rsidR="00B449CA" w:rsidRPr="002C35A7">
              <w:rPr>
                <w:rFonts w:ascii="Times New Roman" w:hAnsi="Times New Roman"/>
                <w:sz w:val="24"/>
                <w:szCs w:val="24"/>
              </w:rPr>
              <w:t>,</w:t>
            </w:r>
            <w:r w:rsidR="000306A4" w:rsidRPr="002C35A7">
              <w:rPr>
                <w:rFonts w:ascii="Times New Roman" w:hAnsi="Times New Roman"/>
                <w:sz w:val="24"/>
                <w:szCs w:val="24"/>
              </w:rPr>
              <w:t xml:space="preserve"> or .x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00D00932"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60D74D98" w14:textId="77777777" w:rsidR="00D57784" w:rsidRPr="002C35A7" w:rsidRDefault="00D57784" w:rsidP="002F3B17">
      <w:pPr>
        <w:pStyle w:val="NoSpacing1"/>
        <w:spacing w:before="240" w:after="240" w:line="480" w:lineRule="auto"/>
        <w:rPr>
          <w:rFonts w:ascii="Times New Roman" w:hAnsi="Times New Roman"/>
          <w:b/>
          <w:sz w:val="24"/>
          <w:szCs w:val="24"/>
        </w:rPr>
      </w:pPr>
    </w:p>
    <w:p w14:paraId="3EC8BBDA" w14:textId="77777777" w:rsidR="00D57784" w:rsidRPr="002C35A7" w:rsidRDefault="004E5DAF" w:rsidP="002F3B17">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 xml:space="preserve">List Based License Exceptions </w:t>
      </w:r>
      <w:r w:rsidRPr="004C4A73">
        <w:rPr>
          <w:rFonts w:ascii="Times New Roman" w:hAnsi="Times New Roman"/>
          <w:b/>
          <w:sz w:val="24"/>
        </w:rPr>
        <w:t>(See Part 740 for a description of all license exceptions)</w:t>
      </w:r>
      <w:r w:rsidR="00D058E0" w:rsidRPr="002C35A7">
        <w:rPr>
          <w:rFonts w:ascii="Times New Roman" w:hAnsi="Times New Roman"/>
          <w:sz w:val="24"/>
          <w:szCs w:val="24"/>
        </w:rPr>
        <w:t xml:space="preserve">    </w:t>
      </w:r>
    </w:p>
    <w:p w14:paraId="35DB68CC" w14:textId="77777777" w:rsidR="00BF1D92" w:rsidRPr="002C35A7" w:rsidRDefault="00BF1D92" w:rsidP="00D57784">
      <w:pPr>
        <w:pStyle w:val="NoSpacing1"/>
        <w:spacing w:before="240" w:after="240" w:line="480" w:lineRule="auto"/>
        <w:ind w:left="720"/>
        <w:rPr>
          <w:rFonts w:ascii="Times New Roman" w:hAnsi="Times New Roman"/>
          <w:b/>
          <w:sz w:val="24"/>
          <w:szCs w:val="24"/>
        </w:rPr>
      </w:pPr>
      <w:r w:rsidRPr="002C35A7">
        <w:rPr>
          <w:rFonts w:ascii="Times New Roman" w:hAnsi="Times New Roman"/>
          <w:i/>
          <w:sz w:val="24"/>
          <w:szCs w:val="24"/>
        </w:rPr>
        <w:t>CIV</w:t>
      </w:r>
      <w:r w:rsidR="00D058E0" w:rsidRPr="002C35A7">
        <w:rPr>
          <w:rFonts w:ascii="Times New Roman" w:hAnsi="Times New Roman"/>
          <w:sz w:val="24"/>
          <w:szCs w:val="24"/>
        </w:rPr>
        <w:t xml:space="preserve">:  N/A                                                                                                                                     </w:t>
      </w:r>
      <w:r w:rsidRPr="002C35A7">
        <w:rPr>
          <w:rFonts w:ascii="Times New Roman" w:hAnsi="Times New Roman"/>
          <w:i/>
          <w:sz w:val="24"/>
          <w:szCs w:val="24"/>
        </w:rPr>
        <w:t>TSR</w:t>
      </w:r>
      <w:r w:rsidRPr="002C35A7">
        <w:rPr>
          <w:rFonts w:ascii="Times New Roman" w:hAnsi="Times New Roman"/>
          <w:sz w:val="24"/>
          <w:szCs w:val="24"/>
        </w:rPr>
        <w:t>:  N/A</w:t>
      </w:r>
    </w:p>
    <w:p w14:paraId="3D502257" w14:textId="77777777" w:rsidR="00E26678" w:rsidRPr="002C35A7" w:rsidRDefault="00E26678" w:rsidP="00422060">
      <w:pPr>
        <w:spacing w:before="240" w:after="240" w:line="480" w:lineRule="auto"/>
        <w:rPr>
          <w:rFonts w:ascii="Times New Roman" w:eastAsia="Times New Roman" w:hAnsi="Times New Roman"/>
          <w:b/>
          <w:sz w:val="24"/>
          <w:szCs w:val="24"/>
        </w:rPr>
      </w:pPr>
    </w:p>
    <w:p w14:paraId="46424157" w14:textId="77777777" w:rsidR="00D57784" w:rsidRPr="002C35A7" w:rsidRDefault="00422060" w:rsidP="00422060">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Special conditions for STA                                                                                                               </w:t>
      </w:r>
    </w:p>
    <w:p w14:paraId="76D1895C" w14:textId="77777777" w:rsidR="00BF1D92" w:rsidRPr="002C35A7" w:rsidRDefault="00BF1D92" w:rsidP="00D57784">
      <w:pPr>
        <w:spacing w:before="240" w:after="240" w:line="480" w:lineRule="auto"/>
        <w:ind w:firstLine="720"/>
        <w:rPr>
          <w:rFonts w:ascii="Times New Roman" w:eastAsia="Times New Roman" w:hAnsi="Times New Roman"/>
          <w:b/>
          <w:sz w:val="24"/>
          <w:szCs w:val="24"/>
        </w:rPr>
      </w:pPr>
      <w:r w:rsidRPr="002C35A7">
        <w:rPr>
          <w:rFonts w:ascii="Times New Roman" w:hAnsi="Times New Roman"/>
          <w:i/>
          <w:sz w:val="24"/>
          <w:szCs w:val="24"/>
        </w:rPr>
        <w:t>STA</w:t>
      </w:r>
      <w:r w:rsidRPr="002C35A7">
        <w:rPr>
          <w:rFonts w:ascii="Times New Roman" w:hAnsi="Times New Roman"/>
          <w:sz w:val="24"/>
          <w:szCs w:val="24"/>
        </w:rPr>
        <w:t>:  Paragraph (c)(2) of License Exception STA (§ 740.20(c)(2) of the EAR</w:t>
      </w:r>
      <w:r w:rsidR="000B45BE" w:rsidRPr="002C35A7">
        <w:rPr>
          <w:rFonts w:ascii="Times New Roman" w:hAnsi="Times New Roman"/>
          <w:sz w:val="24"/>
          <w:szCs w:val="24"/>
        </w:rPr>
        <w:t>)</w:t>
      </w:r>
      <w:r w:rsidRPr="002C35A7">
        <w:rPr>
          <w:rFonts w:ascii="Times New Roman" w:hAnsi="Times New Roman"/>
          <w:sz w:val="24"/>
          <w:szCs w:val="24"/>
        </w:rPr>
        <w:t xml:space="preserve"> may not be used for any </w:t>
      </w:r>
      <w:r w:rsidR="00A30488" w:rsidRPr="002C35A7">
        <w:rPr>
          <w:rFonts w:ascii="Times New Roman" w:hAnsi="Times New Roman"/>
          <w:sz w:val="24"/>
          <w:szCs w:val="24"/>
        </w:rPr>
        <w:t>“software”</w:t>
      </w:r>
      <w:r w:rsidRPr="002C35A7">
        <w:rPr>
          <w:rFonts w:ascii="Times New Roman" w:hAnsi="Times New Roman"/>
          <w:sz w:val="24"/>
          <w:szCs w:val="24"/>
        </w:rPr>
        <w:t xml:space="preserve"> in 0D</w:t>
      </w:r>
      <w:r w:rsidR="005704CF" w:rsidRPr="002C35A7">
        <w:rPr>
          <w:rFonts w:ascii="Times New Roman" w:hAnsi="Times New Roman"/>
          <w:sz w:val="24"/>
          <w:szCs w:val="24"/>
        </w:rPr>
        <w:t>50</w:t>
      </w:r>
      <w:r w:rsidR="00E80E1C" w:rsidRPr="002C35A7">
        <w:rPr>
          <w:rFonts w:ascii="Times New Roman" w:hAnsi="Times New Roman"/>
          <w:sz w:val="24"/>
          <w:szCs w:val="24"/>
        </w:rPr>
        <w:t>5</w:t>
      </w:r>
      <w:r w:rsidRPr="002C35A7">
        <w:rPr>
          <w:rFonts w:ascii="Times New Roman" w:hAnsi="Times New Roman"/>
          <w:sz w:val="24"/>
          <w:szCs w:val="24"/>
        </w:rPr>
        <w:t>.</w:t>
      </w:r>
    </w:p>
    <w:p w14:paraId="5F8F77B2" w14:textId="77777777" w:rsidR="00E26678" w:rsidRPr="002C35A7" w:rsidRDefault="00E26678" w:rsidP="002F3B17">
      <w:pPr>
        <w:pStyle w:val="NoSpacing1"/>
        <w:spacing w:before="240" w:after="240" w:line="480" w:lineRule="auto"/>
        <w:rPr>
          <w:rFonts w:ascii="Times New Roman" w:hAnsi="Times New Roman"/>
          <w:b/>
          <w:sz w:val="24"/>
          <w:szCs w:val="24"/>
        </w:rPr>
      </w:pPr>
    </w:p>
    <w:p w14:paraId="1DEFC973" w14:textId="77777777" w:rsidR="00D57784" w:rsidRPr="002C35A7" w:rsidRDefault="00BF1D92" w:rsidP="002F3B17">
      <w:pPr>
        <w:pStyle w:val="NoSpacing1"/>
        <w:spacing w:before="240" w:after="240" w:line="480" w:lineRule="auto"/>
        <w:rPr>
          <w:rFonts w:ascii="Times New Roman" w:hAnsi="Times New Roman"/>
          <w:sz w:val="24"/>
          <w:szCs w:val="24"/>
        </w:rPr>
      </w:pPr>
      <w:r w:rsidRPr="002C35A7">
        <w:rPr>
          <w:rFonts w:ascii="Times New Roman" w:hAnsi="Times New Roman"/>
          <w:b/>
          <w:sz w:val="24"/>
          <w:szCs w:val="24"/>
        </w:rPr>
        <w:t>List of Items Controlled</w:t>
      </w:r>
      <w:r w:rsidR="00D058E0" w:rsidRPr="002C35A7">
        <w:rPr>
          <w:rFonts w:ascii="Times New Roman" w:hAnsi="Times New Roman"/>
          <w:sz w:val="24"/>
          <w:szCs w:val="24"/>
        </w:rPr>
        <w:t xml:space="preserve">                                                                                                              </w:t>
      </w:r>
    </w:p>
    <w:p w14:paraId="130FF5D4" w14:textId="30538A37" w:rsidR="00D57784" w:rsidRPr="002C35A7" w:rsidRDefault="00BF1D92" w:rsidP="00D57784">
      <w:pPr>
        <w:pStyle w:val="NoSpacing1"/>
        <w:spacing w:before="240" w:after="240" w:line="480" w:lineRule="auto"/>
        <w:ind w:firstLine="720"/>
        <w:rPr>
          <w:rFonts w:ascii="Times New Roman" w:hAnsi="Times New Roman"/>
          <w:sz w:val="24"/>
          <w:szCs w:val="24"/>
        </w:rPr>
      </w:pPr>
      <w:r w:rsidRPr="002C35A7">
        <w:rPr>
          <w:rFonts w:ascii="Times New Roman" w:hAnsi="Times New Roman"/>
          <w:i/>
          <w:iCs/>
          <w:sz w:val="24"/>
          <w:szCs w:val="24"/>
        </w:rPr>
        <w:t>Related Controls</w:t>
      </w:r>
      <w:proofErr w:type="gramStart"/>
      <w:r w:rsidRPr="002C35A7">
        <w:rPr>
          <w:rFonts w:ascii="Times New Roman" w:hAnsi="Times New Roman"/>
          <w:iCs/>
          <w:sz w:val="24"/>
          <w:szCs w:val="24"/>
        </w:rPr>
        <w:t xml:space="preserve">:  </w:t>
      </w:r>
      <w:r w:rsidR="00916188" w:rsidRPr="002C35A7">
        <w:rPr>
          <w:rFonts w:ascii="Times New Roman" w:hAnsi="Times New Roman"/>
          <w:iCs/>
          <w:sz w:val="24"/>
          <w:szCs w:val="24"/>
        </w:rPr>
        <w:t>“</w:t>
      </w:r>
      <w:proofErr w:type="gramEnd"/>
      <w:r w:rsidR="00916188" w:rsidRPr="002C35A7">
        <w:rPr>
          <w:rFonts w:ascii="Times New Roman" w:hAnsi="Times New Roman"/>
          <w:iCs/>
          <w:sz w:val="24"/>
          <w:szCs w:val="24"/>
        </w:rPr>
        <w:t>S</w:t>
      </w:r>
      <w:r w:rsidR="00A30488" w:rsidRPr="002C35A7">
        <w:rPr>
          <w:rFonts w:ascii="Times New Roman" w:hAnsi="Times New Roman"/>
          <w:iCs/>
          <w:sz w:val="24"/>
          <w:szCs w:val="24"/>
        </w:rPr>
        <w:t>oftware”</w:t>
      </w:r>
      <w:r w:rsidRPr="002C35A7">
        <w:rPr>
          <w:rFonts w:ascii="Times New Roman" w:hAnsi="Times New Roman"/>
          <w:iCs/>
          <w:sz w:val="24"/>
          <w:szCs w:val="24"/>
        </w:rPr>
        <w:t xml:space="preserve"> </w:t>
      </w:r>
      <w:r w:rsidR="00903ADC" w:rsidRPr="002C35A7">
        <w:rPr>
          <w:rFonts w:ascii="Times New Roman" w:hAnsi="Times New Roman"/>
          <w:iCs/>
          <w:sz w:val="24"/>
          <w:szCs w:val="24"/>
        </w:rPr>
        <w:t xml:space="preserve">required for and </w:t>
      </w:r>
      <w:r w:rsidRPr="002C35A7">
        <w:rPr>
          <w:rFonts w:ascii="Times New Roman" w:hAnsi="Times New Roman"/>
          <w:iCs/>
          <w:sz w:val="24"/>
          <w:szCs w:val="24"/>
        </w:rPr>
        <w:t xml:space="preserve">directly related to articles enumerated in USML Category III is </w:t>
      </w:r>
      <w:r w:rsidR="00E428C1" w:rsidRPr="002C35A7">
        <w:rPr>
          <w:rFonts w:ascii="Times New Roman" w:hAnsi="Times New Roman"/>
          <w:iCs/>
          <w:sz w:val="24"/>
          <w:szCs w:val="24"/>
        </w:rPr>
        <w:t>“</w:t>
      </w:r>
      <w:r w:rsidRPr="002C35A7">
        <w:rPr>
          <w:rFonts w:ascii="Times New Roman" w:hAnsi="Times New Roman"/>
          <w:iCs/>
          <w:sz w:val="24"/>
          <w:szCs w:val="24"/>
        </w:rPr>
        <w:t>subject to the ITAR</w:t>
      </w:r>
      <w:r w:rsidR="00D3571A" w:rsidRPr="002C35A7">
        <w:rPr>
          <w:rFonts w:ascii="Times New Roman" w:hAnsi="Times New Roman"/>
          <w:iCs/>
          <w:sz w:val="24"/>
          <w:szCs w:val="24"/>
        </w:rPr>
        <w:t>”</w:t>
      </w:r>
      <w:r w:rsidRPr="002C35A7">
        <w:rPr>
          <w:rFonts w:ascii="Times New Roman" w:hAnsi="Times New Roman"/>
          <w:iCs/>
          <w:sz w:val="24"/>
          <w:szCs w:val="24"/>
        </w:rPr>
        <w:t xml:space="preserve">. </w:t>
      </w:r>
      <w:r w:rsidR="00D058E0" w:rsidRPr="002C35A7">
        <w:rPr>
          <w:rFonts w:ascii="Times New Roman" w:hAnsi="Times New Roman"/>
          <w:sz w:val="24"/>
          <w:szCs w:val="24"/>
        </w:rPr>
        <w:t xml:space="preserve">                                      </w:t>
      </w:r>
    </w:p>
    <w:p w14:paraId="66569091" w14:textId="77777777" w:rsidR="00BF1D92" w:rsidRPr="002C35A7" w:rsidRDefault="00BF1D92" w:rsidP="00D57784">
      <w:pPr>
        <w:pStyle w:val="NoSpacing1"/>
        <w:spacing w:before="240" w:after="240" w:line="480" w:lineRule="auto"/>
        <w:ind w:left="720"/>
        <w:rPr>
          <w:rFonts w:ascii="Times New Roman" w:hAnsi="Times New Roman"/>
          <w:sz w:val="24"/>
          <w:szCs w:val="24"/>
        </w:rPr>
      </w:pPr>
      <w:r w:rsidRPr="002C35A7">
        <w:rPr>
          <w:rFonts w:ascii="Times New Roman" w:hAnsi="Times New Roman"/>
          <w:i/>
          <w:iCs/>
          <w:sz w:val="24"/>
          <w:szCs w:val="24"/>
        </w:rPr>
        <w:t>Related Definitions</w:t>
      </w:r>
      <w:r w:rsidRPr="002C35A7">
        <w:rPr>
          <w:rFonts w:ascii="Times New Roman" w:hAnsi="Times New Roman"/>
          <w:iCs/>
          <w:sz w:val="24"/>
          <w:szCs w:val="24"/>
        </w:rPr>
        <w:t>:</w:t>
      </w:r>
      <w:r w:rsidRPr="002C35A7">
        <w:rPr>
          <w:rFonts w:ascii="Times New Roman" w:hAnsi="Times New Roman"/>
          <w:i/>
          <w:iCs/>
          <w:sz w:val="24"/>
          <w:szCs w:val="24"/>
        </w:rPr>
        <w:t xml:space="preserve">  </w:t>
      </w:r>
      <w:r w:rsidR="00D058E0" w:rsidRPr="002C35A7">
        <w:rPr>
          <w:rFonts w:ascii="Times New Roman" w:hAnsi="Times New Roman"/>
          <w:sz w:val="24"/>
          <w:szCs w:val="24"/>
        </w:rPr>
        <w:t xml:space="preserve">N/A                                                                                                                   </w:t>
      </w:r>
      <w:r w:rsidRPr="002C35A7">
        <w:rPr>
          <w:rFonts w:ascii="Times New Roman" w:hAnsi="Times New Roman"/>
          <w:i/>
          <w:iCs/>
          <w:sz w:val="24"/>
          <w:szCs w:val="24"/>
        </w:rPr>
        <w:t>Items</w:t>
      </w:r>
      <w:r w:rsidRPr="002C35A7">
        <w:rPr>
          <w:rFonts w:ascii="Times New Roman" w:hAnsi="Times New Roman"/>
          <w:iCs/>
          <w:sz w:val="24"/>
          <w:szCs w:val="24"/>
        </w:rPr>
        <w:t>:</w:t>
      </w:r>
      <w:r w:rsidRPr="002C35A7">
        <w:rPr>
          <w:rFonts w:ascii="Times New Roman" w:hAnsi="Times New Roman"/>
          <w:sz w:val="24"/>
          <w:szCs w:val="24"/>
        </w:rPr>
        <w:t xml:space="preserve"> The list of items controlled is contained in this ECCN heading. </w:t>
      </w:r>
    </w:p>
    <w:p w14:paraId="21F5009D" w14:textId="77777777" w:rsidR="0044367C" w:rsidRPr="002C35A7" w:rsidRDefault="0044367C" w:rsidP="002F3B17">
      <w:pPr>
        <w:pStyle w:val="MediumGrid211"/>
        <w:spacing w:before="240" w:after="240" w:line="480" w:lineRule="auto"/>
        <w:rPr>
          <w:b/>
          <w:szCs w:val="24"/>
        </w:rPr>
      </w:pPr>
    </w:p>
    <w:p w14:paraId="4F255D21" w14:textId="79E61505" w:rsidR="00BF6EC0" w:rsidRPr="002C35A7" w:rsidRDefault="00A51127" w:rsidP="00A40210">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50</w:t>
      </w:r>
      <w:r w:rsidR="00BF6EC0" w:rsidRPr="002C35A7">
        <w:rPr>
          <w:rFonts w:ascii="Times New Roman" w:hAnsi="Times New Roman"/>
          <w:sz w:val="24"/>
          <w:szCs w:val="24"/>
        </w:rPr>
        <w:t xml:space="preserve">. In Supplement No. 1 to </w:t>
      </w:r>
      <w:r w:rsidR="00DC264A" w:rsidRPr="002C35A7">
        <w:rPr>
          <w:rFonts w:ascii="Times New Roman" w:hAnsi="Times New Roman"/>
          <w:sz w:val="24"/>
          <w:szCs w:val="24"/>
        </w:rPr>
        <w:t>p</w:t>
      </w:r>
      <w:r w:rsidR="00BF6EC0" w:rsidRPr="002C35A7">
        <w:rPr>
          <w:rFonts w:ascii="Times New Roman" w:hAnsi="Times New Roman"/>
          <w:sz w:val="24"/>
          <w:szCs w:val="24"/>
        </w:rPr>
        <w:t xml:space="preserve">art 774, </w:t>
      </w:r>
      <w:r w:rsidR="00413D17" w:rsidRPr="002C35A7">
        <w:rPr>
          <w:rFonts w:ascii="Times New Roman" w:hAnsi="Times New Roman"/>
          <w:sz w:val="24"/>
          <w:szCs w:val="24"/>
        </w:rPr>
        <w:t xml:space="preserve">Category 0, </w:t>
      </w:r>
      <w:r w:rsidR="00BF6EC0" w:rsidRPr="002C35A7">
        <w:rPr>
          <w:rFonts w:ascii="Times New Roman" w:hAnsi="Times New Roman"/>
          <w:sz w:val="24"/>
          <w:szCs w:val="24"/>
        </w:rPr>
        <w:t>add, between the entries for ECCNs 0D521 and 0D604, an entry for ECCN 0D602 to read as follows:</w:t>
      </w:r>
    </w:p>
    <w:p w14:paraId="67728983" w14:textId="77777777" w:rsidR="00BF6EC0" w:rsidRPr="002C35A7" w:rsidRDefault="00BF6EC0" w:rsidP="002F3B17">
      <w:pPr>
        <w:pStyle w:val="MediumGrid211"/>
        <w:spacing w:before="240" w:after="240" w:line="480" w:lineRule="auto"/>
        <w:rPr>
          <w:b/>
          <w:szCs w:val="24"/>
        </w:rPr>
      </w:pPr>
    </w:p>
    <w:p w14:paraId="30124E38" w14:textId="77777777" w:rsidR="0044367C" w:rsidRPr="002C35A7" w:rsidRDefault="0044367C" w:rsidP="002F3B17">
      <w:pPr>
        <w:pStyle w:val="MediumGrid211"/>
        <w:spacing w:before="240" w:after="240" w:line="480" w:lineRule="auto"/>
        <w:rPr>
          <w:b/>
          <w:szCs w:val="24"/>
        </w:rPr>
      </w:pPr>
      <w:r w:rsidRPr="002C35A7">
        <w:rPr>
          <w:b/>
          <w:szCs w:val="24"/>
        </w:rPr>
        <w:t>0D</w:t>
      </w:r>
      <w:proofErr w:type="gramStart"/>
      <w:r w:rsidRPr="002C35A7">
        <w:rPr>
          <w:b/>
          <w:szCs w:val="24"/>
        </w:rPr>
        <w:t xml:space="preserve">602  </w:t>
      </w:r>
      <w:r w:rsidR="00A30488" w:rsidRPr="002C35A7">
        <w:rPr>
          <w:b/>
          <w:szCs w:val="24"/>
        </w:rPr>
        <w:t>“</w:t>
      </w:r>
      <w:proofErr w:type="gramEnd"/>
      <w:r w:rsidR="00A30488" w:rsidRPr="002C35A7">
        <w:rPr>
          <w:b/>
          <w:szCs w:val="24"/>
        </w:rPr>
        <w:t>Software”</w:t>
      </w:r>
      <w:r w:rsidRPr="002C35A7">
        <w:rPr>
          <w:b/>
          <w:szCs w:val="24"/>
        </w:rPr>
        <w:t xml:space="preserve"> “specially designed” for the “development,” “production,” </w:t>
      </w:r>
      <w:r w:rsidRPr="002C35A7">
        <w:rPr>
          <w:b/>
          <w:iCs/>
          <w:szCs w:val="24"/>
        </w:rPr>
        <w:t>operation or maintenance</w:t>
      </w:r>
      <w:r w:rsidRPr="002C35A7">
        <w:rPr>
          <w:b/>
          <w:szCs w:val="24"/>
        </w:rPr>
        <w:t xml:space="preserve"> of commodities controlled by 0A602 or 0B602 as follows (see List of Items Controlled).</w:t>
      </w:r>
    </w:p>
    <w:p w14:paraId="494F75D6" w14:textId="77777777" w:rsidR="00C87995" w:rsidRPr="002C35A7" w:rsidRDefault="00C87995" w:rsidP="002F3B17">
      <w:pPr>
        <w:pStyle w:val="MediumGrid211"/>
        <w:spacing w:before="240" w:after="240" w:line="480" w:lineRule="auto"/>
        <w:rPr>
          <w:b/>
          <w:szCs w:val="24"/>
        </w:rPr>
      </w:pPr>
    </w:p>
    <w:p w14:paraId="08687520" w14:textId="77777777" w:rsidR="0044367C" w:rsidRPr="002C35A7" w:rsidRDefault="0044367C" w:rsidP="002F3B17">
      <w:pPr>
        <w:pStyle w:val="MediumGrid211"/>
        <w:spacing w:before="240" w:after="240" w:line="480" w:lineRule="auto"/>
        <w:rPr>
          <w:b/>
          <w:szCs w:val="24"/>
        </w:rPr>
      </w:pPr>
      <w:r w:rsidRPr="002C35A7">
        <w:rPr>
          <w:b/>
          <w:szCs w:val="24"/>
        </w:rPr>
        <w:t>License Requirements</w:t>
      </w:r>
    </w:p>
    <w:p w14:paraId="2A62130F" w14:textId="77777777" w:rsidR="0044367C" w:rsidRPr="002C35A7" w:rsidRDefault="0044367C" w:rsidP="00C87995">
      <w:pPr>
        <w:pStyle w:val="MediumGrid211"/>
        <w:spacing w:before="240" w:after="240" w:line="480" w:lineRule="auto"/>
        <w:ind w:firstLine="720"/>
        <w:rPr>
          <w:szCs w:val="24"/>
        </w:rPr>
      </w:pPr>
      <w:r w:rsidRPr="002C35A7">
        <w:rPr>
          <w:i/>
          <w:iCs/>
          <w:szCs w:val="24"/>
        </w:rPr>
        <w:t xml:space="preserve">Reason for Control: </w:t>
      </w:r>
      <w:r w:rsidRPr="002C35A7">
        <w:rPr>
          <w:szCs w:val="24"/>
        </w:rPr>
        <w:t>NS, RS, UN,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44367C" w:rsidRPr="002C35A7" w14:paraId="4A04CF68"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0F81F667" w14:textId="77777777" w:rsidR="0044367C" w:rsidRPr="002C35A7" w:rsidRDefault="0044367C" w:rsidP="002F3B17">
            <w:pPr>
              <w:pStyle w:val="NoSpacing"/>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07D679A1" w14:textId="77777777" w:rsidR="0044367C" w:rsidRPr="002C35A7" w:rsidRDefault="008E4AAA" w:rsidP="002F3B17">
            <w:pPr>
              <w:pStyle w:val="NoSpacing"/>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44367C" w:rsidRPr="002C35A7" w14:paraId="587E11DC"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595B248"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 xml:space="preserve">NS applies to entire entry </w:t>
            </w:r>
          </w:p>
        </w:tc>
        <w:tc>
          <w:tcPr>
            <w:tcW w:w="4925" w:type="dxa"/>
            <w:tcBorders>
              <w:top w:val="threeDEmboss" w:sz="6" w:space="0" w:color="auto"/>
              <w:left w:val="threeDEmboss" w:sz="6" w:space="0" w:color="auto"/>
              <w:bottom w:val="threeDEmboss" w:sz="6" w:space="0" w:color="auto"/>
              <w:right w:val="threeDEmboss" w:sz="6" w:space="0" w:color="auto"/>
            </w:tcBorders>
          </w:tcPr>
          <w:p w14:paraId="4AE54467"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NS Column 1</w:t>
            </w:r>
          </w:p>
        </w:tc>
      </w:tr>
      <w:tr w:rsidR="0044367C" w:rsidRPr="002C35A7" w14:paraId="5EDEE5A6"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77801B15"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 xml:space="preserve">RS applies to entire entry </w:t>
            </w:r>
          </w:p>
        </w:tc>
        <w:tc>
          <w:tcPr>
            <w:tcW w:w="4925" w:type="dxa"/>
            <w:tcBorders>
              <w:top w:val="threeDEmboss" w:sz="6" w:space="0" w:color="auto"/>
              <w:left w:val="threeDEmboss" w:sz="6" w:space="0" w:color="auto"/>
              <w:bottom w:val="threeDEmboss" w:sz="6" w:space="0" w:color="auto"/>
              <w:right w:val="threeDEmboss" w:sz="6" w:space="0" w:color="auto"/>
            </w:tcBorders>
          </w:tcPr>
          <w:p w14:paraId="089BDFA1"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RS Column 1</w:t>
            </w:r>
          </w:p>
        </w:tc>
      </w:tr>
      <w:tr w:rsidR="0044367C" w:rsidRPr="002C35A7" w14:paraId="107ACE2B"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281CFA0E"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7AB1C260"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See § 746.1</w:t>
            </w:r>
            <w:r w:rsidR="00233AEA" w:rsidRPr="002C35A7">
              <w:rPr>
                <w:rFonts w:ascii="Times New Roman" w:hAnsi="Times New Roman"/>
                <w:sz w:val="24"/>
                <w:szCs w:val="24"/>
              </w:rPr>
              <w:t xml:space="preserve"> of the EAR</w:t>
            </w:r>
            <w:r w:rsidRPr="002C35A7">
              <w:rPr>
                <w:rFonts w:ascii="Times New Roman" w:hAnsi="Times New Roman"/>
                <w:sz w:val="24"/>
                <w:szCs w:val="24"/>
              </w:rPr>
              <w:t xml:space="preserve"> for UN controls</w:t>
            </w:r>
          </w:p>
        </w:tc>
      </w:tr>
      <w:tr w:rsidR="0044367C" w:rsidRPr="002C35A7" w14:paraId="3C74D4A4"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524413AC"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18B39556" w14:textId="77777777" w:rsidR="0044367C" w:rsidRPr="002C35A7" w:rsidRDefault="0044367C" w:rsidP="002F3B17">
            <w:pPr>
              <w:pStyle w:val="NoSpacing"/>
              <w:spacing w:line="480" w:lineRule="auto"/>
              <w:rPr>
                <w:rFonts w:ascii="Times New Roman" w:hAnsi="Times New Roman"/>
                <w:sz w:val="24"/>
                <w:szCs w:val="24"/>
              </w:rPr>
            </w:pPr>
            <w:r w:rsidRPr="002C35A7">
              <w:rPr>
                <w:rFonts w:ascii="Times New Roman" w:hAnsi="Times New Roman"/>
                <w:sz w:val="24"/>
                <w:szCs w:val="24"/>
              </w:rPr>
              <w:t>AT Column 1</w:t>
            </w:r>
          </w:p>
        </w:tc>
      </w:tr>
    </w:tbl>
    <w:p w14:paraId="690E6D98" w14:textId="77777777" w:rsidR="001F4AD2" w:rsidRPr="002C35A7" w:rsidRDefault="001F4AD2" w:rsidP="00422060">
      <w:pPr>
        <w:pStyle w:val="NoSpacing1"/>
        <w:spacing w:before="240" w:after="240" w:line="480" w:lineRule="auto"/>
        <w:rPr>
          <w:rFonts w:ascii="Times New Roman" w:hAnsi="Times New Roman"/>
          <w:b/>
          <w:sz w:val="24"/>
          <w:szCs w:val="24"/>
        </w:rPr>
      </w:pPr>
    </w:p>
    <w:p w14:paraId="698F4E23" w14:textId="77777777" w:rsidR="001F4AD2" w:rsidRPr="002C35A7" w:rsidRDefault="0044367C" w:rsidP="00422060">
      <w:pPr>
        <w:pStyle w:val="NoSpacing1"/>
        <w:spacing w:before="240" w:after="240" w:line="480" w:lineRule="auto"/>
        <w:rPr>
          <w:rFonts w:ascii="Times New Roman" w:hAnsi="Times New Roman"/>
          <w:b/>
          <w:sz w:val="24"/>
          <w:szCs w:val="24"/>
        </w:rPr>
      </w:pPr>
      <w:r w:rsidRPr="002C35A7">
        <w:rPr>
          <w:rFonts w:ascii="Times New Roman" w:hAnsi="Times New Roman"/>
          <w:b/>
          <w:sz w:val="24"/>
          <w:szCs w:val="24"/>
        </w:rPr>
        <w:t xml:space="preserve">List Based License Exceptions </w:t>
      </w:r>
      <w:r w:rsidRPr="004C4A73">
        <w:rPr>
          <w:rFonts w:ascii="Times New Roman" w:hAnsi="Times New Roman"/>
          <w:b/>
          <w:sz w:val="24"/>
        </w:rPr>
        <w:t>(See Part 740 for a descrip</w:t>
      </w:r>
      <w:r w:rsidR="00422060" w:rsidRPr="004C4A73">
        <w:rPr>
          <w:rFonts w:ascii="Times New Roman" w:hAnsi="Times New Roman"/>
          <w:b/>
          <w:sz w:val="24"/>
        </w:rPr>
        <w:t>tion of all license exceptions)</w:t>
      </w:r>
      <w:r w:rsidR="00422060" w:rsidRPr="002C35A7">
        <w:rPr>
          <w:rFonts w:ascii="Times New Roman" w:hAnsi="Times New Roman"/>
          <w:b/>
          <w:sz w:val="24"/>
          <w:szCs w:val="24"/>
        </w:rPr>
        <w:t xml:space="preserve">                                  </w:t>
      </w:r>
    </w:p>
    <w:p w14:paraId="39B58076" w14:textId="77777777" w:rsidR="0044367C" w:rsidRPr="002C35A7" w:rsidRDefault="0044367C" w:rsidP="001F4AD2">
      <w:pPr>
        <w:pStyle w:val="NoSpacing1"/>
        <w:spacing w:before="240" w:after="240" w:line="480" w:lineRule="auto"/>
        <w:ind w:left="720"/>
        <w:rPr>
          <w:rFonts w:ascii="Times New Roman" w:hAnsi="Times New Roman"/>
          <w:b/>
          <w:sz w:val="24"/>
          <w:szCs w:val="24"/>
        </w:rPr>
      </w:pPr>
      <w:r w:rsidRPr="002C35A7">
        <w:rPr>
          <w:rFonts w:ascii="Times New Roman" w:hAnsi="Times New Roman"/>
          <w:i/>
          <w:sz w:val="24"/>
          <w:szCs w:val="24"/>
        </w:rPr>
        <w:t>CIV</w:t>
      </w:r>
      <w:r w:rsidR="00D058E0" w:rsidRPr="002C35A7">
        <w:rPr>
          <w:rFonts w:ascii="Times New Roman" w:hAnsi="Times New Roman"/>
          <w:sz w:val="24"/>
          <w:szCs w:val="24"/>
        </w:rPr>
        <w:t xml:space="preserve">:  N/A                                                                                                                                      </w:t>
      </w:r>
      <w:r w:rsidR="008F397E" w:rsidRPr="002C35A7">
        <w:rPr>
          <w:rFonts w:ascii="Times New Roman" w:hAnsi="Times New Roman"/>
          <w:sz w:val="24"/>
          <w:szCs w:val="24"/>
        </w:rPr>
        <w:t xml:space="preserve">                               </w:t>
      </w:r>
      <w:r w:rsidRPr="002C35A7">
        <w:rPr>
          <w:rFonts w:ascii="Times New Roman" w:hAnsi="Times New Roman"/>
          <w:i/>
          <w:sz w:val="24"/>
          <w:szCs w:val="24"/>
        </w:rPr>
        <w:t>TSR</w:t>
      </w:r>
      <w:r w:rsidRPr="002C35A7">
        <w:rPr>
          <w:rFonts w:ascii="Times New Roman" w:hAnsi="Times New Roman"/>
          <w:sz w:val="24"/>
          <w:szCs w:val="24"/>
        </w:rPr>
        <w:t>:  N/A</w:t>
      </w:r>
    </w:p>
    <w:p w14:paraId="030E105A" w14:textId="77777777" w:rsidR="007C1BCB" w:rsidRPr="002C35A7" w:rsidRDefault="007C1BCB" w:rsidP="00D058E0">
      <w:pPr>
        <w:spacing w:before="240" w:after="240" w:line="480" w:lineRule="auto"/>
        <w:rPr>
          <w:rFonts w:ascii="Times New Roman" w:eastAsia="Times New Roman" w:hAnsi="Times New Roman"/>
          <w:b/>
          <w:sz w:val="24"/>
          <w:szCs w:val="24"/>
        </w:rPr>
      </w:pPr>
    </w:p>
    <w:p w14:paraId="4D960C3C" w14:textId="77777777" w:rsidR="001F4AD2" w:rsidRPr="002C35A7" w:rsidRDefault="00D058E0" w:rsidP="00D058E0">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Special conditions for STA                                                                                                              </w:t>
      </w:r>
    </w:p>
    <w:p w14:paraId="106034D7" w14:textId="77777777" w:rsidR="0044367C" w:rsidRPr="002C35A7" w:rsidRDefault="0044367C" w:rsidP="001F4AD2">
      <w:pPr>
        <w:spacing w:before="240" w:after="240" w:line="480" w:lineRule="auto"/>
        <w:ind w:firstLine="720"/>
        <w:rPr>
          <w:rFonts w:ascii="Times New Roman" w:eastAsia="Times New Roman" w:hAnsi="Times New Roman"/>
          <w:b/>
          <w:sz w:val="24"/>
          <w:szCs w:val="24"/>
        </w:rPr>
      </w:pPr>
      <w:r w:rsidRPr="002C35A7">
        <w:rPr>
          <w:rFonts w:ascii="Times New Roman" w:hAnsi="Times New Roman"/>
          <w:i/>
          <w:sz w:val="24"/>
          <w:szCs w:val="24"/>
        </w:rPr>
        <w:t>STA</w:t>
      </w:r>
      <w:r w:rsidRPr="002C35A7">
        <w:rPr>
          <w:rFonts w:ascii="Times New Roman" w:hAnsi="Times New Roman"/>
          <w:sz w:val="24"/>
          <w:szCs w:val="24"/>
        </w:rPr>
        <w:t xml:space="preserve">:    Paragraph (c)(2) of License Exception STA (§ 740.20(c)(2) of the EAR) may not be used for any item in 0D602.  </w:t>
      </w:r>
    </w:p>
    <w:p w14:paraId="55D7DAD2" w14:textId="77777777" w:rsidR="001F4AD2" w:rsidRPr="002C35A7" w:rsidRDefault="001F4AD2" w:rsidP="002F3B17">
      <w:pPr>
        <w:pStyle w:val="MediumGrid211"/>
        <w:spacing w:before="240" w:after="240" w:line="480" w:lineRule="auto"/>
        <w:rPr>
          <w:b/>
          <w:szCs w:val="24"/>
        </w:rPr>
      </w:pPr>
    </w:p>
    <w:p w14:paraId="54F28567" w14:textId="77777777" w:rsidR="001F4AD2" w:rsidRPr="002C35A7" w:rsidRDefault="00D058E0" w:rsidP="002F3B17">
      <w:pPr>
        <w:pStyle w:val="MediumGrid211"/>
        <w:spacing w:before="240" w:after="240" w:line="480" w:lineRule="auto"/>
        <w:rPr>
          <w:b/>
          <w:szCs w:val="24"/>
        </w:rPr>
      </w:pPr>
      <w:r w:rsidRPr="002C35A7">
        <w:rPr>
          <w:b/>
          <w:szCs w:val="24"/>
        </w:rPr>
        <w:t xml:space="preserve">List of Items Controlled                                                                                                                     </w:t>
      </w:r>
    </w:p>
    <w:p w14:paraId="76F49575" w14:textId="59C7656B" w:rsidR="001F4AD2" w:rsidRPr="002C35A7" w:rsidRDefault="0044367C" w:rsidP="001F4AD2">
      <w:pPr>
        <w:pStyle w:val="MediumGrid211"/>
        <w:spacing w:before="240" w:after="240" w:line="480" w:lineRule="auto"/>
        <w:ind w:firstLine="720"/>
        <w:rPr>
          <w:b/>
          <w:szCs w:val="24"/>
        </w:rPr>
      </w:pPr>
      <w:r w:rsidRPr="002C35A7">
        <w:rPr>
          <w:i/>
          <w:iCs/>
          <w:szCs w:val="24"/>
        </w:rPr>
        <w:t>Related Controls</w:t>
      </w:r>
      <w:proofErr w:type="gramStart"/>
      <w:r w:rsidRPr="002C35A7">
        <w:rPr>
          <w:iCs/>
          <w:szCs w:val="24"/>
        </w:rPr>
        <w:t>:  (</w:t>
      </w:r>
      <w:proofErr w:type="gramEnd"/>
      <w:r w:rsidRPr="002C35A7">
        <w:rPr>
          <w:iCs/>
          <w:szCs w:val="24"/>
        </w:rPr>
        <w:t xml:space="preserve">1) </w:t>
      </w:r>
      <w:r w:rsidR="00A30488" w:rsidRPr="002C35A7">
        <w:rPr>
          <w:iCs/>
          <w:szCs w:val="24"/>
        </w:rPr>
        <w:t>“</w:t>
      </w:r>
      <w:r w:rsidR="00916188" w:rsidRPr="002C35A7">
        <w:rPr>
          <w:iCs/>
          <w:szCs w:val="24"/>
        </w:rPr>
        <w:t>S</w:t>
      </w:r>
      <w:r w:rsidR="00A30488" w:rsidRPr="002C35A7">
        <w:rPr>
          <w:iCs/>
          <w:szCs w:val="24"/>
        </w:rPr>
        <w:t>oftware”</w:t>
      </w:r>
      <w:r w:rsidRPr="002C35A7">
        <w:rPr>
          <w:iCs/>
          <w:szCs w:val="24"/>
        </w:rPr>
        <w:t xml:space="preserve"> required for and directly related to articles enumerated in USML Category II is </w:t>
      </w:r>
      <w:r w:rsidR="00D21C16" w:rsidRPr="002C35A7">
        <w:rPr>
          <w:iCs/>
          <w:szCs w:val="24"/>
        </w:rPr>
        <w:t>“subject to the ITAR”.</w:t>
      </w:r>
      <w:r w:rsidRPr="002C35A7">
        <w:rPr>
          <w:iCs/>
          <w:szCs w:val="24"/>
        </w:rPr>
        <w:t xml:space="preserve"> </w:t>
      </w:r>
      <w:r w:rsidRPr="002C35A7">
        <w:rPr>
          <w:szCs w:val="24"/>
        </w:rPr>
        <w:t xml:space="preserve">  (2) See ECCN 0A919 for foreign-made “military commodities” that incorporate more than a </w:t>
      </w:r>
      <w:r w:rsidRPr="002C35A7">
        <w:rPr>
          <w:i/>
          <w:szCs w:val="24"/>
        </w:rPr>
        <w:t>de minimis</w:t>
      </w:r>
      <w:r w:rsidRPr="002C35A7">
        <w:rPr>
          <w:szCs w:val="24"/>
        </w:rPr>
        <w:t xml:space="preserve"> amount of U.S.-origin “600 series” items.</w:t>
      </w:r>
      <w:r w:rsidR="00D058E0" w:rsidRPr="002C35A7">
        <w:rPr>
          <w:b/>
          <w:szCs w:val="24"/>
        </w:rPr>
        <w:t xml:space="preserve">                                                                                                                    </w:t>
      </w:r>
    </w:p>
    <w:p w14:paraId="2016AFED" w14:textId="77777777" w:rsidR="001F4AD2" w:rsidRPr="002C35A7" w:rsidRDefault="0044367C" w:rsidP="001F4AD2">
      <w:pPr>
        <w:pStyle w:val="MediumGrid211"/>
        <w:spacing w:before="240" w:after="240" w:line="480" w:lineRule="auto"/>
        <w:ind w:firstLine="720"/>
        <w:rPr>
          <w:b/>
          <w:szCs w:val="24"/>
        </w:rPr>
      </w:pPr>
      <w:r w:rsidRPr="002C35A7">
        <w:rPr>
          <w:i/>
          <w:iCs/>
          <w:szCs w:val="24"/>
        </w:rPr>
        <w:t>Related Definitions</w:t>
      </w:r>
      <w:r w:rsidRPr="002C35A7">
        <w:rPr>
          <w:iCs/>
          <w:szCs w:val="24"/>
        </w:rPr>
        <w:t>:</w:t>
      </w:r>
      <w:r w:rsidRPr="002C35A7">
        <w:rPr>
          <w:i/>
          <w:iCs/>
          <w:szCs w:val="24"/>
        </w:rPr>
        <w:t xml:space="preserve">  </w:t>
      </w:r>
      <w:r w:rsidRPr="002C35A7">
        <w:rPr>
          <w:szCs w:val="24"/>
        </w:rPr>
        <w:t>N/A</w:t>
      </w:r>
      <w:r w:rsidR="00D058E0" w:rsidRPr="002C35A7">
        <w:rPr>
          <w:b/>
          <w:szCs w:val="24"/>
        </w:rPr>
        <w:t xml:space="preserve">                                                                                                                  </w:t>
      </w:r>
    </w:p>
    <w:p w14:paraId="2167EBD8" w14:textId="77777777" w:rsidR="0044367C" w:rsidRPr="002C35A7" w:rsidRDefault="0044367C" w:rsidP="001F4AD2">
      <w:pPr>
        <w:pStyle w:val="MediumGrid211"/>
        <w:spacing w:before="240" w:after="240" w:line="480" w:lineRule="auto"/>
        <w:ind w:firstLine="720"/>
        <w:rPr>
          <w:b/>
          <w:szCs w:val="24"/>
        </w:rPr>
      </w:pPr>
      <w:r w:rsidRPr="002C35A7">
        <w:rPr>
          <w:i/>
          <w:iCs/>
          <w:szCs w:val="24"/>
        </w:rPr>
        <w:t>Items</w:t>
      </w:r>
      <w:r w:rsidRPr="002C35A7">
        <w:rPr>
          <w:iCs/>
          <w:szCs w:val="24"/>
        </w:rPr>
        <w:t>:</w:t>
      </w:r>
      <w:proofErr w:type="gramStart"/>
      <w:r w:rsidRPr="002C35A7">
        <w:rPr>
          <w:szCs w:val="24"/>
        </w:rPr>
        <w:t xml:space="preserve"> </w:t>
      </w:r>
      <w:r w:rsidRPr="002C35A7">
        <w:rPr>
          <w:iCs/>
          <w:szCs w:val="24"/>
        </w:rPr>
        <w:t xml:space="preserve">  “</w:t>
      </w:r>
      <w:proofErr w:type="gramEnd"/>
      <w:r w:rsidR="00A30488" w:rsidRPr="002C35A7">
        <w:rPr>
          <w:iCs/>
          <w:szCs w:val="24"/>
        </w:rPr>
        <w:t>Software</w:t>
      </w:r>
      <w:r w:rsidRPr="002C35A7">
        <w:rPr>
          <w:iCs/>
          <w:szCs w:val="24"/>
        </w:rPr>
        <w:t>” “specially designed” for the “development,” “production,” operation, or maintenance of commodities controlled by ECCN 0A602 and ECCN 0B602.</w:t>
      </w:r>
    </w:p>
    <w:p w14:paraId="2ACF81A8" w14:textId="77777777" w:rsidR="0041528B" w:rsidRPr="002C35A7" w:rsidRDefault="0041528B" w:rsidP="0041528B">
      <w:pPr>
        <w:pStyle w:val="NoSpacing1"/>
        <w:spacing w:before="240" w:after="240" w:line="480" w:lineRule="auto"/>
        <w:ind w:firstLine="720"/>
        <w:rPr>
          <w:rFonts w:ascii="Times New Roman" w:hAnsi="Times New Roman"/>
          <w:sz w:val="24"/>
          <w:szCs w:val="24"/>
        </w:rPr>
      </w:pPr>
    </w:p>
    <w:p w14:paraId="75ADC8BE" w14:textId="345B351A" w:rsidR="0041528B" w:rsidRPr="002C35A7" w:rsidRDefault="00A51127" w:rsidP="0041528B">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51</w:t>
      </w:r>
      <w:r w:rsidR="0041528B" w:rsidRPr="002C35A7">
        <w:rPr>
          <w:rFonts w:ascii="Times New Roman" w:hAnsi="Times New Roman"/>
          <w:sz w:val="24"/>
          <w:szCs w:val="24"/>
        </w:rPr>
        <w:t xml:space="preserve">.  In Supplement No. 1 to part 774, Category 0, remove ECCN 0E018. </w:t>
      </w:r>
    </w:p>
    <w:p w14:paraId="26FB2280" w14:textId="77777777" w:rsidR="00517D38" w:rsidRPr="002C35A7" w:rsidRDefault="00517D38" w:rsidP="002F3B17">
      <w:pPr>
        <w:pStyle w:val="NoSpacing1"/>
        <w:spacing w:before="240" w:after="240" w:line="480" w:lineRule="auto"/>
        <w:rPr>
          <w:rFonts w:ascii="Times New Roman" w:hAnsi="Times New Roman"/>
          <w:sz w:val="24"/>
          <w:szCs w:val="24"/>
        </w:rPr>
      </w:pPr>
    </w:p>
    <w:p w14:paraId="0B675D8C" w14:textId="6A501629" w:rsidR="00C56A8D" w:rsidRPr="002C35A7" w:rsidRDefault="00A51127" w:rsidP="00A40210">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52</w:t>
      </w:r>
      <w:r w:rsidR="004A5D4B" w:rsidRPr="002C35A7">
        <w:rPr>
          <w:rFonts w:ascii="Times New Roman" w:hAnsi="Times New Roman"/>
          <w:sz w:val="24"/>
          <w:szCs w:val="24"/>
        </w:rPr>
        <w:t>.  I</w:t>
      </w:r>
      <w:r w:rsidR="00C56A8D" w:rsidRPr="002C35A7">
        <w:rPr>
          <w:rFonts w:ascii="Times New Roman" w:hAnsi="Times New Roman"/>
          <w:sz w:val="24"/>
          <w:szCs w:val="24"/>
        </w:rPr>
        <w:t xml:space="preserve">n Supplement No. 1 to </w:t>
      </w:r>
      <w:r w:rsidR="00D02794" w:rsidRPr="002C35A7">
        <w:rPr>
          <w:rFonts w:ascii="Times New Roman" w:hAnsi="Times New Roman"/>
          <w:sz w:val="24"/>
          <w:szCs w:val="24"/>
        </w:rPr>
        <w:t>p</w:t>
      </w:r>
      <w:r w:rsidR="00C56A8D" w:rsidRPr="002C35A7">
        <w:rPr>
          <w:rFonts w:ascii="Times New Roman" w:hAnsi="Times New Roman"/>
          <w:sz w:val="24"/>
          <w:szCs w:val="24"/>
        </w:rPr>
        <w:t>a</w:t>
      </w:r>
      <w:r w:rsidR="00AC5B18" w:rsidRPr="002C35A7">
        <w:rPr>
          <w:rFonts w:ascii="Times New Roman" w:hAnsi="Times New Roman"/>
          <w:sz w:val="24"/>
          <w:szCs w:val="24"/>
        </w:rPr>
        <w:t>r</w:t>
      </w:r>
      <w:r w:rsidR="00C56A8D" w:rsidRPr="002C35A7">
        <w:rPr>
          <w:rFonts w:ascii="Times New Roman" w:hAnsi="Times New Roman"/>
          <w:sz w:val="24"/>
          <w:szCs w:val="24"/>
        </w:rPr>
        <w:t xml:space="preserve">t 774, </w:t>
      </w:r>
      <w:r w:rsidR="00413D17" w:rsidRPr="002C35A7">
        <w:rPr>
          <w:rFonts w:ascii="Times New Roman" w:hAnsi="Times New Roman"/>
          <w:sz w:val="24"/>
          <w:szCs w:val="24"/>
        </w:rPr>
        <w:t xml:space="preserve">Category 0, </w:t>
      </w:r>
      <w:r w:rsidR="00C56A8D" w:rsidRPr="002C35A7">
        <w:rPr>
          <w:rFonts w:ascii="Times New Roman" w:hAnsi="Times New Roman"/>
          <w:sz w:val="24"/>
          <w:szCs w:val="24"/>
        </w:rPr>
        <w:t xml:space="preserve">add, between the entries for </w:t>
      </w:r>
      <w:r w:rsidR="00053B80" w:rsidRPr="002C35A7">
        <w:rPr>
          <w:rFonts w:ascii="Times New Roman" w:hAnsi="Times New Roman"/>
          <w:sz w:val="24"/>
          <w:szCs w:val="24"/>
        </w:rPr>
        <w:t>ECCNs</w:t>
      </w:r>
      <w:r w:rsidR="00C56A8D" w:rsidRPr="002C35A7">
        <w:rPr>
          <w:rFonts w:ascii="Times New Roman" w:hAnsi="Times New Roman"/>
          <w:sz w:val="24"/>
          <w:szCs w:val="24"/>
        </w:rPr>
        <w:t xml:space="preserve"> </w:t>
      </w:r>
      <w:r w:rsidR="00D81BC6" w:rsidRPr="002C35A7">
        <w:rPr>
          <w:rFonts w:ascii="Times New Roman" w:hAnsi="Times New Roman"/>
          <w:sz w:val="24"/>
          <w:szCs w:val="24"/>
        </w:rPr>
        <w:t>0E0</w:t>
      </w:r>
      <w:r w:rsidR="00DB0719" w:rsidRPr="002C35A7">
        <w:rPr>
          <w:rFonts w:ascii="Times New Roman" w:hAnsi="Times New Roman"/>
          <w:sz w:val="24"/>
          <w:szCs w:val="24"/>
        </w:rPr>
        <w:t>0</w:t>
      </w:r>
      <w:r w:rsidR="00D81BC6" w:rsidRPr="002C35A7">
        <w:rPr>
          <w:rFonts w:ascii="Times New Roman" w:hAnsi="Times New Roman"/>
          <w:sz w:val="24"/>
          <w:szCs w:val="24"/>
        </w:rPr>
        <w:t xml:space="preserve">1 </w:t>
      </w:r>
      <w:r w:rsidR="00C56A8D" w:rsidRPr="002C35A7">
        <w:rPr>
          <w:rFonts w:ascii="Times New Roman" w:hAnsi="Times New Roman"/>
          <w:sz w:val="24"/>
          <w:szCs w:val="24"/>
        </w:rPr>
        <w:t xml:space="preserve">and </w:t>
      </w:r>
      <w:r w:rsidR="00D81BC6" w:rsidRPr="002C35A7">
        <w:rPr>
          <w:rFonts w:ascii="Times New Roman" w:hAnsi="Times New Roman"/>
          <w:sz w:val="24"/>
          <w:szCs w:val="24"/>
        </w:rPr>
        <w:t>0E521</w:t>
      </w:r>
      <w:r w:rsidR="00AC5B18" w:rsidRPr="002C35A7">
        <w:rPr>
          <w:rFonts w:ascii="Times New Roman" w:hAnsi="Times New Roman"/>
          <w:sz w:val="24"/>
          <w:szCs w:val="24"/>
        </w:rPr>
        <w:t>,</w:t>
      </w:r>
      <w:r w:rsidR="00C56A8D" w:rsidRPr="002C35A7">
        <w:rPr>
          <w:rFonts w:ascii="Times New Roman" w:hAnsi="Times New Roman"/>
          <w:sz w:val="24"/>
          <w:szCs w:val="24"/>
        </w:rPr>
        <w:t xml:space="preserve"> entr</w:t>
      </w:r>
      <w:r w:rsidR="001A4591" w:rsidRPr="002C35A7">
        <w:rPr>
          <w:rFonts w:ascii="Times New Roman" w:hAnsi="Times New Roman"/>
          <w:sz w:val="24"/>
          <w:szCs w:val="24"/>
        </w:rPr>
        <w:t xml:space="preserve">ies </w:t>
      </w:r>
      <w:r w:rsidR="00C56A8D" w:rsidRPr="002C35A7">
        <w:rPr>
          <w:rFonts w:ascii="Times New Roman" w:hAnsi="Times New Roman"/>
          <w:sz w:val="24"/>
          <w:szCs w:val="24"/>
        </w:rPr>
        <w:t xml:space="preserve">for </w:t>
      </w:r>
      <w:r w:rsidR="00053B80" w:rsidRPr="002C35A7">
        <w:rPr>
          <w:rFonts w:ascii="Times New Roman" w:hAnsi="Times New Roman"/>
          <w:sz w:val="24"/>
          <w:szCs w:val="24"/>
        </w:rPr>
        <w:t>ECCN</w:t>
      </w:r>
      <w:r w:rsidR="001A4591" w:rsidRPr="002C35A7">
        <w:rPr>
          <w:rFonts w:ascii="Times New Roman" w:hAnsi="Times New Roman"/>
          <w:sz w:val="24"/>
          <w:szCs w:val="24"/>
        </w:rPr>
        <w:t>s</w:t>
      </w:r>
      <w:r w:rsidR="00C56A8D" w:rsidRPr="002C35A7">
        <w:rPr>
          <w:rFonts w:ascii="Times New Roman" w:hAnsi="Times New Roman"/>
          <w:sz w:val="24"/>
          <w:szCs w:val="24"/>
        </w:rPr>
        <w:t xml:space="preserve"> 0E</w:t>
      </w:r>
      <w:r w:rsidR="005704CF" w:rsidRPr="002C35A7">
        <w:rPr>
          <w:rFonts w:ascii="Times New Roman" w:hAnsi="Times New Roman"/>
          <w:sz w:val="24"/>
          <w:szCs w:val="24"/>
        </w:rPr>
        <w:t>501</w:t>
      </w:r>
      <w:r w:rsidR="001A4591" w:rsidRPr="002C35A7">
        <w:rPr>
          <w:rFonts w:ascii="Times New Roman" w:hAnsi="Times New Roman"/>
          <w:sz w:val="24"/>
          <w:szCs w:val="24"/>
        </w:rPr>
        <w:t>, 0E</w:t>
      </w:r>
      <w:r w:rsidR="005704CF" w:rsidRPr="002C35A7">
        <w:rPr>
          <w:rFonts w:ascii="Times New Roman" w:hAnsi="Times New Roman"/>
          <w:sz w:val="24"/>
          <w:szCs w:val="24"/>
        </w:rPr>
        <w:t>50</w:t>
      </w:r>
      <w:r w:rsidR="007478DA" w:rsidRPr="002C35A7">
        <w:rPr>
          <w:rFonts w:ascii="Times New Roman" w:hAnsi="Times New Roman"/>
          <w:sz w:val="24"/>
          <w:szCs w:val="24"/>
        </w:rPr>
        <w:t xml:space="preserve">2, </w:t>
      </w:r>
      <w:r w:rsidR="00C26A40" w:rsidRPr="002C35A7">
        <w:rPr>
          <w:rFonts w:ascii="Times New Roman" w:hAnsi="Times New Roman"/>
          <w:sz w:val="24"/>
          <w:szCs w:val="24"/>
        </w:rPr>
        <w:t xml:space="preserve">0E504, </w:t>
      </w:r>
      <w:r w:rsidR="00D81BC6" w:rsidRPr="002C35A7">
        <w:rPr>
          <w:rFonts w:ascii="Times New Roman" w:hAnsi="Times New Roman"/>
          <w:sz w:val="24"/>
          <w:szCs w:val="24"/>
        </w:rPr>
        <w:t xml:space="preserve">and </w:t>
      </w:r>
      <w:r w:rsidR="007478DA" w:rsidRPr="002C35A7">
        <w:rPr>
          <w:rFonts w:ascii="Times New Roman" w:hAnsi="Times New Roman"/>
          <w:sz w:val="24"/>
          <w:szCs w:val="24"/>
        </w:rPr>
        <w:t>0E505</w:t>
      </w:r>
      <w:r w:rsidR="0044367C" w:rsidRPr="002C35A7">
        <w:rPr>
          <w:rFonts w:ascii="Times New Roman" w:hAnsi="Times New Roman"/>
          <w:sz w:val="24"/>
          <w:szCs w:val="24"/>
        </w:rPr>
        <w:t xml:space="preserve"> </w:t>
      </w:r>
      <w:r w:rsidR="00C56A8D" w:rsidRPr="002C35A7">
        <w:rPr>
          <w:rFonts w:ascii="Times New Roman" w:hAnsi="Times New Roman"/>
          <w:sz w:val="24"/>
          <w:szCs w:val="24"/>
        </w:rPr>
        <w:t>to read as follows:</w:t>
      </w:r>
    </w:p>
    <w:p w14:paraId="177C7D8F" w14:textId="77777777" w:rsidR="00ED51DB" w:rsidRPr="002C35A7" w:rsidRDefault="00ED51DB" w:rsidP="002F3B17">
      <w:pPr>
        <w:pStyle w:val="NoSpacing1"/>
        <w:spacing w:before="240" w:after="240" w:line="480" w:lineRule="auto"/>
        <w:rPr>
          <w:rFonts w:ascii="Times New Roman" w:eastAsia="Times New Roman" w:hAnsi="Times New Roman"/>
          <w:b/>
          <w:sz w:val="24"/>
          <w:szCs w:val="24"/>
        </w:rPr>
      </w:pPr>
    </w:p>
    <w:p w14:paraId="1DE9852F" w14:textId="77777777" w:rsidR="00517D38" w:rsidRPr="002C35A7" w:rsidRDefault="00517D38" w:rsidP="002F3B17">
      <w:pPr>
        <w:pStyle w:val="NoSpacing1"/>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0E</w:t>
      </w:r>
      <w:r w:rsidR="005704CF" w:rsidRPr="002C35A7">
        <w:rPr>
          <w:rFonts w:ascii="Times New Roman" w:eastAsia="Times New Roman" w:hAnsi="Times New Roman"/>
          <w:b/>
          <w:sz w:val="24"/>
          <w:szCs w:val="24"/>
        </w:rPr>
        <w:t>501</w:t>
      </w:r>
      <w:r w:rsidRPr="002C35A7">
        <w:rPr>
          <w:rFonts w:ascii="Times New Roman" w:eastAsia="Times New Roman" w:hAnsi="Times New Roman"/>
          <w:b/>
          <w:sz w:val="24"/>
          <w:szCs w:val="24"/>
        </w:rPr>
        <w:t xml:space="preserve"> “Technology” “required” for the “development,” “production,” operation, installation, maintenance, repair, </w:t>
      </w:r>
      <w:r w:rsidR="00314705" w:rsidRPr="002C35A7">
        <w:rPr>
          <w:rFonts w:ascii="Times New Roman" w:eastAsia="Times New Roman" w:hAnsi="Times New Roman"/>
          <w:b/>
          <w:sz w:val="24"/>
          <w:szCs w:val="24"/>
        </w:rPr>
        <w:t xml:space="preserve">or </w:t>
      </w:r>
      <w:r w:rsidRPr="002C35A7">
        <w:rPr>
          <w:rFonts w:ascii="Times New Roman" w:eastAsia="Times New Roman" w:hAnsi="Times New Roman"/>
          <w:b/>
          <w:sz w:val="24"/>
          <w:szCs w:val="24"/>
        </w:rPr>
        <w:t>overhaul</w:t>
      </w:r>
      <w:r w:rsidR="00086E47" w:rsidRPr="002C35A7">
        <w:rPr>
          <w:rFonts w:ascii="Times New Roman" w:eastAsia="Times New Roman" w:hAnsi="Times New Roman"/>
          <w:b/>
          <w:sz w:val="24"/>
          <w:szCs w:val="24"/>
        </w:rPr>
        <w:t xml:space="preserve"> </w:t>
      </w:r>
      <w:r w:rsidRPr="002C35A7">
        <w:rPr>
          <w:rFonts w:ascii="Times New Roman" w:eastAsia="Times New Roman" w:hAnsi="Times New Roman"/>
          <w:b/>
          <w:sz w:val="24"/>
          <w:szCs w:val="24"/>
        </w:rPr>
        <w:t xml:space="preserve">of commodities controlled by </w:t>
      </w:r>
      <w:r w:rsidR="007B4755" w:rsidRPr="002C35A7">
        <w:rPr>
          <w:rFonts w:ascii="Times New Roman" w:eastAsia="Times New Roman" w:hAnsi="Times New Roman"/>
          <w:b/>
          <w:sz w:val="24"/>
          <w:szCs w:val="24"/>
        </w:rPr>
        <w:t>0</w:t>
      </w:r>
      <w:r w:rsidRPr="002C35A7">
        <w:rPr>
          <w:rFonts w:ascii="Times New Roman" w:eastAsia="Times New Roman" w:hAnsi="Times New Roman"/>
          <w:b/>
          <w:sz w:val="24"/>
          <w:szCs w:val="24"/>
        </w:rPr>
        <w:t>A</w:t>
      </w:r>
      <w:r w:rsidR="005704CF" w:rsidRPr="002C35A7">
        <w:rPr>
          <w:rFonts w:ascii="Times New Roman" w:eastAsia="Times New Roman" w:hAnsi="Times New Roman"/>
          <w:b/>
          <w:sz w:val="24"/>
          <w:szCs w:val="24"/>
        </w:rPr>
        <w:t>501</w:t>
      </w:r>
      <w:r w:rsidR="008F5F1B" w:rsidRPr="002C35A7">
        <w:rPr>
          <w:rFonts w:ascii="Times New Roman" w:eastAsia="Times New Roman" w:hAnsi="Times New Roman"/>
          <w:b/>
          <w:sz w:val="24"/>
          <w:szCs w:val="24"/>
        </w:rPr>
        <w:t xml:space="preserve"> or 0B</w:t>
      </w:r>
      <w:r w:rsidR="005704CF" w:rsidRPr="002C35A7">
        <w:rPr>
          <w:rFonts w:ascii="Times New Roman" w:eastAsia="Times New Roman" w:hAnsi="Times New Roman"/>
          <w:b/>
          <w:sz w:val="24"/>
          <w:szCs w:val="24"/>
        </w:rPr>
        <w:t>501</w:t>
      </w:r>
      <w:r w:rsidR="00B539DD" w:rsidRPr="002C35A7">
        <w:rPr>
          <w:rFonts w:ascii="Times New Roman" w:eastAsia="Times New Roman" w:hAnsi="Times New Roman"/>
          <w:b/>
          <w:sz w:val="24"/>
          <w:szCs w:val="24"/>
        </w:rPr>
        <w:t xml:space="preserve"> as follows (see List of Items Controlled)</w:t>
      </w:r>
      <w:r w:rsidR="007B4755" w:rsidRPr="002C35A7">
        <w:rPr>
          <w:rFonts w:ascii="Times New Roman" w:eastAsia="Times New Roman" w:hAnsi="Times New Roman"/>
          <w:b/>
          <w:sz w:val="24"/>
          <w:szCs w:val="24"/>
        </w:rPr>
        <w:t>.</w:t>
      </w:r>
    </w:p>
    <w:p w14:paraId="22A71253" w14:textId="77777777" w:rsidR="00C87995" w:rsidRPr="002C35A7" w:rsidRDefault="00C87995" w:rsidP="002F3B17">
      <w:pPr>
        <w:pStyle w:val="NoSpacing1"/>
        <w:spacing w:before="240" w:after="240" w:line="480" w:lineRule="auto"/>
        <w:rPr>
          <w:rFonts w:ascii="Times New Roman" w:eastAsia="Times New Roman" w:hAnsi="Times New Roman"/>
          <w:b/>
          <w:sz w:val="24"/>
          <w:szCs w:val="24"/>
        </w:rPr>
      </w:pPr>
    </w:p>
    <w:p w14:paraId="7E76C11B" w14:textId="77777777" w:rsidR="00517D38" w:rsidRPr="002C35A7" w:rsidRDefault="00517D38" w:rsidP="002F3B17">
      <w:pPr>
        <w:pStyle w:val="NoSpacing1"/>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License Requirements</w:t>
      </w:r>
    </w:p>
    <w:p w14:paraId="2CDB2989" w14:textId="77777777" w:rsidR="0072395C" w:rsidRPr="002C35A7" w:rsidRDefault="00517D38" w:rsidP="00C87995">
      <w:pPr>
        <w:pStyle w:val="NoSpacing1"/>
        <w:spacing w:before="240" w:after="240" w:line="480" w:lineRule="auto"/>
        <w:ind w:firstLine="720"/>
        <w:rPr>
          <w:rFonts w:ascii="Times New Roman" w:eastAsia="Times New Roman" w:hAnsi="Times New Roman"/>
          <w:sz w:val="24"/>
          <w:szCs w:val="24"/>
        </w:rPr>
      </w:pPr>
      <w:r w:rsidRPr="002C35A7">
        <w:rPr>
          <w:rFonts w:ascii="Times New Roman" w:eastAsia="Times New Roman" w:hAnsi="Times New Roman"/>
          <w:i/>
          <w:iCs/>
          <w:sz w:val="24"/>
          <w:szCs w:val="24"/>
        </w:rPr>
        <w:t>Reason for Control</w:t>
      </w:r>
      <w:r w:rsidRPr="002C35A7">
        <w:rPr>
          <w:rFonts w:ascii="Times New Roman" w:eastAsia="Times New Roman" w:hAnsi="Times New Roman"/>
          <w:iCs/>
          <w:sz w:val="24"/>
          <w:szCs w:val="24"/>
        </w:rPr>
        <w:t>:</w:t>
      </w:r>
      <w:r w:rsidRPr="002C35A7">
        <w:rPr>
          <w:rFonts w:ascii="Times New Roman" w:eastAsia="Times New Roman" w:hAnsi="Times New Roman"/>
          <w:sz w:val="24"/>
          <w:szCs w:val="24"/>
        </w:rPr>
        <w:t xml:space="preserve"> </w:t>
      </w:r>
      <w:r w:rsidR="00001BCE" w:rsidRPr="002C35A7">
        <w:rPr>
          <w:rFonts w:ascii="Times New Roman" w:eastAsia="Times New Roman" w:hAnsi="Times New Roman"/>
          <w:sz w:val="24"/>
          <w:szCs w:val="24"/>
        </w:rPr>
        <w:t xml:space="preserve">NS, RS, </w:t>
      </w:r>
      <w:r w:rsidRPr="002C35A7">
        <w:rPr>
          <w:rFonts w:ascii="Times New Roman" w:eastAsia="Times New Roman" w:hAnsi="Times New Roman"/>
          <w:sz w:val="24"/>
          <w:szCs w:val="24"/>
        </w:rPr>
        <w:t>UN,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517D38" w:rsidRPr="002C35A7" w14:paraId="539B6602" w14:textId="77777777" w:rsidTr="00EA0491">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ED54901" w14:textId="77777777" w:rsidR="00517D38" w:rsidRPr="002C35A7" w:rsidRDefault="00517D38" w:rsidP="002F3B17">
            <w:pPr>
              <w:pStyle w:val="NoSpacing11"/>
              <w:spacing w:line="480" w:lineRule="auto"/>
              <w:jc w:val="center"/>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075E9C36" w14:textId="77777777" w:rsidR="00517D38" w:rsidRPr="002C35A7" w:rsidRDefault="008E4AAA" w:rsidP="002F3B17">
            <w:pPr>
              <w:pStyle w:val="NoSpacing11"/>
              <w:spacing w:line="480" w:lineRule="auto"/>
              <w:jc w:val="center"/>
              <w:rPr>
                <w:rFonts w:ascii="Times New Roman" w:hAnsi="Times New Roman"/>
                <w:i/>
                <w:sz w:val="24"/>
                <w:szCs w:val="24"/>
              </w:rPr>
            </w:pPr>
            <w:r w:rsidRPr="002C35A7">
              <w:rPr>
                <w:rFonts w:ascii="Times New Roman" w:hAnsi="Times New Roman"/>
                <w:i/>
                <w:iCs/>
                <w:sz w:val="24"/>
                <w:szCs w:val="24"/>
              </w:rPr>
              <w:t>Country Chart (See Supp. No. 1 to part 738)</w:t>
            </w:r>
          </w:p>
        </w:tc>
      </w:tr>
      <w:tr w:rsidR="00001BCE" w:rsidRPr="002C35A7" w14:paraId="4611E0D7" w14:textId="77777777" w:rsidTr="00EA0491">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0BA542E1" w14:textId="77777777" w:rsidR="00001BCE" w:rsidRPr="002C35A7" w:rsidRDefault="00001BCE" w:rsidP="002F3B17">
            <w:pPr>
              <w:pStyle w:val="NoSpacing11"/>
              <w:spacing w:line="480" w:lineRule="auto"/>
              <w:rPr>
                <w:rFonts w:ascii="Times New Roman" w:hAnsi="Times New Roman"/>
                <w:sz w:val="24"/>
                <w:szCs w:val="24"/>
              </w:rPr>
            </w:pPr>
            <w:r w:rsidRPr="002C35A7">
              <w:rPr>
                <w:rFonts w:ascii="Times New Roman" w:hAnsi="Times New Roman"/>
                <w:sz w:val="24"/>
                <w:szCs w:val="24"/>
              </w:rPr>
              <w:t>NS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5E0377A5" w14:textId="77777777" w:rsidR="00001BCE" w:rsidRPr="002C35A7" w:rsidRDefault="00001BCE"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001BCE" w:rsidRPr="002C35A7" w14:paraId="07C20660" w14:textId="77777777" w:rsidTr="00EA0491">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6EB6129" w14:textId="77777777" w:rsidR="00001BCE" w:rsidRPr="002C35A7" w:rsidRDefault="00001BCE" w:rsidP="002F3B17">
            <w:pPr>
              <w:pStyle w:val="NoSpacing11"/>
              <w:spacing w:line="480" w:lineRule="auto"/>
              <w:rPr>
                <w:rFonts w:ascii="Times New Roman" w:hAnsi="Times New Roman"/>
                <w:sz w:val="24"/>
                <w:szCs w:val="24"/>
              </w:rPr>
            </w:pPr>
            <w:r w:rsidRPr="002C35A7">
              <w:rPr>
                <w:rFonts w:ascii="Times New Roman" w:hAnsi="Times New Roman"/>
                <w:sz w:val="24"/>
                <w:szCs w:val="24"/>
              </w:rPr>
              <w:t>RS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7EFB3F8D" w14:textId="77777777" w:rsidR="00001BCE" w:rsidRPr="002C35A7" w:rsidRDefault="00001BCE"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517D38" w:rsidRPr="002C35A7" w14:paraId="164A08E5" w14:textId="77777777" w:rsidTr="00EA0491">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97B57FC" w14:textId="77777777" w:rsidR="00517D38" w:rsidRPr="002C35A7" w:rsidRDefault="00517D38"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BEB207C" w14:textId="77777777" w:rsidR="00517D38" w:rsidRPr="002C35A7" w:rsidRDefault="003F097F" w:rsidP="002F3B17">
            <w:pPr>
              <w:pStyle w:val="NoSpacing11"/>
              <w:spacing w:line="480" w:lineRule="auto"/>
              <w:rPr>
                <w:rFonts w:ascii="Times New Roman" w:hAnsi="Times New Roman"/>
                <w:sz w:val="24"/>
                <w:szCs w:val="24"/>
              </w:rPr>
            </w:pPr>
            <w:r w:rsidRPr="002C35A7">
              <w:rPr>
                <w:rFonts w:ascii="Times New Roman" w:hAnsi="Times New Roman"/>
                <w:sz w:val="24"/>
                <w:szCs w:val="24"/>
              </w:rPr>
              <w:t>See</w:t>
            </w:r>
            <w:r w:rsidR="00BF1439" w:rsidRPr="002C35A7">
              <w:rPr>
                <w:rFonts w:ascii="Times New Roman" w:hAnsi="Times New Roman"/>
                <w:sz w:val="24"/>
                <w:szCs w:val="24"/>
              </w:rPr>
              <w:t xml:space="preserve"> § 746.1</w:t>
            </w:r>
            <w:r w:rsidR="00F31BB5" w:rsidRPr="002C35A7">
              <w:rPr>
                <w:rFonts w:ascii="Times New Roman" w:hAnsi="Times New Roman"/>
                <w:sz w:val="24"/>
                <w:szCs w:val="24"/>
              </w:rPr>
              <w:t xml:space="preserve"> of the EAR</w:t>
            </w:r>
            <w:r w:rsidR="00314485" w:rsidRPr="002C35A7">
              <w:rPr>
                <w:rFonts w:ascii="Times New Roman" w:hAnsi="Times New Roman"/>
                <w:sz w:val="24"/>
                <w:szCs w:val="24"/>
              </w:rPr>
              <w:t xml:space="preserve"> for UN controls</w:t>
            </w:r>
          </w:p>
        </w:tc>
      </w:tr>
      <w:tr w:rsidR="00517D38" w:rsidRPr="002C35A7" w14:paraId="0280CDD1" w14:textId="77777777" w:rsidTr="00EA0491">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143F67C" w14:textId="77777777" w:rsidR="00517D38" w:rsidRPr="002C35A7" w:rsidRDefault="00461923" w:rsidP="002F3B17">
            <w:pPr>
              <w:pStyle w:val="NoSpacing11"/>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1753BCDB" w14:textId="77777777" w:rsidR="00517D38" w:rsidRPr="002C35A7" w:rsidRDefault="00517D38"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22647D81" w14:textId="77777777" w:rsidR="001F4AD2" w:rsidRPr="002C35A7" w:rsidRDefault="001F4AD2" w:rsidP="002F3B17">
      <w:pPr>
        <w:pStyle w:val="NoSpacing1"/>
        <w:spacing w:before="240" w:after="240" w:line="480" w:lineRule="auto"/>
        <w:rPr>
          <w:rFonts w:ascii="Times New Roman" w:eastAsia="Times New Roman" w:hAnsi="Times New Roman"/>
          <w:b/>
          <w:sz w:val="24"/>
          <w:szCs w:val="24"/>
        </w:rPr>
      </w:pPr>
    </w:p>
    <w:p w14:paraId="042F88A6" w14:textId="77777777" w:rsidR="001F4AD2" w:rsidRPr="002C35A7" w:rsidRDefault="009C5A85" w:rsidP="002F3B17">
      <w:pPr>
        <w:pStyle w:val="NoSpacing1"/>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List Based License Exceptions </w:t>
      </w:r>
      <w:r w:rsidRPr="004C4A73">
        <w:rPr>
          <w:rFonts w:ascii="Times New Roman" w:hAnsi="Times New Roman"/>
          <w:b/>
          <w:sz w:val="24"/>
        </w:rPr>
        <w:t>(See Part 740 for a description of all license exceptions)</w:t>
      </w:r>
      <w:r w:rsidR="00D058E0" w:rsidRPr="002C35A7">
        <w:rPr>
          <w:rFonts w:ascii="Times New Roman" w:eastAsia="Times New Roman" w:hAnsi="Times New Roman"/>
          <w:b/>
          <w:sz w:val="24"/>
          <w:szCs w:val="24"/>
        </w:rPr>
        <w:t xml:space="preserve">     </w:t>
      </w:r>
    </w:p>
    <w:p w14:paraId="2E99F710" w14:textId="77777777" w:rsidR="00517D38" w:rsidRPr="002C35A7" w:rsidRDefault="00517D38" w:rsidP="001F4AD2">
      <w:pPr>
        <w:pStyle w:val="NoSpacing1"/>
        <w:spacing w:before="240" w:after="240" w:line="480" w:lineRule="auto"/>
        <w:ind w:left="720"/>
        <w:rPr>
          <w:rFonts w:ascii="Times New Roman" w:eastAsia="Times New Roman" w:hAnsi="Times New Roman"/>
          <w:b/>
          <w:sz w:val="24"/>
          <w:szCs w:val="24"/>
        </w:rPr>
      </w:pPr>
      <w:r w:rsidRPr="002C35A7">
        <w:rPr>
          <w:rFonts w:ascii="Times New Roman" w:eastAsia="Times New Roman" w:hAnsi="Times New Roman"/>
          <w:i/>
          <w:sz w:val="24"/>
          <w:szCs w:val="24"/>
        </w:rPr>
        <w:t>CIV</w:t>
      </w:r>
      <w:r w:rsidRPr="002C35A7">
        <w:rPr>
          <w:rFonts w:ascii="Times New Roman" w:eastAsia="Times New Roman" w:hAnsi="Times New Roman"/>
          <w:sz w:val="24"/>
          <w:szCs w:val="24"/>
        </w:rPr>
        <w:t>:  N/A</w:t>
      </w:r>
      <w:r w:rsidR="00D058E0" w:rsidRPr="002C35A7">
        <w:rPr>
          <w:rFonts w:ascii="Times New Roman" w:eastAsia="Times New Roman" w:hAnsi="Times New Roman"/>
          <w:b/>
          <w:sz w:val="24"/>
          <w:szCs w:val="24"/>
        </w:rPr>
        <w:t xml:space="preserve">                                                                                                                                                 </w:t>
      </w:r>
      <w:r w:rsidRPr="002C35A7">
        <w:rPr>
          <w:rFonts w:ascii="Times New Roman" w:eastAsia="Times New Roman" w:hAnsi="Times New Roman"/>
          <w:i/>
          <w:sz w:val="24"/>
          <w:szCs w:val="24"/>
        </w:rPr>
        <w:t>TSR</w:t>
      </w:r>
      <w:r w:rsidRPr="002C35A7">
        <w:rPr>
          <w:rFonts w:ascii="Times New Roman" w:eastAsia="Times New Roman" w:hAnsi="Times New Roman"/>
          <w:sz w:val="24"/>
          <w:szCs w:val="24"/>
        </w:rPr>
        <w:t>:  N/A</w:t>
      </w:r>
    </w:p>
    <w:p w14:paraId="63A7E179" w14:textId="77777777" w:rsidR="00E26678" w:rsidRPr="002C35A7" w:rsidRDefault="00E26678" w:rsidP="00D058E0">
      <w:pPr>
        <w:spacing w:before="240" w:after="240" w:line="480" w:lineRule="auto"/>
        <w:rPr>
          <w:rFonts w:ascii="Times New Roman" w:eastAsia="Times New Roman" w:hAnsi="Times New Roman"/>
          <w:b/>
          <w:sz w:val="24"/>
          <w:szCs w:val="24"/>
        </w:rPr>
      </w:pPr>
    </w:p>
    <w:p w14:paraId="3A81D5CB" w14:textId="77777777" w:rsidR="001F4AD2" w:rsidRPr="002C35A7" w:rsidRDefault="00D058E0" w:rsidP="00D058E0">
      <w:pPr>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Special conditions for STA                                                                                                          </w:t>
      </w:r>
    </w:p>
    <w:p w14:paraId="21F3A9BC" w14:textId="77777777" w:rsidR="00517D38" w:rsidRPr="002C35A7" w:rsidRDefault="00517D38" w:rsidP="001F4AD2">
      <w:pPr>
        <w:spacing w:before="240" w:after="240" w:line="480" w:lineRule="auto"/>
        <w:ind w:firstLine="720"/>
        <w:rPr>
          <w:rFonts w:ascii="Times New Roman" w:eastAsia="Times New Roman" w:hAnsi="Times New Roman"/>
          <w:b/>
          <w:sz w:val="24"/>
          <w:szCs w:val="24"/>
        </w:rPr>
      </w:pPr>
      <w:r w:rsidRPr="002C35A7">
        <w:rPr>
          <w:rFonts w:ascii="Times New Roman" w:eastAsia="Times New Roman" w:hAnsi="Times New Roman"/>
          <w:i/>
          <w:sz w:val="24"/>
          <w:szCs w:val="24"/>
        </w:rPr>
        <w:lastRenderedPageBreak/>
        <w:t>STA</w:t>
      </w:r>
      <w:r w:rsidRPr="002C35A7">
        <w:rPr>
          <w:rFonts w:ascii="Times New Roman" w:eastAsia="Times New Roman" w:hAnsi="Times New Roman"/>
          <w:sz w:val="24"/>
          <w:szCs w:val="24"/>
        </w:rPr>
        <w:t>:  Paragraph (c)(2) of Licens</w:t>
      </w:r>
      <w:r w:rsidR="000B45BE" w:rsidRPr="002C35A7">
        <w:rPr>
          <w:rFonts w:ascii="Times New Roman" w:eastAsia="Times New Roman" w:hAnsi="Times New Roman"/>
          <w:sz w:val="24"/>
          <w:szCs w:val="24"/>
        </w:rPr>
        <w:t>e Exception STA (§ 740.20(c)(2)</w:t>
      </w:r>
      <w:r w:rsidRPr="002C35A7">
        <w:rPr>
          <w:rFonts w:ascii="Times New Roman" w:eastAsia="Times New Roman" w:hAnsi="Times New Roman"/>
          <w:sz w:val="24"/>
          <w:szCs w:val="24"/>
        </w:rPr>
        <w:t xml:space="preserve"> of the EAR</w:t>
      </w:r>
      <w:r w:rsidR="000B45BE"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may not be used </w:t>
      </w:r>
      <w:r w:rsidR="00461923" w:rsidRPr="002C35A7">
        <w:rPr>
          <w:rFonts w:ascii="Times New Roman" w:eastAsia="Times New Roman" w:hAnsi="Times New Roman"/>
          <w:sz w:val="24"/>
          <w:szCs w:val="24"/>
        </w:rPr>
        <w:t xml:space="preserve">to ship </w:t>
      </w:r>
      <w:r w:rsidRPr="002C35A7">
        <w:rPr>
          <w:rFonts w:ascii="Times New Roman" w:eastAsia="Times New Roman" w:hAnsi="Times New Roman"/>
          <w:sz w:val="24"/>
          <w:szCs w:val="24"/>
        </w:rPr>
        <w:t>any</w:t>
      </w:r>
      <w:r w:rsidR="001304AB" w:rsidRPr="002C35A7">
        <w:rPr>
          <w:rFonts w:ascii="Times New Roman" w:eastAsia="Times New Roman" w:hAnsi="Times New Roman"/>
          <w:sz w:val="24"/>
          <w:szCs w:val="24"/>
        </w:rPr>
        <w:t xml:space="preserve"> “technology” </w:t>
      </w:r>
      <w:r w:rsidRPr="002C35A7">
        <w:rPr>
          <w:rFonts w:ascii="Times New Roman" w:eastAsia="Times New Roman" w:hAnsi="Times New Roman"/>
          <w:sz w:val="24"/>
          <w:szCs w:val="24"/>
        </w:rPr>
        <w:t xml:space="preserve">in </w:t>
      </w:r>
      <w:r w:rsidR="007B4755" w:rsidRPr="002C35A7">
        <w:rPr>
          <w:rFonts w:ascii="Times New Roman" w:eastAsia="Times New Roman" w:hAnsi="Times New Roman"/>
          <w:sz w:val="24"/>
          <w:szCs w:val="24"/>
        </w:rPr>
        <w:t>ECCN 0E</w:t>
      </w:r>
      <w:r w:rsidR="005704CF" w:rsidRPr="002C35A7">
        <w:rPr>
          <w:rFonts w:ascii="Times New Roman" w:eastAsia="Times New Roman" w:hAnsi="Times New Roman"/>
          <w:sz w:val="24"/>
          <w:szCs w:val="24"/>
        </w:rPr>
        <w:t>501</w:t>
      </w:r>
      <w:r w:rsidR="00376157" w:rsidRPr="002C35A7">
        <w:rPr>
          <w:rFonts w:ascii="Times New Roman" w:eastAsia="Times New Roman" w:hAnsi="Times New Roman"/>
          <w:sz w:val="24"/>
          <w:szCs w:val="24"/>
        </w:rPr>
        <w:t>.</w:t>
      </w:r>
    </w:p>
    <w:p w14:paraId="1BC354BC" w14:textId="77777777" w:rsidR="00E26678" w:rsidRPr="002C35A7" w:rsidRDefault="00E26678" w:rsidP="002F3B17">
      <w:pPr>
        <w:pStyle w:val="NoSpacing1"/>
        <w:spacing w:before="240" w:after="240" w:line="480" w:lineRule="auto"/>
        <w:rPr>
          <w:rFonts w:ascii="Times New Roman" w:eastAsia="Times New Roman" w:hAnsi="Times New Roman"/>
          <w:b/>
          <w:sz w:val="24"/>
          <w:szCs w:val="24"/>
        </w:rPr>
      </w:pPr>
    </w:p>
    <w:p w14:paraId="2F96760E" w14:textId="77777777" w:rsidR="001F4AD2" w:rsidRPr="002C35A7" w:rsidRDefault="00D058E0" w:rsidP="002F3B17">
      <w:pPr>
        <w:pStyle w:val="NoSpacing1"/>
        <w:spacing w:before="240" w:after="240" w:line="480" w:lineRule="auto"/>
        <w:rPr>
          <w:rFonts w:ascii="Times New Roman" w:eastAsia="Times New Roman" w:hAnsi="Times New Roman"/>
          <w:b/>
          <w:sz w:val="24"/>
          <w:szCs w:val="24"/>
        </w:rPr>
      </w:pPr>
      <w:r w:rsidRPr="002C35A7">
        <w:rPr>
          <w:rFonts w:ascii="Times New Roman" w:eastAsia="Times New Roman" w:hAnsi="Times New Roman"/>
          <w:b/>
          <w:sz w:val="24"/>
          <w:szCs w:val="24"/>
        </w:rPr>
        <w:t xml:space="preserve">List of Items Controlled                                                                                                                </w:t>
      </w:r>
    </w:p>
    <w:p w14:paraId="3A3BD50C" w14:textId="77777777" w:rsidR="001F4AD2" w:rsidRPr="002C35A7" w:rsidRDefault="00517D38" w:rsidP="001F4AD2">
      <w:pPr>
        <w:pStyle w:val="NoSpacing1"/>
        <w:spacing w:before="240" w:after="240" w:line="480" w:lineRule="auto"/>
        <w:ind w:firstLine="720"/>
        <w:rPr>
          <w:rFonts w:ascii="Times New Roman" w:eastAsia="Times New Roman" w:hAnsi="Times New Roman"/>
          <w:b/>
          <w:sz w:val="24"/>
          <w:szCs w:val="24"/>
        </w:rPr>
      </w:pPr>
      <w:r w:rsidRPr="002C35A7">
        <w:rPr>
          <w:rFonts w:ascii="Times New Roman" w:eastAsia="Times New Roman" w:hAnsi="Times New Roman"/>
          <w:i/>
          <w:iCs/>
          <w:sz w:val="24"/>
          <w:szCs w:val="24"/>
        </w:rPr>
        <w:t>Related Controls</w:t>
      </w:r>
      <w:r w:rsidRPr="002C35A7">
        <w:rPr>
          <w:rFonts w:ascii="Times New Roman" w:eastAsia="Times New Roman" w:hAnsi="Times New Roman"/>
          <w:iCs/>
          <w:sz w:val="24"/>
          <w:szCs w:val="24"/>
        </w:rPr>
        <w:t xml:space="preserve">: </w:t>
      </w:r>
      <w:r w:rsidRPr="002C35A7">
        <w:rPr>
          <w:rFonts w:ascii="Times New Roman" w:eastAsia="Times New Roman" w:hAnsi="Times New Roman"/>
          <w:i/>
          <w:iCs/>
          <w:sz w:val="24"/>
          <w:szCs w:val="24"/>
        </w:rPr>
        <w:t xml:space="preserve"> </w:t>
      </w:r>
      <w:r w:rsidRPr="002C35A7">
        <w:rPr>
          <w:rFonts w:ascii="Times New Roman" w:eastAsia="Times New Roman" w:hAnsi="Times New Roman"/>
          <w:iCs/>
          <w:sz w:val="24"/>
          <w:szCs w:val="24"/>
        </w:rPr>
        <w:t>Technical data</w:t>
      </w:r>
      <w:r w:rsidR="00903ADC" w:rsidRPr="002C35A7">
        <w:rPr>
          <w:rFonts w:ascii="Times New Roman" w:eastAsia="Times New Roman" w:hAnsi="Times New Roman"/>
          <w:iCs/>
          <w:sz w:val="24"/>
          <w:szCs w:val="24"/>
        </w:rPr>
        <w:t xml:space="preserve"> required for and</w:t>
      </w:r>
      <w:r w:rsidRPr="002C35A7">
        <w:rPr>
          <w:rFonts w:ascii="Times New Roman" w:eastAsia="Times New Roman" w:hAnsi="Times New Roman"/>
          <w:iCs/>
          <w:sz w:val="24"/>
          <w:szCs w:val="24"/>
        </w:rPr>
        <w:t xml:space="preserve"> directly related to articles enumerated in USML Category I are </w:t>
      </w:r>
      <w:r w:rsidR="00611BD4" w:rsidRPr="002C35A7">
        <w:rPr>
          <w:rFonts w:ascii="Times New Roman" w:eastAsia="Times New Roman" w:hAnsi="Times New Roman"/>
          <w:iCs/>
          <w:sz w:val="24"/>
          <w:szCs w:val="24"/>
        </w:rPr>
        <w:t>“</w:t>
      </w:r>
      <w:r w:rsidR="00F42A76" w:rsidRPr="002C35A7">
        <w:rPr>
          <w:rFonts w:ascii="Times New Roman" w:hAnsi="Times New Roman"/>
          <w:sz w:val="24"/>
          <w:szCs w:val="24"/>
        </w:rPr>
        <w:t xml:space="preserve">subject to the </w:t>
      </w:r>
      <w:r w:rsidR="00BC4648" w:rsidRPr="002C35A7">
        <w:rPr>
          <w:rFonts w:ascii="Times New Roman" w:hAnsi="Times New Roman"/>
          <w:sz w:val="24"/>
          <w:szCs w:val="24"/>
        </w:rPr>
        <w:t>ITAR</w:t>
      </w:r>
      <w:r w:rsidR="00611BD4" w:rsidRPr="002C35A7">
        <w:rPr>
          <w:rFonts w:ascii="Times New Roman" w:hAnsi="Times New Roman"/>
          <w:sz w:val="24"/>
          <w:szCs w:val="24"/>
        </w:rPr>
        <w:t>.”</w:t>
      </w:r>
      <w:r w:rsidR="00F42A76" w:rsidRPr="002C35A7">
        <w:rPr>
          <w:rFonts w:ascii="Times New Roman" w:eastAsia="Times New Roman" w:hAnsi="Times New Roman"/>
          <w:sz w:val="24"/>
          <w:szCs w:val="24"/>
        </w:rPr>
        <w:t xml:space="preserve">   </w:t>
      </w:r>
      <w:r w:rsidR="00D058E0" w:rsidRPr="002C35A7">
        <w:rPr>
          <w:rFonts w:ascii="Times New Roman" w:eastAsia="Times New Roman" w:hAnsi="Times New Roman"/>
          <w:b/>
          <w:sz w:val="24"/>
          <w:szCs w:val="24"/>
        </w:rPr>
        <w:t xml:space="preserve">                                                                      </w:t>
      </w:r>
    </w:p>
    <w:p w14:paraId="2468FEA9" w14:textId="77777777" w:rsidR="001F4AD2" w:rsidRPr="002C35A7" w:rsidRDefault="00517D38" w:rsidP="001F4AD2">
      <w:pPr>
        <w:pStyle w:val="NoSpacing1"/>
        <w:spacing w:before="240" w:after="240" w:line="480" w:lineRule="auto"/>
        <w:ind w:firstLine="720"/>
        <w:rPr>
          <w:rFonts w:ascii="Times New Roman" w:eastAsia="Times New Roman" w:hAnsi="Times New Roman"/>
          <w:b/>
          <w:sz w:val="24"/>
          <w:szCs w:val="24"/>
        </w:rPr>
      </w:pPr>
      <w:r w:rsidRPr="002C35A7">
        <w:rPr>
          <w:rFonts w:ascii="Times New Roman" w:eastAsia="Times New Roman" w:hAnsi="Times New Roman"/>
          <w:i/>
          <w:iCs/>
          <w:sz w:val="24"/>
          <w:szCs w:val="24"/>
        </w:rPr>
        <w:t>Related Definitions</w:t>
      </w:r>
      <w:r w:rsidRPr="002C35A7">
        <w:rPr>
          <w:rFonts w:ascii="Times New Roman" w:eastAsia="Times New Roman" w:hAnsi="Times New Roman"/>
          <w:iCs/>
          <w:sz w:val="24"/>
          <w:szCs w:val="24"/>
        </w:rPr>
        <w:t>:</w:t>
      </w:r>
      <w:r w:rsidRPr="002C35A7">
        <w:rPr>
          <w:rFonts w:ascii="Times New Roman" w:eastAsia="Times New Roman" w:hAnsi="Times New Roman"/>
          <w:i/>
          <w:iCs/>
          <w:sz w:val="24"/>
          <w:szCs w:val="24"/>
        </w:rPr>
        <w:t xml:space="preserve"> </w:t>
      </w:r>
      <w:r w:rsidRPr="002C35A7">
        <w:rPr>
          <w:rFonts w:ascii="Times New Roman" w:eastAsia="Times New Roman" w:hAnsi="Times New Roman"/>
          <w:sz w:val="24"/>
          <w:szCs w:val="24"/>
        </w:rPr>
        <w:t>N/A</w:t>
      </w:r>
      <w:r w:rsidR="00D058E0" w:rsidRPr="002C35A7">
        <w:rPr>
          <w:rFonts w:ascii="Times New Roman" w:eastAsia="Times New Roman" w:hAnsi="Times New Roman"/>
          <w:b/>
          <w:sz w:val="24"/>
          <w:szCs w:val="24"/>
        </w:rPr>
        <w:t xml:space="preserve">                                                                                                                   </w:t>
      </w:r>
    </w:p>
    <w:p w14:paraId="6AFE4FF1" w14:textId="77777777" w:rsidR="00517D38" w:rsidRPr="002C35A7" w:rsidRDefault="00517D38" w:rsidP="001F4AD2">
      <w:pPr>
        <w:pStyle w:val="NoSpacing1"/>
        <w:spacing w:before="240" w:after="240" w:line="480" w:lineRule="auto"/>
        <w:ind w:firstLine="720"/>
        <w:rPr>
          <w:rFonts w:ascii="Times New Roman" w:eastAsia="Times New Roman" w:hAnsi="Times New Roman"/>
          <w:b/>
          <w:sz w:val="24"/>
          <w:szCs w:val="24"/>
        </w:rPr>
      </w:pPr>
      <w:r w:rsidRPr="002C35A7">
        <w:rPr>
          <w:rFonts w:ascii="Times New Roman" w:eastAsia="Times New Roman" w:hAnsi="Times New Roman"/>
          <w:i/>
          <w:iCs/>
          <w:sz w:val="24"/>
          <w:szCs w:val="24"/>
        </w:rPr>
        <w:t>Items</w:t>
      </w:r>
      <w:r w:rsidRPr="002C35A7">
        <w:rPr>
          <w:rFonts w:ascii="Times New Roman" w:eastAsia="Times New Roman" w:hAnsi="Times New Roman"/>
          <w:iCs/>
          <w:sz w:val="24"/>
          <w:szCs w:val="24"/>
        </w:rPr>
        <w:t>:</w:t>
      </w:r>
    </w:p>
    <w:p w14:paraId="394DB362" w14:textId="77777777" w:rsidR="00376157" w:rsidRPr="002C35A7" w:rsidRDefault="00F42A76" w:rsidP="002F3B17">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iCs/>
          <w:sz w:val="24"/>
          <w:szCs w:val="24"/>
        </w:rPr>
        <w:t xml:space="preserve">a.  </w:t>
      </w:r>
      <w:r w:rsidR="008F397E" w:rsidRPr="002C35A7">
        <w:rPr>
          <w:rFonts w:ascii="Times New Roman" w:eastAsia="Times New Roman" w:hAnsi="Times New Roman"/>
          <w:iCs/>
          <w:sz w:val="24"/>
          <w:szCs w:val="24"/>
        </w:rPr>
        <w:tab/>
      </w:r>
      <w:r w:rsidR="00517D38" w:rsidRPr="002C35A7">
        <w:rPr>
          <w:rFonts w:ascii="Times New Roman" w:eastAsia="Times New Roman" w:hAnsi="Times New Roman"/>
          <w:iCs/>
          <w:sz w:val="24"/>
          <w:szCs w:val="24"/>
        </w:rPr>
        <w:t>“Technology” “required” for the “development”</w:t>
      </w:r>
      <w:r w:rsidR="00376157" w:rsidRPr="002C35A7">
        <w:rPr>
          <w:rFonts w:ascii="Times New Roman" w:eastAsia="Times New Roman" w:hAnsi="Times New Roman"/>
          <w:iCs/>
          <w:sz w:val="24"/>
          <w:szCs w:val="24"/>
        </w:rPr>
        <w:t xml:space="preserve"> or</w:t>
      </w:r>
      <w:r w:rsidR="00517D38" w:rsidRPr="002C35A7">
        <w:rPr>
          <w:rFonts w:ascii="Times New Roman" w:eastAsia="Times New Roman" w:hAnsi="Times New Roman"/>
          <w:iCs/>
          <w:sz w:val="24"/>
          <w:szCs w:val="24"/>
        </w:rPr>
        <w:t xml:space="preserve"> “production” of </w:t>
      </w:r>
      <w:r w:rsidR="007B4755" w:rsidRPr="002C35A7">
        <w:rPr>
          <w:rFonts w:ascii="Times New Roman" w:eastAsia="Times New Roman" w:hAnsi="Times New Roman"/>
          <w:iCs/>
          <w:sz w:val="24"/>
          <w:szCs w:val="24"/>
        </w:rPr>
        <w:t xml:space="preserve">commodities </w:t>
      </w:r>
      <w:r w:rsidR="00517D38" w:rsidRPr="002C35A7">
        <w:rPr>
          <w:rFonts w:ascii="Times New Roman" w:eastAsia="Times New Roman" w:hAnsi="Times New Roman"/>
          <w:iCs/>
          <w:sz w:val="24"/>
          <w:szCs w:val="24"/>
        </w:rPr>
        <w:t xml:space="preserve">controlled by ECCN </w:t>
      </w:r>
      <w:r w:rsidR="007B4755" w:rsidRPr="002C35A7">
        <w:rPr>
          <w:rFonts w:ascii="Times New Roman" w:eastAsia="Times New Roman" w:hAnsi="Times New Roman"/>
          <w:iCs/>
          <w:sz w:val="24"/>
          <w:szCs w:val="24"/>
        </w:rPr>
        <w:t>0A</w:t>
      </w:r>
      <w:r w:rsidR="005704CF" w:rsidRPr="002C35A7">
        <w:rPr>
          <w:rFonts w:ascii="Times New Roman" w:eastAsia="Times New Roman" w:hAnsi="Times New Roman"/>
          <w:iCs/>
          <w:sz w:val="24"/>
          <w:szCs w:val="24"/>
        </w:rPr>
        <w:t>501</w:t>
      </w:r>
      <w:r w:rsidR="00ED51DB" w:rsidRPr="002C35A7">
        <w:rPr>
          <w:rFonts w:ascii="Times New Roman" w:eastAsia="Times New Roman" w:hAnsi="Times New Roman"/>
          <w:iCs/>
          <w:sz w:val="24"/>
          <w:szCs w:val="24"/>
        </w:rPr>
        <w:t xml:space="preserve"> (other than 0A</w:t>
      </w:r>
      <w:r w:rsidR="005704CF" w:rsidRPr="002C35A7">
        <w:rPr>
          <w:rFonts w:ascii="Times New Roman" w:eastAsia="Times New Roman" w:hAnsi="Times New Roman"/>
          <w:iCs/>
          <w:sz w:val="24"/>
          <w:szCs w:val="24"/>
        </w:rPr>
        <w:t>501</w:t>
      </w:r>
      <w:r w:rsidR="00ED51DB" w:rsidRPr="002C35A7">
        <w:rPr>
          <w:rFonts w:ascii="Times New Roman" w:eastAsia="Times New Roman" w:hAnsi="Times New Roman"/>
          <w:iCs/>
          <w:sz w:val="24"/>
          <w:szCs w:val="24"/>
        </w:rPr>
        <w:t>.y)</w:t>
      </w:r>
      <w:r w:rsidR="00D3571A" w:rsidRPr="002C35A7">
        <w:rPr>
          <w:rFonts w:ascii="Times New Roman" w:eastAsia="Times New Roman" w:hAnsi="Times New Roman"/>
          <w:iCs/>
          <w:sz w:val="24"/>
          <w:szCs w:val="24"/>
        </w:rPr>
        <w:t xml:space="preserve"> or 0B501</w:t>
      </w:r>
      <w:r w:rsidR="007B4755" w:rsidRPr="002C35A7">
        <w:rPr>
          <w:rFonts w:ascii="Times New Roman" w:eastAsia="Times New Roman" w:hAnsi="Times New Roman"/>
          <w:iCs/>
          <w:sz w:val="24"/>
          <w:szCs w:val="24"/>
        </w:rPr>
        <w:t>.</w:t>
      </w:r>
    </w:p>
    <w:p w14:paraId="74E7808E" w14:textId="77777777" w:rsidR="00376157" w:rsidRPr="002C35A7" w:rsidRDefault="00F42A76" w:rsidP="002F3B17">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iCs/>
          <w:sz w:val="24"/>
          <w:szCs w:val="24"/>
        </w:rPr>
        <w:t xml:space="preserve">b.  </w:t>
      </w:r>
      <w:r w:rsidR="008F397E" w:rsidRPr="002C35A7">
        <w:rPr>
          <w:rFonts w:ascii="Times New Roman" w:eastAsia="Times New Roman" w:hAnsi="Times New Roman"/>
          <w:iCs/>
          <w:sz w:val="24"/>
          <w:szCs w:val="24"/>
        </w:rPr>
        <w:tab/>
      </w:r>
      <w:r w:rsidR="00376157" w:rsidRPr="002C35A7">
        <w:rPr>
          <w:rFonts w:ascii="Times New Roman" w:eastAsia="Times New Roman" w:hAnsi="Times New Roman"/>
          <w:iCs/>
          <w:sz w:val="24"/>
          <w:szCs w:val="24"/>
        </w:rPr>
        <w:t>“Technology” “required” for the operation, installation, maintenance, repair, or overhaul of commodities controlled by ECCN 0A</w:t>
      </w:r>
      <w:r w:rsidR="005704CF" w:rsidRPr="002C35A7">
        <w:rPr>
          <w:rFonts w:ascii="Times New Roman" w:eastAsia="Times New Roman" w:hAnsi="Times New Roman"/>
          <w:iCs/>
          <w:sz w:val="24"/>
          <w:szCs w:val="24"/>
        </w:rPr>
        <w:t>501</w:t>
      </w:r>
      <w:r w:rsidR="00ED51DB" w:rsidRPr="002C35A7">
        <w:rPr>
          <w:rFonts w:ascii="Times New Roman" w:eastAsia="Times New Roman" w:hAnsi="Times New Roman"/>
          <w:iCs/>
          <w:sz w:val="24"/>
          <w:szCs w:val="24"/>
        </w:rPr>
        <w:t xml:space="preserve"> (other than 0A</w:t>
      </w:r>
      <w:r w:rsidR="005704CF" w:rsidRPr="002C35A7">
        <w:rPr>
          <w:rFonts w:ascii="Times New Roman" w:eastAsia="Times New Roman" w:hAnsi="Times New Roman"/>
          <w:iCs/>
          <w:sz w:val="24"/>
          <w:szCs w:val="24"/>
        </w:rPr>
        <w:t>501</w:t>
      </w:r>
      <w:r w:rsidR="00ED51DB" w:rsidRPr="002C35A7">
        <w:rPr>
          <w:rFonts w:ascii="Times New Roman" w:eastAsia="Times New Roman" w:hAnsi="Times New Roman"/>
          <w:iCs/>
          <w:sz w:val="24"/>
          <w:szCs w:val="24"/>
        </w:rPr>
        <w:t>.y)</w:t>
      </w:r>
      <w:r w:rsidR="008F5F1B" w:rsidRPr="002C35A7">
        <w:rPr>
          <w:rFonts w:ascii="Times New Roman" w:eastAsia="Times New Roman" w:hAnsi="Times New Roman"/>
          <w:iCs/>
          <w:sz w:val="24"/>
          <w:szCs w:val="24"/>
        </w:rPr>
        <w:t xml:space="preserve"> or </w:t>
      </w:r>
      <w:r w:rsidR="000B4B9C" w:rsidRPr="002C35A7">
        <w:rPr>
          <w:rFonts w:ascii="Times New Roman" w:eastAsia="Times New Roman" w:hAnsi="Times New Roman"/>
          <w:iCs/>
          <w:sz w:val="24"/>
          <w:szCs w:val="24"/>
        </w:rPr>
        <w:t>0</w:t>
      </w:r>
      <w:r w:rsidR="008F5F1B" w:rsidRPr="002C35A7">
        <w:rPr>
          <w:rFonts w:ascii="Times New Roman" w:eastAsia="Times New Roman" w:hAnsi="Times New Roman"/>
          <w:iCs/>
          <w:sz w:val="24"/>
          <w:szCs w:val="24"/>
        </w:rPr>
        <w:t>B</w:t>
      </w:r>
      <w:r w:rsidR="005704CF" w:rsidRPr="002C35A7">
        <w:rPr>
          <w:rFonts w:ascii="Times New Roman" w:eastAsia="Times New Roman" w:hAnsi="Times New Roman"/>
          <w:iCs/>
          <w:sz w:val="24"/>
          <w:szCs w:val="24"/>
        </w:rPr>
        <w:t>501</w:t>
      </w:r>
      <w:r w:rsidR="00376157" w:rsidRPr="002C35A7">
        <w:rPr>
          <w:rFonts w:ascii="Times New Roman" w:eastAsia="Times New Roman" w:hAnsi="Times New Roman"/>
          <w:iCs/>
          <w:sz w:val="24"/>
          <w:szCs w:val="24"/>
        </w:rPr>
        <w:t>.</w:t>
      </w:r>
    </w:p>
    <w:p w14:paraId="703BAC23" w14:textId="77777777" w:rsidR="009A67CD" w:rsidRPr="002C35A7" w:rsidRDefault="009A67CD" w:rsidP="002F3B17">
      <w:pPr>
        <w:pStyle w:val="NoSpacing1"/>
        <w:spacing w:before="240" w:after="240" w:line="480" w:lineRule="auto"/>
        <w:rPr>
          <w:rFonts w:ascii="Times New Roman" w:eastAsia="Times New Roman" w:hAnsi="Times New Roman"/>
          <w:b/>
          <w:iCs/>
          <w:sz w:val="24"/>
          <w:szCs w:val="24"/>
        </w:rPr>
      </w:pPr>
    </w:p>
    <w:p w14:paraId="3C47B1ED" w14:textId="77777777" w:rsidR="00617D6E" w:rsidRPr="002C35A7" w:rsidRDefault="00617D6E"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0E</w:t>
      </w:r>
      <w:proofErr w:type="gramStart"/>
      <w:r w:rsidRPr="002C35A7">
        <w:rPr>
          <w:rFonts w:ascii="Times New Roman" w:eastAsia="Times New Roman" w:hAnsi="Times New Roman"/>
          <w:b/>
          <w:iCs/>
          <w:sz w:val="24"/>
          <w:szCs w:val="24"/>
        </w:rPr>
        <w:t>50</w:t>
      </w:r>
      <w:r w:rsidR="007478DA" w:rsidRPr="002C35A7">
        <w:rPr>
          <w:rFonts w:ascii="Times New Roman" w:eastAsia="Times New Roman" w:hAnsi="Times New Roman"/>
          <w:b/>
          <w:iCs/>
          <w:sz w:val="24"/>
          <w:szCs w:val="24"/>
        </w:rPr>
        <w:t>2</w:t>
      </w:r>
      <w:r w:rsidRPr="002C35A7">
        <w:rPr>
          <w:rFonts w:ascii="Times New Roman" w:eastAsia="Times New Roman" w:hAnsi="Times New Roman"/>
          <w:b/>
          <w:iCs/>
          <w:sz w:val="24"/>
          <w:szCs w:val="24"/>
        </w:rPr>
        <w:t xml:space="preserve">  </w:t>
      </w:r>
      <w:r w:rsidR="009B6002" w:rsidRPr="002C35A7">
        <w:rPr>
          <w:rFonts w:ascii="Times New Roman" w:eastAsia="Times New Roman" w:hAnsi="Times New Roman"/>
          <w:b/>
          <w:iCs/>
          <w:sz w:val="24"/>
          <w:szCs w:val="24"/>
        </w:rPr>
        <w:t>“</w:t>
      </w:r>
      <w:proofErr w:type="gramEnd"/>
      <w:r w:rsidRPr="002C35A7">
        <w:rPr>
          <w:rFonts w:ascii="Times New Roman" w:eastAsia="Times New Roman" w:hAnsi="Times New Roman"/>
          <w:b/>
          <w:iCs/>
          <w:sz w:val="24"/>
          <w:szCs w:val="24"/>
        </w:rPr>
        <w:t>Technology” “required” for the “</w:t>
      </w:r>
      <w:r w:rsidR="00A17062" w:rsidRPr="002C35A7">
        <w:rPr>
          <w:rFonts w:ascii="Times New Roman" w:eastAsia="Times New Roman" w:hAnsi="Times New Roman"/>
          <w:b/>
          <w:iCs/>
          <w:sz w:val="24"/>
          <w:szCs w:val="24"/>
        </w:rPr>
        <w:t>development” or</w:t>
      </w:r>
      <w:r w:rsidRPr="002C35A7">
        <w:rPr>
          <w:rFonts w:ascii="Times New Roman" w:eastAsia="Times New Roman" w:hAnsi="Times New Roman"/>
          <w:b/>
          <w:iCs/>
          <w:sz w:val="24"/>
          <w:szCs w:val="24"/>
        </w:rPr>
        <w:t xml:space="preserve"> “production” of commodities controlled by 0A50</w:t>
      </w:r>
      <w:r w:rsidR="007478DA" w:rsidRPr="002C35A7">
        <w:rPr>
          <w:rFonts w:ascii="Times New Roman" w:eastAsia="Times New Roman" w:hAnsi="Times New Roman"/>
          <w:b/>
          <w:iCs/>
          <w:sz w:val="24"/>
          <w:szCs w:val="24"/>
        </w:rPr>
        <w:t>2</w:t>
      </w:r>
      <w:r w:rsidRPr="002C35A7">
        <w:rPr>
          <w:rFonts w:ascii="Times New Roman" w:eastAsia="Times New Roman" w:hAnsi="Times New Roman"/>
          <w:b/>
          <w:iCs/>
          <w:sz w:val="24"/>
          <w:szCs w:val="24"/>
        </w:rPr>
        <w:t>.</w:t>
      </w:r>
    </w:p>
    <w:p w14:paraId="2581AAA4" w14:textId="77777777" w:rsidR="00C87995" w:rsidRPr="002C35A7" w:rsidRDefault="00C87995" w:rsidP="002F3B17">
      <w:pPr>
        <w:pStyle w:val="NoSpacing1"/>
        <w:spacing w:before="240" w:after="240" w:line="480" w:lineRule="auto"/>
        <w:rPr>
          <w:rFonts w:ascii="Times New Roman" w:eastAsia="Times New Roman" w:hAnsi="Times New Roman"/>
          <w:b/>
          <w:bCs/>
          <w:iCs/>
          <w:sz w:val="24"/>
          <w:szCs w:val="24"/>
        </w:rPr>
      </w:pPr>
    </w:p>
    <w:p w14:paraId="7A7C0B60" w14:textId="77777777" w:rsidR="00617D6E" w:rsidRPr="002C35A7" w:rsidRDefault="00617D6E" w:rsidP="002F3B17">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b/>
          <w:bCs/>
          <w:iCs/>
          <w:sz w:val="24"/>
          <w:szCs w:val="24"/>
        </w:rPr>
        <w:t>License Requirements</w:t>
      </w:r>
    </w:p>
    <w:p w14:paraId="03CD4BC1" w14:textId="77777777" w:rsidR="00617D6E" w:rsidRPr="002C35A7" w:rsidRDefault="00617D6E" w:rsidP="00C87995">
      <w:pPr>
        <w:pStyle w:val="NoSpacing1"/>
        <w:spacing w:before="240" w:after="240" w:line="480" w:lineRule="auto"/>
        <w:ind w:firstLine="720"/>
        <w:rPr>
          <w:rFonts w:ascii="Times New Roman" w:eastAsia="Times New Roman" w:hAnsi="Times New Roman"/>
          <w:iCs/>
          <w:sz w:val="24"/>
          <w:szCs w:val="24"/>
        </w:rPr>
      </w:pPr>
      <w:r w:rsidRPr="002C35A7">
        <w:rPr>
          <w:rFonts w:ascii="Times New Roman" w:eastAsia="Times New Roman" w:hAnsi="Times New Roman"/>
          <w:i/>
          <w:iCs/>
          <w:sz w:val="24"/>
          <w:szCs w:val="24"/>
        </w:rPr>
        <w:t>Reason for Control</w:t>
      </w:r>
      <w:r w:rsidRPr="002C35A7">
        <w:rPr>
          <w:rFonts w:ascii="Times New Roman" w:eastAsia="Times New Roman" w:hAnsi="Times New Roman"/>
          <w:iCs/>
          <w:sz w:val="24"/>
          <w:szCs w:val="24"/>
        </w:rPr>
        <w:t xml:space="preserve">: </w:t>
      </w:r>
      <w:r w:rsidR="0055386C" w:rsidRPr="002C35A7">
        <w:rPr>
          <w:rFonts w:ascii="Times New Roman" w:eastAsia="Times New Roman" w:hAnsi="Times New Roman"/>
          <w:iCs/>
          <w:sz w:val="24"/>
          <w:szCs w:val="24"/>
        </w:rPr>
        <w:t xml:space="preserve"> </w:t>
      </w:r>
      <w:r w:rsidRPr="002C35A7">
        <w:rPr>
          <w:rFonts w:ascii="Times New Roman" w:eastAsia="Times New Roman" w:hAnsi="Times New Roman"/>
          <w:iCs/>
          <w:sz w:val="24"/>
          <w:szCs w:val="24"/>
        </w:rPr>
        <w:t>CC, UN</w:t>
      </w:r>
    </w:p>
    <w:tbl>
      <w:tblPr>
        <w:tblStyle w:val="TableGrid"/>
        <w:tblW w:w="0" w:type="auto"/>
        <w:tblLook w:val="04A0" w:firstRow="1" w:lastRow="0" w:firstColumn="1" w:lastColumn="0" w:noHBand="0" w:noVBand="1"/>
      </w:tblPr>
      <w:tblGrid>
        <w:gridCol w:w="4675"/>
        <w:gridCol w:w="4675"/>
      </w:tblGrid>
      <w:tr w:rsidR="002E60EB" w:rsidRPr="002C35A7" w14:paraId="3BBCD375" w14:textId="77777777" w:rsidTr="002E60EB">
        <w:tc>
          <w:tcPr>
            <w:tcW w:w="4788" w:type="dxa"/>
          </w:tcPr>
          <w:p w14:paraId="75DFD18C" w14:textId="77777777" w:rsidR="002E60EB" w:rsidRPr="002C35A7" w:rsidRDefault="002E60EB" w:rsidP="002F3B17">
            <w:pPr>
              <w:pStyle w:val="NoSpacing11"/>
              <w:spacing w:line="480" w:lineRule="auto"/>
              <w:jc w:val="center"/>
              <w:rPr>
                <w:rFonts w:cs="Times New Roman"/>
                <w:i/>
                <w:sz w:val="24"/>
                <w:szCs w:val="24"/>
              </w:rPr>
            </w:pPr>
            <w:r w:rsidRPr="002C35A7">
              <w:rPr>
                <w:rFonts w:cs="Times New Roman"/>
                <w:i/>
                <w:sz w:val="24"/>
                <w:szCs w:val="24"/>
              </w:rPr>
              <w:lastRenderedPageBreak/>
              <w:t>Controls</w:t>
            </w:r>
          </w:p>
        </w:tc>
        <w:tc>
          <w:tcPr>
            <w:tcW w:w="4788" w:type="dxa"/>
          </w:tcPr>
          <w:p w14:paraId="2676EF08" w14:textId="77777777" w:rsidR="002E60EB" w:rsidRPr="002C35A7" w:rsidRDefault="002E60EB" w:rsidP="002F3B17">
            <w:pPr>
              <w:pStyle w:val="NoSpacing11"/>
              <w:tabs>
                <w:tab w:val="right" w:pos="4572"/>
              </w:tabs>
              <w:spacing w:line="480" w:lineRule="auto"/>
              <w:rPr>
                <w:rFonts w:cs="Times New Roman"/>
                <w:i/>
                <w:sz w:val="24"/>
                <w:szCs w:val="24"/>
              </w:rPr>
            </w:pPr>
            <w:r w:rsidRPr="002C35A7">
              <w:rPr>
                <w:rFonts w:cs="Times New Roman"/>
                <w:i/>
                <w:sz w:val="24"/>
                <w:szCs w:val="24"/>
              </w:rPr>
              <w:t>Country Chart (See Supp. No. 1 part 738)</w:t>
            </w:r>
            <w:r w:rsidRPr="002C35A7">
              <w:rPr>
                <w:rFonts w:cs="Times New Roman"/>
                <w:i/>
                <w:sz w:val="24"/>
                <w:szCs w:val="24"/>
              </w:rPr>
              <w:tab/>
            </w:r>
          </w:p>
        </w:tc>
      </w:tr>
      <w:tr w:rsidR="002E60EB" w:rsidRPr="002C35A7" w14:paraId="51347114" w14:textId="77777777" w:rsidTr="002E60EB">
        <w:tc>
          <w:tcPr>
            <w:tcW w:w="4788" w:type="dxa"/>
          </w:tcPr>
          <w:p w14:paraId="56090944" w14:textId="77777777" w:rsidR="002E60EB" w:rsidRPr="002C35A7" w:rsidRDefault="002E60EB" w:rsidP="002F3B17">
            <w:pPr>
              <w:pStyle w:val="NoSpacing11"/>
              <w:spacing w:line="480" w:lineRule="auto"/>
              <w:rPr>
                <w:rFonts w:cs="Times New Roman"/>
                <w:sz w:val="24"/>
                <w:szCs w:val="24"/>
              </w:rPr>
            </w:pPr>
            <w:r w:rsidRPr="002C35A7">
              <w:rPr>
                <w:rFonts w:cs="Times New Roman"/>
                <w:sz w:val="24"/>
                <w:szCs w:val="24"/>
              </w:rPr>
              <w:t>CC applies to entire entry</w:t>
            </w:r>
          </w:p>
        </w:tc>
        <w:tc>
          <w:tcPr>
            <w:tcW w:w="4788" w:type="dxa"/>
          </w:tcPr>
          <w:p w14:paraId="33B566C5" w14:textId="77777777" w:rsidR="002E60EB" w:rsidRPr="002C35A7" w:rsidRDefault="002E60EB" w:rsidP="002F3B17">
            <w:pPr>
              <w:pStyle w:val="NoSpacing11"/>
              <w:spacing w:line="480" w:lineRule="auto"/>
              <w:rPr>
                <w:rFonts w:cs="Times New Roman"/>
                <w:sz w:val="24"/>
                <w:szCs w:val="24"/>
              </w:rPr>
            </w:pPr>
            <w:r w:rsidRPr="002C35A7">
              <w:rPr>
                <w:rFonts w:cs="Times New Roman"/>
                <w:sz w:val="24"/>
                <w:szCs w:val="24"/>
              </w:rPr>
              <w:t>CC Column 1</w:t>
            </w:r>
          </w:p>
        </w:tc>
      </w:tr>
      <w:tr w:rsidR="002E60EB" w:rsidRPr="002C35A7" w14:paraId="0FFFF892" w14:textId="77777777" w:rsidTr="002E60EB">
        <w:tc>
          <w:tcPr>
            <w:tcW w:w="4788" w:type="dxa"/>
          </w:tcPr>
          <w:p w14:paraId="63E2DA1D" w14:textId="77777777" w:rsidR="002E60EB" w:rsidRPr="002C35A7" w:rsidRDefault="002E60EB" w:rsidP="002F3B17">
            <w:pPr>
              <w:pStyle w:val="NoSpacing11"/>
              <w:spacing w:line="480" w:lineRule="auto"/>
              <w:rPr>
                <w:rFonts w:cs="Times New Roman"/>
                <w:sz w:val="24"/>
                <w:szCs w:val="24"/>
              </w:rPr>
            </w:pPr>
            <w:r w:rsidRPr="002C35A7">
              <w:rPr>
                <w:rFonts w:cs="Times New Roman"/>
                <w:sz w:val="24"/>
                <w:szCs w:val="24"/>
              </w:rPr>
              <w:t>UN applies to entire entry</w:t>
            </w:r>
          </w:p>
        </w:tc>
        <w:tc>
          <w:tcPr>
            <w:tcW w:w="4788" w:type="dxa"/>
          </w:tcPr>
          <w:p w14:paraId="10D6802D" w14:textId="77777777" w:rsidR="002E60EB" w:rsidRPr="002C35A7" w:rsidRDefault="002E60EB" w:rsidP="002F3B17">
            <w:pPr>
              <w:pStyle w:val="NoSpacing11"/>
              <w:spacing w:line="480" w:lineRule="auto"/>
              <w:rPr>
                <w:rFonts w:cs="Times New Roman"/>
                <w:sz w:val="24"/>
                <w:szCs w:val="24"/>
              </w:rPr>
            </w:pPr>
            <w:r w:rsidRPr="002C35A7">
              <w:rPr>
                <w:rFonts w:cs="Times New Roman"/>
                <w:sz w:val="24"/>
                <w:szCs w:val="24"/>
              </w:rPr>
              <w:t>See § 746.1(b)</w:t>
            </w:r>
            <w:r w:rsidR="00F31BB5" w:rsidRPr="002C35A7">
              <w:rPr>
                <w:rFonts w:cs="Times New Roman"/>
                <w:sz w:val="24"/>
                <w:szCs w:val="24"/>
              </w:rPr>
              <w:t xml:space="preserve"> of the EAR</w:t>
            </w:r>
            <w:r w:rsidRPr="002C35A7">
              <w:rPr>
                <w:rFonts w:cs="Times New Roman"/>
                <w:sz w:val="24"/>
                <w:szCs w:val="24"/>
              </w:rPr>
              <w:t xml:space="preserve"> for UN controls</w:t>
            </w:r>
          </w:p>
        </w:tc>
      </w:tr>
    </w:tbl>
    <w:p w14:paraId="69EFB1AF" w14:textId="77777777" w:rsidR="001F4AD2" w:rsidRPr="002C35A7" w:rsidRDefault="001F4AD2" w:rsidP="002F3B17">
      <w:pPr>
        <w:pStyle w:val="NoSpacing1"/>
        <w:spacing w:before="240" w:after="240" w:line="480" w:lineRule="auto"/>
        <w:rPr>
          <w:rFonts w:ascii="Times New Roman" w:eastAsia="Times New Roman" w:hAnsi="Times New Roman"/>
          <w:b/>
          <w:bCs/>
          <w:iCs/>
          <w:sz w:val="24"/>
          <w:szCs w:val="24"/>
        </w:rPr>
      </w:pPr>
    </w:p>
    <w:p w14:paraId="2B806CB4" w14:textId="77777777" w:rsidR="001F4AD2" w:rsidRPr="002C35A7" w:rsidRDefault="00617D6E"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bCs/>
          <w:iCs/>
          <w:sz w:val="24"/>
          <w:szCs w:val="24"/>
        </w:rPr>
        <w:t xml:space="preserve">List Based License Exceptions </w:t>
      </w:r>
      <w:r w:rsidRPr="004C4A73">
        <w:rPr>
          <w:rFonts w:ascii="Times New Roman" w:hAnsi="Times New Roman"/>
          <w:b/>
          <w:sz w:val="24"/>
        </w:rPr>
        <w:t>(See Part 740 for a description of all license exceptions)</w:t>
      </w:r>
      <w:r w:rsidR="00D058E0" w:rsidRPr="002C35A7">
        <w:rPr>
          <w:rFonts w:ascii="Times New Roman" w:eastAsia="Times New Roman" w:hAnsi="Times New Roman"/>
          <w:b/>
          <w:iCs/>
          <w:sz w:val="24"/>
          <w:szCs w:val="24"/>
        </w:rPr>
        <w:t xml:space="preserve">                  </w:t>
      </w:r>
    </w:p>
    <w:p w14:paraId="78D6FEF8" w14:textId="77777777" w:rsidR="00617D6E" w:rsidRPr="002C35A7" w:rsidRDefault="00617D6E" w:rsidP="001F4AD2">
      <w:pPr>
        <w:pStyle w:val="NoSpacing1"/>
        <w:spacing w:before="240" w:after="240" w:line="480" w:lineRule="auto"/>
        <w:ind w:left="720"/>
        <w:rPr>
          <w:rFonts w:ascii="Times New Roman" w:eastAsia="Times New Roman" w:hAnsi="Times New Roman"/>
          <w:b/>
          <w:iCs/>
          <w:sz w:val="24"/>
          <w:szCs w:val="24"/>
        </w:rPr>
      </w:pPr>
      <w:r w:rsidRPr="002C35A7">
        <w:rPr>
          <w:rFonts w:ascii="Times New Roman" w:eastAsia="Times New Roman" w:hAnsi="Times New Roman"/>
          <w:i/>
          <w:iCs/>
          <w:sz w:val="24"/>
          <w:szCs w:val="24"/>
        </w:rPr>
        <w:t>CIV:</w:t>
      </w:r>
      <w:r w:rsidRPr="002C35A7">
        <w:rPr>
          <w:rFonts w:ascii="Times New Roman" w:eastAsia="Times New Roman" w:hAnsi="Times New Roman"/>
          <w:iCs/>
          <w:sz w:val="24"/>
          <w:szCs w:val="24"/>
        </w:rPr>
        <w:tab/>
        <w:t>N/A</w:t>
      </w:r>
      <w:r w:rsidR="00D058E0" w:rsidRPr="002C35A7">
        <w:rPr>
          <w:rFonts w:ascii="Times New Roman" w:eastAsia="Times New Roman" w:hAnsi="Times New Roman"/>
          <w:b/>
          <w:iCs/>
          <w:sz w:val="24"/>
          <w:szCs w:val="24"/>
        </w:rPr>
        <w:t xml:space="preserve">                                                                                                                                  </w:t>
      </w:r>
      <w:r w:rsidRPr="002C35A7">
        <w:rPr>
          <w:rFonts w:ascii="Times New Roman" w:eastAsia="Times New Roman" w:hAnsi="Times New Roman"/>
          <w:i/>
          <w:iCs/>
          <w:sz w:val="24"/>
          <w:szCs w:val="24"/>
        </w:rPr>
        <w:t>TSR:</w:t>
      </w:r>
      <w:r w:rsidRPr="002C35A7">
        <w:rPr>
          <w:rFonts w:ascii="Times New Roman" w:eastAsia="Times New Roman" w:hAnsi="Times New Roman"/>
          <w:iCs/>
          <w:sz w:val="24"/>
          <w:szCs w:val="24"/>
        </w:rPr>
        <w:tab/>
        <w:t>N/A</w:t>
      </w:r>
    </w:p>
    <w:p w14:paraId="6B00582B" w14:textId="77777777" w:rsidR="00E26678" w:rsidRPr="002C35A7" w:rsidRDefault="00E26678" w:rsidP="002F3B17">
      <w:pPr>
        <w:pStyle w:val="NoSpacing1"/>
        <w:spacing w:before="240" w:after="240" w:line="480" w:lineRule="auto"/>
        <w:rPr>
          <w:rFonts w:ascii="Times New Roman" w:eastAsia="Times New Roman" w:hAnsi="Times New Roman"/>
          <w:b/>
          <w:bCs/>
          <w:iCs/>
          <w:sz w:val="24"/>
          <w:szCs w:val="24"/>
        </w:rPr>
      </w:pPr>
    </w:p>
    <w:p w14:paraId="07434F01" w14:textId="77777777" w:rsidR="001F4AD2" w:rsidRPr="002C35A7" w:rsidRDefault="00617D6E" w:rsidP="002F3B17">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b/>
          <w:bCs/>
          <w:iCs/>
          <w:sz w:val="24"/>
          <w:szCs w:val="24"/>
        </w:rPr>
        <w:t>List of Items Controlled</w:t>
      </w:r>
      <w:r w:rsidR="00D058E0" w:rsidRPr="002C35A7">
        <w:rPr>
          <w:rFonts w:ascii="Times New Roman" w:eastAsia="Times New Roman" w:hAnsi="Times New Roman"/>
          <w:iCs/>
          <w:sz w:val="24"/>
          <w:szCs w:val="24"/>
        </w:rPr>
        <w:t xml:space="preserve">                                                                                                                 </w:t>
      </w:r>
    </w:p>
    <w:p w14:paraId="3C3A83B3" w14:textId="21107ED7" w:rsidR="00617D6E" w:rsidRPr="002C35A7" w:rsidRDefault="00617D6E" w:rsidP="001F4AD2">
      <w:pPr>
        <w:pStyle w:val="NoSpacing1"/>
        <w:spacing w:before="240" w:after="240" w:line="480" w:lineRule="auto"/>
        <w:ind w:left="720"/>
        <w:rPr>
          <w:rFonts w:ascii="Times New Roman" w:eastAsia="Times New Roman" w:hAnsi="Times New Roman"/>
          <w:iCs/>
          <w:sz w:val="24"/>
          <w:szCs w:val="24"/>
        </w:rPr>
      </w:pPr>
      <w:r w:rsidRPr="002C35A7">
        <w:rPr>
          <w:rFonts w:ascii="Times New Roman" w:eastAsia="Times New Roman" w:hAnsi="Times New Roman"/>
          <w:i/>
          <w:iCs/>
          <w:sz w:val="24"/>
          <w:szCs w:val="24"/>
        </w:rPr>
        <w:t>Related Controls</w:t>
      </w:r>
      <w:r w:rsidRPr="002C35A7">
        <w:rPr>
          <w:rFonts w:ascii="Times New Roman" w:eastAsia="Times New Roman" w:hAnsi="Times New Roman"/>
          <w:iCs/>
          <w:sz w:val="24"/>
          <w:szCs w:val="24"/>
        </w:rPr>
        <w:t xml:space="preserve">: </w:t>
      </w:r>
      <w:r w:rsidR="00A86CED" w:rsidRPr="002C35A7">
        <w:rPr>
          <w:rFonts w:ascii="Times New Roman" w:eastAsia="Times New Roman" w:hAnsi="Times New Roman"/>
          <w:iCs/>
          <w:sz w:val="24"/>
          <w:szCs w:val="24"/>
        </w:rPr>
        <w:t>Technical data required for and directly related to articles enumerated in USML Category I are “subject to the ITAR”</w:t>
      </w:r>
      <w:r w:rsidR="005E587E" w:rsidRPr="002C35A7">
        <w:rPr>
          <w:rFonts w:ascii="Times New Roman" w:eastAsia="Times New Roman" w:hAnsi="Times New Roman"/>
          <w:iCs/>
          <w:sz w:val="24"/>
          <w:szCs w:val="24"/>
        </w:rPr>
        <w:t>.</w:t>
      </w:r>
      <w:r w:rsidR="00D058E0" w:rsidRPr="002C35A7">
        <w:rPr>
          <w:rFonts w:ascii="Times New Roman" w:eastAsia="Times New Roman" w:hAnsi="Times New Roman"/>
          <w:iCs/>
          <w:sz w:val="24"/>
          <w:szCs w:val="24"/>
        </w:rPr>
        <w:t xml:space="preserve">                                                                                                                     </w:t>
      </w:r>
      <w:r w:rsidRPr="002C35A7">
        <w:rPr>
          <w:rFonts w:ascii="Times New Roman" w:eastAsia="Times New Roman" w:hAnsi="Times New Roman"/>
          <w:i/>
          <w:iCs/>
          <w:sz w:val="24"/>
          <w:szCs w:val="24"/>
        </w:rPr>
        <w:t>Related Definitions</w:t>
      </w:r>
      <w:r w:rsidR="00D058E0" w:rsidRPr="002C35A7">
        <w:rPr>
          <w:rFonts w:ascii="Times New Roman" w:eastAsia="Times New Roman" w:hAnsi="Times New Roman"/>
          <w:iCs/>
          <w:sz w:val="24"/>
          <w:szCs w:val="24"/>
        </w:rPr>
        <w:t xml:space="preserve">: N/A                                                                                                                           </w:t>
      </w:r>
      <w:r w:rsidRPr="002C35A7">
        <w:rPr>
          <w:rFonts w:ascii="Times New Roman" w:eastAsia="Times New Roman" w:hAnsi="Times New Roman"/>
          <w:i/>
          <w:iCs/>
          <w:sz w:val="24"/>
          <w:szCs w:val="24"/>
        </w:rPr>
        <w:t>Items</w:t>
      </w:r>
      <w:r w:rsidRPr="002C35A7">
        <w:rPr>
          <w:rFonts w:ascii="Times New Roman" w:eastAsia="Times New Roman" w:hAnsi="Times New Roman"/>
          <w:iCs/>
          <w:sz w:val="24"/>
          <w:szCs w:val="24"/>
        </w:rPr>
        <w:t>:</w:t>
      </w:r>
      <w:r w:rsidR="00D02794" w:rsidRPr="002C35A7">
        <w:rPr>
          <w:rFonts w:ascii="Times New Roman" w:eastAsia="Times New Roman" w:hAnsi="Times New Roman"/>
          <w:iCs/>
          <w:sz w:val="24"/>
          <w:szCs w:val="24"/>
        </w:rPr>
        <w:t xml:space="preserve"> </w:t>
      </w:r>
      <w:r w:rsidRPr="002C35A7">
        <w:rPr>
          <w:rFonts w:ascii="Times New Roman" w:eastAsia="Times New Roman" w:hAnsi="Times New Roman"/>
          <w:iCs/>
          <w:sz w:val="24"/>
          <w:szCs w:val="24"/>
        </w:rPr>
        <w:t>The list of items controlled is contained in the ECCN heading.</w:t>
      </w:r>
    </w:p>
    <w:p w14:paraId="2BDB358E" w14:textId="77777777" w:rsidR="00A40210" w:rsidRPr="002C35A7" w:rsidRDefault="00A40210" w:rsidP="00C26A40">
      <w:pPr>
        <w:pStyle w:val="NoSpacing1"/>
        <w:spacing w:before="240" w:after="240" w:line="480" w:lineRule="auto"/>
        <w:rPr>
          <w:rFonts w:ascii="Times New Roman" w:eastAsia="Times New Roman" w:hAnsi="Times New Roman"/>
          <w:b/>
          <w:bCs/>
          <w:iCs/>
          <w:sz w:val="24"/>
          <w:szCs w:val="24"/>
        </w:rPr>
      </w:pPr>
    </w:p>
    <w:p w14:paraId="13A26606" w14:textId="77777777" w:rsidR="00F851D3" w:rsidRPr="002C35A7" w:rsidRDefault="00F851D3" w:rsidP="00C26A40">
      <w:pPr>
        <w:pStyle w:val="NoSpacing1"/>
        <w:spacing w:before="240" w:after="240" w:line="480" w:lineRule="auto"/>
        <w:rPr>
          <w:rFonts w:ascii="Times New Roman" w:eastAsia="Times New Roman" w:hAnsi="Times New Roman"/>
          <w:b/>
          <w:bCs/>
          <w:iCs/>
          <w:sz w:val="24"/>
          <w:szCs w:val="24"/>
        </w:rPr>
      </w:pPr>
      <w:r w:rsidRPr="002C35A7">
        <w:rPr>
          <w:rFonts w:ascii="Times New Roman" w:eastAsia="Times New Roman" w:hAnsi="Times New Roman"/>
          <w:b/>
          <w:bCs/>
          <w:iCs/>
          <w:sz w:val="24"/>
          <w:szCs w:val="24"/>
        </w:rPr>
        <w:t>0E504 ‘‘Technology’’ ‘‘required’’ for the ‘‘development’’ or ‘‘production’’ of commodities controlled by 0A</w:t>
      </w:r>
      <w:r w:rsidR="00FF3048" w:rsidRPr="002C35A7">
        <w:rPr>
          <w:rFonts w:ascii="Times New Roman" w:eastAsia="Times New Roman" w:hAnsi="Times New Roman"/>
          <w:b/>
          <w:bCs/>
          <w:iCs/>
          <w:sz w:val="24"/>
          <w:szCs w:val="24"/>
        </w:rPr>
        <w:t>504</w:t>
      </w:r>
      <w:r w:rsidRPr="002C35A7">
        <w:rPr>
          <w:rFonts w:ascii="Times New Roman" w:eastAsia="Times New Roman" w:hAnsi="Times New Roman"/>
          <w:b/>
          <w:bCs/>
          <w:iCs/>
          <w:sz w:val="24"/>
          <w:szCs w:val="24"/>
        </w:rPr>
        <w:t xml:space="preserve"> that incorporate a focal plane array or image</w:t>
      </w:r>
    </w:p>
    <w:p w14:paraId="5830BB10" w14:textId="77777777" w:rsidR="00F851D3" w:rsidRPr="002C35A7" w:rsidRDefault="00F851D3" w:rsidP="00C26A40">
      <w:pPr>
        <w:pStyle w:val="NoSpacing1"/>
        <w:spacing w:before="240" w:after="240" w:line="480" w:lineRule="auto"/>
        <w:rPr>
          <w:rFonts w:ascii="Times New Roman" w:eastAsia="Times New Roman" w:hAnsi="Times New Roman"/>
          <w:b/>
          <w:bCs/>
          <w:iCs/>
          <w:sz w:val="24"/>
          <w:szCs w:val="24"/>
        </w:rPr>
      </w:pPr>
      <w:r w:rsidRPr="002C35A7">
        <w:rPr>
          <w:rFonts w:ascii="Times New Roman" w:eastAsia="Times New Roman" w:hAnsi="Times New Roman"/>
          <w:b/>
          <w:bCs/>
          <w:iCs/>
          <w:sz w:val="24"/>
          <w:szCs w:val="24"/>
        </w:rPr>
        <w:t xml:space="preserve">intensifier tube. </w:t>
      </w:r>
    </w:p>
    <w:p w14:paraId="60852835" w14:textId="77777777" w:rsidR="00F851D3" w:rsidRPr="002C35A7" w:rsidRDefault="00F851D3" w:rsidP="00F851D3">
      <w:pPr>
        <w:pStyle w:val="NoSpacing1"/>
        <w:spacing w:before="240" w:after="240" w:line="480" w:lineRule="auto"/>
        <w:rPr>
          <w:rFonts w:ascii="Times New Roman" w:eastAsia="Times New Roman" w:hAnsi="Times New Roman"/>
          <w:b/>
          <w:bCs/>
          <w:iCs/>
          <w:sz w:val="24"/>
          <w:szCs w:val="24"/>
        </w:rPr>
      </w:pPr>
    </w:p>
    <w:p w14:paraId="6F645976" w14:textId="77777777" w:rsidR="00F851D3" w:rsidRPr="002C35A7" w:rsidRDefault="00F851D3" w:rsidP="00F851D3">
      <w:pPr>
        <w:pStyle w:val="NoSpacing1"/>
        <w:spacing w:before="240" w:after="240" w:line="480" w:lineRule="auto"/>
        <w:rPr>
          <w:rFonts w:ascii="Times New Roman" w:eastAsia="Times New Roman" w:hAnsi="Times New Roman"/>
          <w:b/>
          <w:bCs/>
          <w:iCs/>
          <w:sz w:val="24"/>
          <w:szCs w:val="24"/>
        </w:rPr>
      </w:pPr>
      <w:r w:rsidRPr="002C35A7">
        <w:rPr>
          <w:rFonts w:ascii="Times New Roman" w:eastAsia="Times New Roman" w:hAnsi="Times New Roman"/>
          <w:b/>
          <w:bCs/>
          <w:iCs/>
          <w:sz w:val="24"/>
          <w:szCs w:val="24"/>
        </w:rPr>
        <w:t xml:space="preserve">License Requirements </w:t>
      </w:r>
    </w:p>
    <w:p w14:paraId="77C8E665" w14:textId="77777777" w:rsidR="00FF3048" w:rsidRPr="002C35A7" w:rsidRDefault="00F851D3" w:rsidP="00E26678">
      <w:pPr>
        <w:pStyle w:val="NoSpacing1"/>
        <w:spacing w:before="240" w:after="240" w:line="480" w:lineRule="auto"/>
        <w:ind w:firstLine="720"/>
        <w:rPr>
          <w:rFonts w:ascii="Times New Roman" w:eastAsia="Times New Roman" w:hAnsi="Times New Roman"/>
          <w:iCs/>
          <w:sz w:val="24"/>
          <w:szCs w:val="24"/>
        </w:rPr>
      </w:pPr>
      <w:r w:rsidRPr="002C35A7">
        <w:rPr>
          <w:rFonts w:ascii="Times New Roman" w:eastAsia="Times New Roman" w:hAnsi="Times New Roman"/>
          <w:i/>
          <w:iCs/>
          <w:sz w:val="24"/>
          <w:szCs w:val="24"/>
        </w:rPr>
        <w:lastRenderedPageBreak/>
        <w:t xml:space="preserve">Reason for Control: </w:t>
      </w:r>
      <w:r w:rsidRPr="002C35A7">
        <w:rPr>
          <w:rFonts w:ascii="Times New Roman" w:eastAsia="Times New Roman" w:hAnsi="Times New Roman"/>
          <w:iCs/>
          <w:sz w:val="24"/>
          <w:szCs w:val="24"/>
        </w:rPr>
        <w:t xml:space="preserve">RS, </w:t>
      </w:r>
      <w:r w:rsidR="00DF4640" w:rsidRPr="002C35A7">
        <w:rPr>
          <w:rFonts w:ascii="Times New Roman" w:hAnsi="Times New Roman"/>
          <w:iCs/>
          <w:sz w:val="24"/>
          <w:szCs w:val="24"/>
        </w:rPr>
        <w:t xml:space="preserve">UN, </w:t>
      </w:r>
      <w:r w:rsidRPr="002C35A7">
        <w:rPr>
          <w:rFonts w:ascii="Times New Roman" w:eastAsia="Times New Roman" w:hAnsi="Times New Roman"/>
          <w:iCs/>
          <w:sz w:val="24"/>
          <w:szCs w:val="24"/>
        </w:rPr>
        <w:t xml:space="preserve">AT </w:t>
      </w:r>
    </w:p>
    <w:tbl>
      <w:tblPr>
        <w:tblStyle w:val="TableGrid"/>
        <w:tblW w:w="0" w:type="auto"/>
        <w:tblLook w:val="04A0" w:firstRow="1" w:lastRow="0" w:firstColumn="1" w:lastColumn="0" w:noHBand="0" w:noVBand="1"/>
      </w:tblPr>
      <w:tblGrid>
        <w:gridCol w:w="4675"/>
        <w:gridCol w:w="4675"/>
      </w:tblGrid>
      <w:tr w:rsidR="00FF3048" w:rsidRPr="002C35A7" w14:paraId="3F5B997E" w14:textId="77777777" w:rsidTr="0002417B">
        <w:tc>
          <w:tcPr>
            <w:tcW w:w="4788" w:type="dxa"/>
          </w:tcPr>
          <w:p w14:paraId="713BAB7F" w14:textId="77777777" w:rsidR="00FF3048" w:rsidRPr="002C35A7" w:rsidRDefault="00FF3048" w:rsidP="00FB432B">
            <w:pPr>
              <w:pStyle w:val="NoSpacing11"/>
              <w:spacing w:line="480" w:lineRule="auto"/>
              <w:rPr>
                <w:rFonts w:cs="Times New Roman"/>
                <w:i/>
                <w:sz w:val="24"/>
                <w:szCs w:val="24"/>
              </w:rPr>
            </w:pPr>
            <w:r w:rsidRPr="002C35A7">
              <w:rPr>
                <w:rFonts w:cs="Times New Roman"/>
                <w:i/>
                <w:sz w:val="24"/>
                <w:szCs w:val="24"/>
              </w:rPr>
              <w:t>Controls</w:t>
            </w:r>
          </w:p>
        </w:tc>
        <w:tc>
          <w:tcPr>
            <w:tcW w:w="4788" w:type="dxa"/>
          </w:tcPr>
          <w:p w14:paraId="192F1C41" w14:textId="77777777" w:rsidR="00FF3048" w:rsidRPr="002C35A7" w:rsidRDefault="00FF3048" w:rsidP="0002417B">
            <w:pPr>
              <w:pStyle w:val="NoSpacing11"/>
              <w:tabs>
                <w:tab w:val="right" w:pos="4572"/>
              </w:tabs>
              <w:spacing w:line="480" w:lineRule="auto"/>
              <w:rPr>
                <w:rFonts w:cs="Times New Roman"/>
                <w:i/>
                <w:sz w:val="24"/>
                <w:szCs w:val="24"/>
              </w:rPr>
            </w:pPr>
            <w:r w:rsidRPr="002C35A7">
              <w:rPr>
                <w:rFonts w:cs="Times New Roman"/>
                <w:i/>
                <w:sz w:val="24"/>
                <w:szCs w:val="24"/>
              </w:rPr>
              <w:t>Country Chart (See Supp. No. 1 part 738)</w:t>
            </w:r>
            <w:r w:rsidRPr="002C35A7">
              <w:rPr>
                <w:rFonts w:cs="Times New Roman"/>
                <w:i/>
                <w:sz w:val="24"/>
                <w:szCs w:val="24"/>
              </w:rPr>
              <w:tab/>
            </w:r>
          </w:p>
        </w:tc>
      </w:tr>
      <w:tr w:rsidR="00FF3048" w:rsidRPr="002C35A7" w14:paraId="15573B52" w14:textId="77777777" w:rsidTr="0002417B">
        <w:tc>
          <w:tcPr>
            <w:tcW w:w="4788" w:type="dxa"/>
          </w:tcPr>
          <w:p w14:paraId="381C533C" w14:textId="77777777" w:rsidR="00FF3048" w:rsidRPr="002C35A7" w:rsidRDefault="00C80B16" w:rsidP="004C4A73">
            <w:pPr>
              <w:pStyle w:val="NoSpacing1"/>
              <w:spacing w:line="480" w:lineRule="auto"/>
              <w:rPr>
                <w:rFonts w:eastAsia="Times New Roman" w:cs="Times New Roman"/>
                <w:iCs/>
                <w:sz w:val="24"/>
                <w:szCs w:val="24"/>
              </w:rPr>
            </w:pPr>
            <w:r w:rsidRPr="002C35A7">
              <w:rPr>
                <w:rFonts w:eastAsia="Times New Roman" w:cs="Times New Roman"/>
                <w:iCs/>
                <w:sz w:val="24"/>
                <w:szCs w:val="24"/>
              </w:rPr>
              <w:t xml:space="preserve">RS applies to entire entry </w:t>
            </w:r>
          </w:p>
        </w:tc>
        <w:tc>
          <w:tcPr>
            <w:tcW w:w="4788" w:type="dxa"/>
          </w:tcPr>
          <w:p w14:paraId="31B2042F" w14:textId="77777777" w:rsidR="00FF3048" w:rsidRPr="002C35A7" w:rsidRDefault="00C80B16" w:rsidP="004C4A73">
            <w:pPr>
              <w:pStyle w:val="NoSpacing1"/>
              <w:spacing w:line="480" w:lineRule="auto"/>
              <w:rPr>
                <w:rFonts w:eastAsia="Times New Roman" w:cs="Times New Roman"/>
                <w:iCs/>
                <w:sz w:val="24"/>
                <w:szCs w:val="24"/>
              </w:rPr>
            </w:pPr>
            <w:r w:rsidRPr="002C35A7">
              <w:rPr>
                <w:rFonts w:eastAsia="Times New Roman" w:cs="Times New Roman"/>
                <w:iCs/>
                <w:sz w:val="24"/>
                <w:szCs w:val="24"/>
              </w:rPr>
              <w:t>RS Column 1</w:t>
            </w:r>
          </w:p>
        </w:tc>
      </w:tr>
      <w:tr w:rsidR="004B7DAD" w:rsidRPr="002C35A7" w14:paraId="28770814" w14:textId="77777777" w:rsidTr="0002417B">
        <w:tc>
          <w:tcPr>
            <w:tcW w:w="4788" w:type="dxa"/>
          </w:tcPr>
          <w:p w14:paraId="4E8B6DC3" w14:textId="77777777" w:rsidR="004B7DAD" w:rsidRPr="002C35A7" w:rsidRDefault="004B7DAD" w:rsidP="004C4A73">
            <w:pPr>
              <w:pStyle w:val="NoSpacing1"/>
              <w:spacing w:line="480" w:lineRule="auto"/>
              <w:rPr>
                <w:rFonts w:eastAsia="Times New Roman" w:cs="Times New Roman"/>
                <w:iCs/>
                <w:sz w:val="24"/>
                <w:szCs w:val="24"/>
              </w:rPr>
            </w:pPr>
            <w:r w:rsidRPr="002C35A7">
              <w:rPr>
                <w:rFonts w:cs="Times New Roman"/>
                <w:sz w:val="24"/>
                <w:szCs w:val="24"/>
              </w:rPr>
              <w:t>UN applies to entire entry</w:t>
            </w:r>
          </w:p>
        </w:tc>
        <w:tc>
          <w:tcPr>
            <w:tcW w:w="4788" w:type="dxa"/>
          </w:tcPr>
          <w:p w14:paraId="55FEBBCA" w14:textId="77777777" w:rsidR="004B7DAD" w:rsidRPr="002C35A7" w:rsidRDefault="004B7DAD" w:rsidP="004C4A73">
            <w:pPr>
              <w:pStyle w:val="NoSpacing1"/>
              <w:spacing w:line="480" w:lineRule="auto"/>
              <w:rPr>
                <w:rFonts w:eastAsia="Times New Roman" w:cs="Times New Roman"/>
                <w:iCs/>
                <w:sz w:val="24"/>
                <w:szCs w:val="24"/>
              </w:rPr>
            </w:pPr>
            <w:r w:rsidRPr="002C35A7">
              <w:rPr>
                <w:rFonts w:cs="Times New Roman"/>
                <w:sz w:val="24"/>
                <w:szCs w:val="24"/>
              </w:rPr>
              <w:t>See § 746.1(b)</w:t>
            </w:r>
            <w:r w:rsidR="00F31BB5" w:rsidRPr="002C35A7">
              <w:rPr>
                <w:rFonts w:cs="Times New Roman"/>
                <w:sz w:val="24"/>
                <w:szCs w:val="24"/>
              </w:rPr>
              <w:t xml:space="preserve"> of the EAR</w:t>
            </w:r>
            <w:r w:rsidRPr="002C35A7">
              <w:rPr>
                <w:rFonts w:cs="Times New Roman"/>
                <w:sz w:val="24"/>
                <w:szCs w:val="24"/>
              </w:rPr>
              <w:t xml:space="preserve"> for UN controls</w:t>
            </w:r>
          </w:p>
        </w:tc>
      </w:tr>
      <w:tr w:rsidR="00FF3048" w:rsidRPr="002C35A7" w14:paraId="7A265A29" w14:textId="77777777" w:rsidTr="0002417B">
        <w:tc>
          <w:tcPr>
            <w:tcW w:w="4788" w:type="dxa"/>
          </w:tcPr>
          <w:p w14:paraId="797DBCFB" w14:textId="77777777" w:rsidR="00FF3048" w:rsidRPr="002C35A7" w:rsidRDefault="00C80B16" w:rsidP="004C4A73">
            <w:pPr>
              <w:pStyle w:val="NoSpacing1"/>
              <w:spacing w:line="480" w:lineRule="auto"/>
              <w:rPr>
                <w:rFonts w:eastAsia="Times New Roman" w:cs="Times New Roman"/>
                <w:iCs/>
                <w:sz w:val="24"/>
                <w:szCs w:val="24"/>
              </w:rPr>
            </w:pPr>
            <w:r w:rsidRPr="002C35A7">
              <w:rPr>
                <w:rFonts w:eastAsia="Times New Roman" w:cs="Times New Roman"/>
                <w:iCs/>
                <w:sz w:val="24"/>
                <w:szCs w:val="24"/>
              </w:rPr>
              <w:t>AT applies to entire entry</w:t>
            </w:r>
          </w:p>
        </w:tc>
        <w:tc>
          <w:tcPr>
            <w:tcW w:w="4788" w:type="dxa"/>
          </w:tcPr>
          <w:p w14:paraId="67C7E197" w14:textId="77777777" w:rsidR="00FF3048" w:rsidRPr="002C35A7" w:rsidRDefault="00C80B16" w:rsidP="004C4A73">
            <w:pPr>
              <w:pStyle w:val="NoSpacing1"/>
              <w:spacing w:line="480" w:lineRule="auto"/>
              <w:rPr>
                <w:rFonts w:eastAsia="Times New Roman" w:cs="Times New Roman"/>
                <w:b/>
                <w:iCs/>
                <w:sz w:val="24"/>
                <w:szCs w:val="24"/>
              </w:rPr>
            </w:pPr>
            <w:r w:rsidRPr="002C35A7">
              <w:rPr>
                <w:rFonts w:cs="Times New Roman"/>
                <w:sz w:val="24"/>
                <w:szCs w:val="24"/>
              </w:rPr>
              <w:t>AT Column 1</w:t>
            </w:r>
          </w:p>
        </w:tc>
      </w:tr>
    </w:tbl>
    <w:p w14:paraId="2C5DBDD9" w14:textId="77777777" w:rsidR="001F4AD2" w:rsidRPr="002C35A7" w:rsidRDefault="001F4AD2" w:rsidP="00C80B16">
      <w:pPr>
        <w:pStyle w:val="NoSpacing1"/>
        <w:spacing w:before="240" w:after="240" w:line="480" w:lineRule="auto"/>
        <w:rPr>
          <w:rFonts w:ascii="Times New Roman" w:eastAsia="Times New Roman" w:hAnsi="Times New Roman"/>
          <w:b/>
          <w:bCs/>
          <w:iCs/>
          <w:sz w:val="24"/>
          <w:szCs w:val="24"/>
        </w:rPr>
      </w:pPr>
    </w:p>
    <w:p w14:paraId="2348F77D" w14:textId="77777777" w:rsidR="001F4AD2" w:rsidRPr="002C35A7" w:rsidRDefault="00C80B16" w:rsidP="00C80B16">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bCs/>
          <w:iCs/>
          <w:sz w:val="24"/>
          <w:szCs w:val="24"/>
        </w:rPr>
        <w:t>List Based License Exceptions</w:t>
      </w:r>
      <w:r w:rsidRPr="00AC0F86">
        <w:rPr>
          <w:rFonts w:ascii="Times New Roman" w:eastAsia="Times New Roman" w:hAnsi="Times New Roman"/>
          <w:b/>
          <w:bCs/>
          <w:iCs/>
          <w:sz w:val="24"/>
          <w:szCs w:val="24"/>
        </w:rPr>
        <w:t xml:space="preserve"> </w:t>
      </w:r>
      <w:r w:rsidRPr="004C4A73">
        <w:rPr>
          <w:rFonts w:ascii="Times New Roman" w:hAnsi="Times New Roman"/>
          <w:b/>
          <w:sz w:val="24"/>
        </w:rPr>
        <w:t xml:space="preserve">(See Part 740 for a description of all license exceptions)                  </w:t>
      </w:r>
    </w:p>
    <w:p w14:paraId="414B3F17" w14:textId="77777777" w:rsidR="00C80B16" w:rsidRPr="002C35A7" w:rsidRDefault="00C80B16" w:rsidP="001F4AD2">
      <w:pPr>
        <w:pStyle w:val="NoSpacing1"/>
        <w:spacing w:before="240" w:after="240" w:line="480" w:lineRule="auto"/>
        <w:ind w:left="720"/>
        <w:rPr>
          <w:rFonts w:ascii="Times New Roman" w:eastAsia="Times New Roman" w:hAnsi="Times New Roman"/>
          <w:b/>
          <w:iCs/>
          <w:sz w:val="24"/>
          <w:szCs w:val="24"/>
        </w:rPr>
      </w:pPr>
      <w:r w:rsidRPr="002C35A7">
        <w:rPr>
          <w:rFonts w:ascii="Times New Roman" w:eastAsia="Times New Roman" w:hAnsi="Times New Roman"/>
          <w:i/>
          <w:iCs/>
          <w:sz w:val="24"/>
          <w:szCs w:val="24"/>
        </w:rPr>
        <w:t>CIV:</w:t>
      </w:r>
      <w:r w:rsidRPr="002C35A7">
        <w:rPr>
          <w:rFonts w:ascii="Times New Roman" w:eastAsia="Times New Roman" w:hAnsi="Times New Roman"/>
          <w:iCs/>
          <w:sz w:val="24"/>
          <w:szCs w:val="24"/>
        </w:rPr>
        <w:tab/>
        <w:t>N/A</w:t>
      </w:r>
      <w:r w:rsidRPr="002C35A7">
        <w:rPr>
          <w:rFonts w:ascii="Times New Roman" w:eastAsia="Times New Roman" w:hAnsi="Times New Roman"/>
          <w:b/>
          <w:iCs/>
          <w:sz w:val="24"/>
          <w:szCs w:val="24"/>
        </w:rPr>
        <w:t xml:space="preserve">                                                                                                                                  </w:t>
      </w:r>
      <w:r w:rsidRPr="002C35A7">
        <w:rPr>
          <w:rFonts w:ascii="Times New Roman" w:eastAsia="Times New Roman" w:hAnsi="Times New Roman"/>
          <w:i/>
          <w:iCs/>
          <w:sz w:val="24"/>
          <w:szCs w:val="24"/>
        </w:rPr>
        <w:t>TSR:</w:t>
      </w:r>
      <w:r w:rsidRPr="002C35A7">
        <w:rPr>
          <w:rFonts w:ascii="Times New Roman" w:eastAsia="Times New Roman" w:hAnsi="Times New Roman"/>
          <w:iCs/>
          <w:sz w:val="24"/>
          <w:szCs w:val="24"/>
        </w:rPr>
        <w:tab/>
        <w:t>N/A</w:t>
      </w:r>
    </w:p>
    <w:p w14:paraId="7EC03689" w14:textId="77777777" w:rsidR="00E26678" w:rsidRPr="002C35A7" w:rsidRDefault="00E26678" w:rsidP="00C80B16">
      <w:pPr>
        <w:pStyle w:val="NoSpacing1"/>
        <w:spacing w:before="240" w:after="240" w:line="480" w:lineRule="auto"/>
        <w:rPr>
          <w:rFonts w:ascii="Times New Roman" w:eastAsia="Times New Roman" w:hAnsi="Times New Roman"/>
          <w:b/>
          <w:bCs/>
          <w:iCs/>
          <w:sz w:val="24"/>
          <w:szCs w:val="24"/>
        </w:rPr>
      </w:pPr>
    </w:p>
    <w:p w14:paraId="2EF9162A" w14:textId="77777777" w:rsidR="001F4AD2" w:rsidRPr="002C35A7" w:rsidRDefault="00C80B16" w:rsidP="00C80B16">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b/>
          <w:bCs/>
          <w:iCs/>
          <w:sz w:val="24"/>
          <w:szCs w:val="24"/>
        </w:rPr>
        <w:t>List of Items Controlled</w:t>
      </w:r>
      <w:r w:rsidRPr="002C35A7">
        <w:rPr>
          <w:rFonts w:ascii="Times New Roman" w:eastAsia="Times New Roman" w:hAnsi="Times New Roman"/>
          <w:iCs/>
          <w:sz w:val="24"/>
          <w:szCs w:val="24"/>
        </w:rPr>
        <w:t xml:space="preserve">                                                                                                                 </w:t>
      </w:r>
    </w:p>
    <w:p w14:paraId="24D40E6B" w14:textId="77777777" w:rsidR="00C80B16" w:rsidRPr="002C35A7" w:rsidRDefault="00C80B16" w:rsidP="001F4AD2">
      <w:pPr>
        <w:pStyle w:val="NoSpacing1"/>
        <w:spacing w:before="240" w:after="240" w:line="480" w:lineRule="auto"/>
        <w:ind w:left="720"/>
        <w:rPr>
          <w:rFonts w:ascii="Times New Roman" w:eastAsia="Times New Roman" w:hAnsi="Times New Roman"/>
          <w:iCs/>
          <w:sz w:val="24"/>
          <w:szCs w:val="24"/>
        </w:rPr>
      </w:pPr>
      <w:r w:rsidRPr="002C35A7">
        <w:rPr>
          <w:rFonts w:ascii="Times New Roman" w:eastAsia="Times New Roman" w:hAnsi="Times New Roman"/>
          <w:i/>
          <w:iCs/>
          <w:sz w:val="24"/>
          <w:szCs w:val="24"/>
        </w:rPr>
        <w:t>Related Controls</w:t>
      </w:r>
      <w:r w:rsidRPr="002C35A7">
        <w:rPr>
          <w:rFonts w:ascii="Times New Roman" w:eastAsia="Times New Roman" w:hAnsi="Times New Roman"/>
          <w:iCs/>
          <w:sz w:val="24"/>
          <w:szCs w:val="24"/>
        </w:rPr>
        <w:t xml:space="preserve">: N/A                                                                                                                      </w:t>
      </w:r>
      <w:r w:rsidRPr="002C35A7">
        <w:rPr>
          <w:rFonts w:ascii="Times New Roman" w:eastAsia="Times New Roman" w:hAnsi="Times New Roman"/>
          <w:i/>
          <w:iCs/>
          <w:sz w:val="24"/>
          <w:szCs w:val="24"/>
        </w:rPr>
        <w:t>Related Definitions</w:t>
      </w:r>
      <w:r w:rsidRPr="002C35A7">
        <w:rPr>
          <w:rFonts w:ascii="Times New Roman" w:eastAsia="Times New Roman" w:hAnsi="Times New Roman"/>
          <w:iCs/>
          <w:sz w:val="24"/>
          <w:szCs w:val="24"/>
        </w:rPr>
        <w:t xml:space="preserve">: N/A                                                                                                                           </w:t>
      </w:r>
      <w:r w:rsidRPr="002C35A7">
        <w:rPr>
          <w:rFonts w:ascii="Times New Roman" w:eastAsia="Times New Roman" w:hAnsi="Times New Roman"/>
          <w:i/>
          <w:iCs/>
          <w:sz w:val="24"/>
          <w:szCs w:val="24"/>
        </w:rPr>
        <w:t>Items</w:t>
      </w:r>
      <w:r w:rsidRPr="002C35A7">
        <w:rPr>
          <w:rFonts w:ascii="Times New Roman" w:eastAsia="Times New Roman" w:hAnsi="Times New Roman"/>
          <w:iCs/>
          <w:sz w:val="24"/>
          <w:szCs w:val="24"/>
        </w:rPr>
        <w:t>: The list of items controlled is contained in the ECCN heading.</w:t>
      </w:r>
    </w:p>
    <w:p w14:paraId="7639EB72" w14:textId="77777777" w:rsidR="00C80B16" w:rsidRPr="002C35A7" w:rsidRDefault="00C80B16" w:rsidP="002F3B17">
      <w:pPr>
        <w:pStyle w:val="NoSpacing1"/>
        <w:spacing w:before="240" w:after="240" w:line="480" w:lineRule="auto"/>
        <w:rPr>
          <w:rFonts w:ascii="Times New Roman" w:eastAsia="Times New Roman" w:hAnsi="Times New Roman"/>
          <w:b/>
          <w:iCs/>
          <w:sz w:val="24"/>
          <w:szCs w:val="24"/>
        </w:rPr>
      </w:pPr>
    </w:p>
    <w:p w14:paraId="270A66AE" w14:textId="77777777" w:rsidR="00BF1D92" w:rsidRPr="002C35A7" w:rsidRDefault="00BF1D92"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0E</w:t>
      </w:r>
      <w:r w:rsidR="005704CF" w:rsidRPr="002C35A7">
        <w:rPr>
          <w:rFonts w:ascii="Times New Roman" w:eastAsia="Times New Roman" w:hAnsi="Times New Roman"/>
          <w:b/>
          <w:iCs/>
          <w:sz w:val="24"/>
          <w:szCs w:val="24"/>
        </w:rPr>
        <w:t>50</w:t>
      </w:r>
      <w:r w:rsidR="00D431A6" w:rsidRPr="002C35A7">
        <w:rPr>
          <w:rFonts w:ascii="Times New Roman" w:eastAsia="Times New Roman" w:hAnsi="Times New Roman"/>
          <w:b/>
          <w:iCs/>
          <w:sz w:val="24"/>
          <w:szCs w:val="24"/>
        </w:rPr>
        <w:t>5</w:t>
      </w:r>
      <w:r w:rsidRPr="002C35A7">
        <w:rPr>
          <w:rFonts w:ascii="Times New Roman" w:eastAsia="Times New Roman" w:hAnsi="Times New Roman"/>
          <w:b/>
          <w:iCs/>
          <w:sz w:val="24"/>
          <w:szCs w:val="24"/>
        </w:rPr>
        <w:t xml:space="preserve"> “Technology” “required” for the “development,” “production,” operation, installation, maintenance, repair, overhaul</w:t>
      </w:r>
      <w:r w:rsidR="0000370A" w:rsidRPr="002C35A7">
        <w:rPr>
          <w:rFonts w:ascii="Times New Roman" w:eastAsia="Times New Roman" w:hAnsi="Times New Roman"/>
          <w:b/>
          <w:iCs/>
          <w:sz w:val="24"/>
          <w:szCs w:val="24"/>
        </w:rPr>
        <w:t>,</w:t>
      </w:r>
      <w:r w:rsidRPr="002C35A7">
        <w:rPr>
          <w:rFonts w:ascii="Times New Roman" w:eastAsia="Times New Roman" w:hAnsi="Times New Roman"/>
          <w:b/>
          <w:iCs/>
          <w:sz w:val="24"/>
          <w:szCs w:val="24"/>
        </w:rPr>
        <w:t xml:space="preserve"> </w:t>
      </w:r>
      <w:r w:rsidR="00B502CB" w:rsidRPr="002C35A7">
        <w:rPr>
          <w:rFonts w:ascii="Times New Roman" w:eastAsia="Times New Roman" w:hAnsi="Times New Roman"/>
          <w:b/>
          <w:iCs/>
          <w:sz w:val="24"/>
          <w:szCs w:val="24"/>
        </w:rPr>
        <w:t xml:space="preserve">or refurbishing </w:t>
      </w:r>
      <w:r w:rsidRPr="002C35A7">
        <w:rPr>
          <w:rFonts w:ascii="Times New Roman" w:eastAsia="Times New Roman" w:hAnsi="Times New Roman"/>
          <w:b/>
          <w:iCs/>
          <w:sz w:val="24"/>
          <w:szCs w:val="24"/>
        </w:rPr>
        <w:t>of commodities controlled by 0A</w:t>
      </w:r>
      <w:r w:rsidR="005704CF" w:rsidRPr="002C35A7">
        <w:rPr>
          <w:rFonts w:ascii="Times New Roman" w:eastAsia="Times New Roman" w:hAnsi="Times New Roman"/>
          <w:b/>
          <w:iCs/>
          <w:sz w:val="24"/>
          <w:szCs w:val="24"/>
        </w:rPr>
        <w:t>50</w:t>
      </w:r>
      <w:r w:rsidR="00B03E3E" w:rsidRPr="002C35A7">
        <w:rPr>
          <w:rFonts w:ascii="Times New Roman" w:eastAsia="Times New Roman" w:hAnsi="Times New Roman"/>
          <w:b/>
          <w:iCs/>
          <w:sz w:val="24"/>
          <w:szCs w:val="24"/>
        </w:rPr>
        <w:t>5</w:t>
      </w:r>
      <w:r w:rsidRPr="002C35A7">
        <w:rPr>
          <w:rFonts w:ascii="Times New Roman" w:eastAsia="Times New Roman" w:hAnsi="Times New Roman"/>
          <w:b/>
          <w:iCs/>
          <w:sz w:val="24"/>
          <w:szCs w:val="24"/>
        </w:rPr>
        <w:t>.</w:t>
      </w:r>
    </w:p>
    <w:p w14:paraId="5511FB33" w14:textId="77777777" w:rsidR="00C87995" w:rsidRPr="002C35A7" w:rsidRDefault="00C87995" w:rsidP="002F3B17">
      <w:pPr>
        <w:pStyle w:val="NoSpacing1"/>
        <w:spacing w:before="240" w:after="240" w:line="480" w:lineRule="auto"/>
        <w:rPr>
          <w:rFonts w:ascii="Times New Roman" w:eastAsia="Times New Roman" w:hAnsi="Times New Roman"/>
          <w:b/>
          <w:iCs/>
          <w:sz w:val="24"/>
          <w:szCs w:val="24"/>
        </w:rPr>
      </w:pPr>
    </w:p>
    <w:p w14:paraId="2DDEB323" w14:textId="77777777" w:rsidR="00BF1D92" w:rsidRPr="002C35A7" w:rsidRDefault="00BF1D92"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lastRenderedPageBreak/>
        <w:t>License Requirements</w:t>
      </w:r>
    </w:p>
    <w:p w14:paraId="538B16DC" w14:textId="77777777" w:rsidR="00BF1D92" w:rsidRPr="002C35A7" w:rsidRDefault="00BF1D92" w:rsidP="00C87995">
      <w:pPr>
        <w:pStyle w:val="NoSpacing1"/>
        <w:spacing w:before="240" w:after="240" w:line="480" w:lineRule="auto"/>
        <w:ind w:firstLine="720"/>
        <w:rPr>
          <w:rFonts w:ascii="Times New Roman" w:eastAsia="Times New Roman" w:hAnsi="Times New Roman"/>
          <w:iCs/>
          <w:sz w:val="24"/>
          <w:szCs w:val="24"/>
        </w:rPr>
      </w:pPr>
      <w:r w:rsidRPr="002C35A7">
        <w:rPr>
          <w:rFonts w:ascii="Times New Roman" w:eastAsia="Times New Roman" w:hAnsi="Times New Roman"/>
          <w:i/>
          <w:iCs/>
          <w:sz w:val="24"/>
          <w:szCs w:val="24"/>
        </w:rPr>
        <w:t xml:space="preserve">Reason for Control: </w:t>
      </w:r>
      <w:r w:rsidRPr="002C35A7">
        <w:rPr>
          <w:rFonts w:ascii="Times New Roman" w:eastAsia="Times New Roman" w:hAnsi="Times New Roman"/>
          <w:iCs/>
          <w:sz w:val="24"/>
          <w:szCs w:val="24"/>
        </w:rPr>
        <w:t xml:space="preserve">NS, RS, UN, </w:t>
      </w:r>
      <w:r w:rsidR="006B293D" w:rsidRPr="002C35A7">
        <w:rPr>
          <w:rFonts w:ascii="Times New Roman" w:eastAsia="Times New Roman" w:hAnsi="Times New Roman"/>
          <w:iCs/>
          <w:sz w:val="24"/>
          <w:szCs w:val="24"/>
        </w:rPr>
        <w:t xml:space="preserve">CC, </w:t>
      </w:r>
      <w:r w:rsidRPr="002C35A7">
        <w:rPr>
          <w:rFonts w:ascii="Times New Roman" w:eastAsia="Times New Roman" w:hAnsi="Times New Roman"/>
          <w:iCs/>
          <w:sz w:val="24"/>
          <w:szCs w:val="24"/>
        </w:rPr>
        <w:t>AT</w:t>
      </w:r>
    </w:p>
    <w:tbl>
      <w:tblPr>
        <w:tblW w:w="0" w:type="auto"/>
        <w:tblInd w:w="23" w:type="dxa"/>
        <w:tblLayout w:type="fixed"/>
        <w:tblLook w:val="04A0" w:firstRow="1" w:lastRow="0" w:firstColumn="1" w:lastColumn="0" w:noHBand="0" w:noVBand="1"/>
      </w:tblPr>
      <w:tblGrid>
        <w:gridCol w:w="4434"/>
        <w:gridCol w:w="4925"/>
      </w:tblGrid>
      <w:tr w:rsidR="00BF1D92" w:rsidRPr="002C35A7" w14:paraId="540171DA"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19F8EB43" w14:textId="77777777" w:rsidR="00BF1D92" w:rsidRPr="002C35A7" w:rsidRDefault="00BF1D92" w:rsidP="002F3B17">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7D662E0C" w14:textId="77777777" w:rsidR="00BF1D92" w:rsidRPr="002C35A7" w:rsidRDefault="008E4AAA" w:rsidP="002F3B17">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BF1D92" w:rsidRPr="002C35A7" w14:paraId="256B6B33"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56799CD3"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NS applies to </w:t>
            </w:r>
            <w:r w:rsidR="001304AB" w:rsidRPr="002C35A7">
              <w:rPr>
                <w:rFonts w:ascii="Times New Roman" w:hAnsi="Times New Roman"/>
                <w:sz w:val="24"/>
                <w:szCs w:val="24"/>
              </w:rPr>
              <w:t xml:space="preserve">“technology” </w:t>
            </w:r>
            <w:r w:rsidRPr="002C35A7">
              <w:rPr>
                <w:rFonts w:ascii="Times New Roman" w:hAnsi="Times New Roman"/>
                <w:sz w:val="24"/>
                <w:szCs w:val="24"/>
              </w:rPr>
              <w:t xml:space="preserve">for </w:t>
            </w:r>
            <w:r w:rsidR="00E428C1" w:rsidRPr="002C35A7">
              <w:rPr>
                <w:rFonts w:ascii="Times New Roman" w:hAnsi="Times New Roman"/>
                <w:sz w:val="24"/>
                <w:szCs w:val="24"/>
              </w:rPr>
              <w:t>“</w:t>
            </w:r>
            <w:r w:rsidR="00D941FD" w:rsidRPr="002C35A7">
              <w:rPr>
                <w:rFonts w:ascii="Times New Roman" w:hAnsi="Times New Roman"/>
                <w:iCs/>
                <w:sz w:val="24"/>
                <w:szCs w:val="24"/>
              </w:rPr>
              <w:t>development,” “production,” operation, installation, maintenance, repair, overhaul</w:t>
            </w:r>
            <w:r w:rsidR="0000370A" w:rsidRPr="002C35A7">
              <w:rPr>
                <w:rFonts w:ascii="Times New Roman" w:hAnsi="Times New Roman"/>
                <w:iCs/>
                <w:sz w:val="24"/>
                <w:szCs w:val="24"/>
              </w:rPr>
              <w:t>,</w:t>
            </w:r>
            <w:r w:rsidR="00D941FD" w:rsidRPr="002C35A7">
              <w:rPr>
                <w:rFonts w:ascii="Times New Roman" w:hAnsi="Times New Roman"/>
                <w:iCs/>
                <w:sz w:val="24"/>
                <w:szCs w:val="24"/>
              </w:rPr>
              <w:t xml:space="preserve"> or refurbishing</w:t>
            </w:r>
            <w:r w:rsidR="00D941FD" w:rsidRPr="002C35A7">
              <w:rPr>
                <w:rFonts w:ascii="Times New Roman" w:hAnsi="Times New Roman"/>
                <w:b/>
                <w:iCs/>
                <w:sz w:val="24"/>
                <w:szCs w:val="24"/>
              </w:rPr>
              <w:t xml:space="preserve"> </w:t>
            </w:r>
            <w:r w:rsidR="00D941FD" w:rsidRPr="002C35A7">
              <w:rPr>
                <w:rFonts w:ascii="Times New Roman" w:hAnsi="Times New Roman"/>
                <w:sz w:val="24"/>
                <w:szCs w:val="24"/>
              </w:rPr>
              <w:t xml:space="preserve">commodities in </w:t>
            </w:r>
            <w:r w:rsidRPr="002C35A7">
              <w:rPr>
                <w:rFonts w:ascii="Times New Roman" w:hAnsi="Times New Roman"/>
                <w:sz w:val="24"/>
                <w:szCs w:val="24"/>
              </w:rPr>
              <w:t>0A</w:t>
            </w:r>
            <w:r w:rsidR="005704CF" w:rsidRPr="002C35A7">
              <w:rPr>
                <w:rFonts w:ascii="Times New Roman" w:hAnsi="Times New Roman"/>
                <w:sz w:val="24"/>
                <w:szCs w:val="24"/>
              </w:rPr>
              <w:t>50</w:t>
            </w:r>
            <w:r w:rsidR="00B03E3E" w:rsidRPr="002C35A7">
              <w:rPr>
                <w:rFonts w:ascii="Times New Roman" w:hAnsi="Times New Roman"/>
                <w:sz w:val="24"/>
                <w:szCs w:val="24"/>
              </w:rPr>
              <w:t>5</w:t>
            </w:r>
            <w:r w:rsidRPr="002C35A7">
              <w:rPr>
                <w:rFonts w:ascii="Times New Roman" w:hAnsi="Times New Roman"/>
                <w:sz w:val="24"/>
                <w:szCs w:val="24"/>
              </w:rPr>
              <w:t>.</w:t>
            </w:r>
            <w:r w:rsidR="00D941FD" w:rsidRPr="002C35A7">
              <w:rPr>
                <w:rFonts w:ascii="Times New Roman" w:hAnsi="Times New Roman"/>
                <w:sz w:val="24"/>
                <w:szCs w:val="24"/>
              </w:rPr>
              <w:t xml:space="preserve">a </w:t>
            </w:r>
            <w:proofErr w:type="spellStart"/>
            <w:r w:rsidR="00D941FD" w:rsidRPr="002C35A7">
              <w:rPr>
                <w:rFonts w:ascii="Times New Roman" w:hAnsi="Times New Roman"/>
                <w:sz w:val="24"/>
                <w:szCs w:val="24"/>
              </w:rPr>
              <w:t>and</w:t>
            </w:r>
            <w:proofErr w:type="spellEnd"/>
            <w:r w:rsidR="00D941FD" w:rsidRPr="002C35A7">
              <w:rPr>
                <w:rFonts w:ascii="Times New Roman" w:hAnsi="Times New Roman"/>
                <w:sz w:val="24"/>
                <w:szCs w:val="24"/>
              </w:rPr>
              <w:t xml:space="preserve"> .x</w:t>
            </w:r>
            <w:r w:rsidR="0015097D" w:rsidRPr="002C35A7">
              <w:rPr>
                <w:rFonts w:ascii="Times New Roman" w:hAnsi="Times New Roman"/>
                <w:sz w:val="24"/>
                <w:szCs w:val="24"/>
              </w:rPr>
              <w:t>;</w:t>
            </w:r>
            <w:r w:rsidRPr="002C35A7">
              <w:rPr>
                <w:rFonts w:ascii="Times New Roman" w:hAnsi="Times New Roman"/>
                <w:sz w:val="24"/>
                <w:szCs w:val="24"/>
              </w:rPr>
              <w:t xml:space="preserve"> </w:t>
            </w:r>
            <w:r w:rsidR="0015097D" w:rsidRPr="002C35A7">
              <w:rPr>
                <w:rFonts w:ascii="Times New Roman" w:hAnsi="Times New Roman"/>
                <w:sz w:val="24"/>
                <w:szCs w:val="24"/>
              </w:rPr>
              <w:t xml:space="preserve">for equipment for those commodities in 0B505; </w:t>
            </w:r>
            <w:r w:rsidR="00D941FD" w:rsidRPr="002C35A7">
              <w:rPr>
                <w:rFonts w:ascii="Times New Roman" w:hAnsi="Times New Roman"/>
                <w:sz w:val="24"/>
                <w:szCs w:val="24"/>
              </w:rPr>
              <w:t>and</w:t>
            </w:r>
            <w:r w:rsidRPr="002C35A7">
              <w:rPr>
                <w:rFonts w:ascii="Times New Roman" w:hAnsi="Times New Roman"/>
                <w:sz w:val="24"/>
                <w:szCs w:val="24"/>
              </w:rPr>
              <w:t xml:space="preserve"> for </w:t>
            </w:r>
            <w:r w:rsidR="00A30488" w:rsidRPr="002C35A7">
              <w:rPr>
                <w:rFonts w:ascii="Times New Roman" w:hAnsi="Times New Roman"/>
                <w:sz w:val="24"/>
                <w:szCs w:val="24"/>
              </w:rPr>
              <w:t>“software”</w:t>
            </w:r>
            <w:r w:rsidRPr="002C35A7">
              <w:rPr>
                <w:rFonts w:ascii="Times New Roman" w:hAnsi="Times New Roman"/>
                <w:sz w:val="24"/>
                <w:szCs w:val="24"/>
              </w:rPr>
              <w:t xml:space="preserve"> for </w:t>
            </w:r>
            <w:r w:rsidR="0015097D" w:rsidRPr="002C35A7">
              <w:rPr>
                <w:rFonts w:ascii="Times New Roman" w:hAnsi="Times New Roman"/>
                <w:sz w:val="24"/>
                <w:szCs w:val="24"/>
              </w:rPr>
              <w:t xml:space="preserve">that equipment and </w:t>
            </w:r>
            <w:r w:rsidR="00D941FD" w:rsidRPr="002C35A7">
              <w:rPr>
                <w:rFonts w:ascii="Times New Roman" w:hAnsi="Times New Roman"/>
                <w:sz w:val="24"/>
                <w:szCs w:val="24"/>
              </w:rPr>
              <w:t>those commodities</w:t>
            </w:r>
            <w:r w:rsidR="00C40DD0" w:rsidRPr="002C35A7">
              <w:rPr>
                <w:rFonts w:ascii="Times New Roman" w:hAnsi="Times New Roman"/>
                <w:sz w:val="24"/>
                <w:szCs w:val="24"/>
              </w:rPr>
              <w:t xml:space="preserve"> in 0D505</w:t>
            </w:r>
            <w:r w:rsidRPr="002C35A7">
              <w:rPr>
                <w:rFonts w:ascii="Times New Roman" w:hAnsi="Times New Roman"/>
                <w:sz w:val="24"/>
                <w:szCs w:val="24"/>
              </w:rPr>
              <w:t xml:space="preserve">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12822252"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BF1D92" w:rsidRPr="002C35A7" w14:paraId="77CA65DC"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24FC3AFA"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RS applies to entire entry except</w:t>
            </w:r>
            <w:r w:rsidR="001304AB" w:rsidRPr="002C35A7">
              <w:rPr>
                <w:rFonts w:ascii="Times New Roman" w:hAnsi="Times New Roman"/>
                <w:sz w:val="24"/>
                <w:szCs w:val="24"/>
              </w:rPr>
              <w:t xml:space="preserve"> “technology” </w:t>
            </w:r>
            <w:r w:rsidRPr="002C35A7">
              <w:rPr>
                <w:rFonts w:ascii="Times New Roman" w:hAnsi="Times New Roman"/>
                <w:sz w:val="24"/>
                <w:szCs w:val="24"/>
              </w:rPr>
              <w:t xml:space="preserve">for </w:t>
            </w:r>
            <w:r w:rsidR="002B64E3" w:rsidRPr="002C35A7">
              <w:rPr>
                <w:rFonts w:ascii="Times New Roman" w:hAnsi="Times New Roman"/>
                <w:sz w:val="24"/>
                <w:szCs w:val="24"/>
              </w:rPr>
              <w:t>“</w:t>
            </w:r>
            <w:r w:rsidR="00D941FD" w:rsidRPr="002C35A7">
              <w:rPr>
                <w:rFonts w:ascii="Times New Roman" w:hAnsi="Times New Roman"/>
                <w:iCs/>
                <w:sz w:val="24"/>
                <w:szCs w:val="24"/>
              </w:rPr>
              <w:t>development,” “production,” operation, installation, maintenance, repair, overhaul</w:t>
            </w:r>
            <w:r w:rsidR="0000370A" w:rsidRPr="002C35A7">
              <w:rPr>
                <w:rFonts w:ascii="Times New Roman" w:hAnsi="Times New Roman"/>
                <w:iCs/>
                <w:sz w:val="24"/>
                <w:szCs w:val="24"/>
              </w:rPr>
              <w:t>,</w:t>
            </w:r>
            <w:r w:rsidR="00D941FD" w:rsidRPr="002C35A7">
              <w:rPr>
                <w:rFonts w:ascii="Times New Roman" w:hAnsi="Times New Roman"/>
                <w:iCs/>
                <w:sz w:val="24"/>
                <w:szCs w:val="24"/>
              </w:rPr>
              <w:t xml:space="preserve"> or refurbishing</w:t>
            </w:r>
            <w:r w:rsidR="00D941FD" w:rsidRPr="002C35A7">
              <w:rPr>
                <w:rFonts w:ascii="Times New Roman" w:hAnsi="Times New Roman"/>
                <w:b/>
                <w:iCs/>
                <w:sz w:val="24"/>
                <w:szCs w:val="24"/>
              </w:rPr>
              <w:t xml:space="preserve"> </w:t>
            </w:r>
            <w:r w:rsidR="00D941FD" w:rsidRPr="002C35A7">
              <w:rPr>
                <w:rFonts w:ascii="Times New Roman" w:hAnsi="Times New Roman"/>
                <w:sz w:val="24"/>
                <w:szCs w:val="24"/>
              </w:rPr>
              <w:t xml:space="preserve">commodities in </w:t>
            </w:r>
            <w:r w:rsidRPr="002C35A7">
              <w:rPr>
                <w:rFonts w:ascii="Times New Roman" w:hAnsi="Times New Roman"/>
                <w:sz w:val="24"/>
                <w:szCs w:val="24"/>
              </w:rPr>
              <w:t>0A</w:t>
            </w:r>
            <w:r w:rsidR="005704CF" w:rsidRPr="002C35A7">
              <w:rPr>
                <w:rFonts w:ascii="Times New Roman" w:hAnsi="Times New Roman"/>
                <w:sz w:val="24"/>
                <w:szCs w:val="24"/>
              </w:rPr>
              <w:t>50</w:t>
            </w:r>
            <w:r w:rsidR="00F576D3" w:rsidRPr="002C35A7">
              <w:rPr>
                <w:rFonts w:ascii="Times New Roman" w:hAnsi="Times New Roman"/>
                <w:sz w:val="24"/>
                <w:szCs w:val="24"/>
              </w:rPr>
              <w:t>5</w:t>
            </w:r>
            <w:r w:rsidRPr="002C35A7">
              <w:rPr>
                <w:rFonts w:ascii="Times New Roman" w:hAnsi="Times New Roman"/>
                <w:sz w:val="24"/>
                <w:szCs w:val="24"/>
              </w:rPr>
              <w:t>.</w:t>
            </w:r>
            <w:r w:rsidR="00D941FD" w:rsidRPr="002C35A7">
              <w:rPr>
                <w:rFonts w:ascii="Times New Roman" w:hAnsi="Times New Roman"/>
                <w:sz w:val="24"/>
                <w:szCs w:val="24"/>
              </w:rPr>
              <w:t xml:space="preserve">a </w:t>
            </w:r>
            <w:proofErr w:type="spellStart"/>
            <w:r w:rsidR="00D941FD" w:rsidRPr="002C35A7">
              <w:rPr>
                <w:rFonts w:ascii="Times New Roman" w:hAnsi="Times New Roman"/>
                <w:sz w:val="24"/>
                <w:szCs w:val="24"/>
              </w:rPr>
              <w:t>and</w:t>
            </w:r>
            <w:proofErr w:type="spellEnd"/>
            <w:r w:rsidR="00D941FD" w:rsidRPr="002C35A7">
              <w:rPr>
                <w:rFonts w:ascii="Times New Roman" w:hAnsi="Times New Roman"/>
                <w:sz w:val="24"/>
                <w:szCs w:val="24"/>
              </w:rPr>
              <w:t xml:space="preserve"> .x</w:t>
            </w:r>
            <w:r w:rsidR="0015097D" w:rsidRPr="002C35A7">
              <w:rPr>
                <w:rFonts w:ascii="Times New Roman" w:hAnsi="Times New Roman"/>
                <w:sz w:val="24"/>
                <w:szCs w:val="24"/>
              </w:rPr>
              <w:t xml:space="preserve">; for </w:t>
            </w:r>
            <w:r w:rsidR="00A17062" w:rsidRPr="002C35A7">
              <w:rPr>
                <w:rFonts w:ascii="Times New Roman" w:hAnsi="Times New Roman"/>
                <w:sz w:val="24"/>
                <w:szCs w:val="24"/>
              </w:rPr>
              <w:t>equipment</w:t>
            </w:r>
            <w:r w:rsidR="0015097D" w:rsidRPr="002C35A7">
              <w:rPr>
                <w:rFonts w:ascii="Times New Roman" w:hAnsi="Times New Roman"/>
                <w:sz w:val="24"/>
                <w:szCs w:val="24"/>
              </w:rPr>
              <w:t xml:space="preserve"> for those commodities in 0B505</w:t>
            </w:r>
            <w:r w:rsidR="00D941FD" w:rsidRPr="002C35A7">
              <w:rPr>
                <w:rFonts w:ascii="Times New Roman" w:hAnsi="Times New Roman"/>
                <w:sz w:val="24"/>
                <w:szCs w:val="24"/>
              </w:rPr>
              <w:t xml:space="preserve"> and </w:t>
            </w:r>
            <w:r w:rsidRPr="002C35A7">
              <w:rPr>
                <w:rFonts w:ascii="Times New Roman" w:hAnsi="Times New Roman"/>
                <w:sz w:val="24"/>
                <w:szCs w:val="24"/>
              </w:rPr>
              <w:t xml:space="preserve">for </w:t>
            </w:r>
            <w:r w:rsidR="00A30488" w:rsidRPr="002C35A7">
              <w:rPr>
                <w:rFonts w:ascii="Times New Roman" w:hAnsi="Times New Roman"/>
                <w:sz w:val="24"/>
                <w:szCs w:val="24"/>
              </w:rPr>
              <w:t>“software”</w:t>
            </w:r>
            <w:r w:rsidRPr="002C35A7">
              <w:rPr>
                <w:rFonts w:ascii="Times New Roman" w:hAnsi="Times New Roman"/>
                <w:sz w:val="24"/>
                <w:szCs w:val="24"/>
              </w:rPr>
              <w:t xml:space="preserve"> for </w:t>
            </w:r>
            <w:r w:rsidR="00D941FD" w:rsidRPr="002C35A7">
              <w:rPr>
                <w:rFonts w:ascii="Times New Roman" w:hAnsi="Times New Roman"/>
                <w:sz w:val="24"/>
                <w:szCs w:val="24"/>
              </w:rPr>
              <w:t xml:space="preserve">those commodities </w:t>
            </w:r>
            <w:r w:rsidR="00C40DD0" w:rsidRPr="002C35A7">
              <w:rPr>
                <w:rFonts w:ascii="Times New Roman" w:hAnsi="Times New Roman"/>
                <w:sz w:val="24"/>
                <w:szCs w:val="24"/>
              </w:rPr>
              <w:t>and that equipment in 0D505</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7B6F4C2D"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BF1D92" w:rsidRPr="002C35A7" w14:paraId="50A92AA0"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2AB2B185"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2450F3E4"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See § 746.1</w:t>
            </w:r>
            <w:r w:rsidR="00F31BB5" w:rsidRPr="002C35A7">
              <w:rPr>
                <w:rFonts w:ascii="Times New Roman" w:hAnsi="Times New Roman"/>
                <w:sz w:val="24"/>
                <w:szCs w:val="24"/>
              </w:rPr>
              <w:t xml:space="preserve"> of the EAR</w:t>
            </w:r>
            <w:r w:rsidRPr="002C35A7">
              <w:rPr>
                <w:rFonts w:ascii="Times New Roman" w:hAnsi="Times New Roman"/>
                <w:sz w:val="24"/>
                <w:szCs w:val="24"/>
              </w:rPr>
              <w:t xml:space="preserve"> for UN controls</w:t>
            </w:r>
          </w:p>
        </w:tc>
      </w:tr>
      <w:tr w:rsidR="00D941FD" w:rsidRPr="002C35A7" w14:paraId="60142485"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04D509D4" w14:textId="77777777" w:rsidR="00D941FD" w:rsidRPr="002C35A7" w:rsidRDefault="00D941FD"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CC applies to </w:t>
            </w:r>
            <w:r w:rsidR="002B64E3" w:rsidRPr="002C35A7">
              <w:rPr>
                <w:rFonts w:ascii="Times New Roman" w:hAnsi="Times New Roman"/>
                <w:sz w:val="24"/>
                <w:szCs w:val="24"/>
              </w:rPr>
              <w:t>“</w:t>
            </w:r>
            <w:r w:rsidR="0015097D" w:rsidRPr="002C35A7">
              <w:rPr>
                <w:rFonts w:ascii="Times New Roman" w:hAnsi="Times New Roman"/>
                <w:sz w:val="24"/>
                <w:szCs w:val="24"/>
              </w:rPr>
              <w:t>technology</w:t>
            </w:r>
            <w:r w:rsidR="002B64E3" w:rsidRPr="002C35A7">
              <w:rPr>
                <w:rFonts w:ascii="Times New Roman" w:hAnsi="Times New Roman"/>
                <w:sz w:val="24"/>
                <w:szCs w:val="24"/>
              </w:rPr>
              <w:t>”</w:t>
            </w:r>
            <w:r w:rsidRPr="002C35A7">
              <w:rPr>
                <w:rFonts w:ascii="Times New Roman" w:hAnsi="Times New Roman"/>
                <w:sz w:val="24"/>
                <w:szCs w:val="24"/>
              </w:rPr>
              <w:t xml:space="preserve"> for the “development” or “production” of commodities in 0A505.b </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tcPr>
          <w:p w14:paraId="7BE6CB5A" w14:textId="77777777" w:rsidR="00D941FD" w:rsidRPr="002C35A7" w:rsidRDefault="00D941FD" w:rsidP="002F3B17">
            <w:pPr>
              <w:pStyle w:val="NoSpacing11"/>
              <w:spacing w:line="480" w:lineRule="auto"/>
              <w:rPr>
                <w:rFonts w:ascii="Times New Roman" w:hAnsi="Times New Roman"/>
                <w:sz w:val="24"/>
                <w:szCs w:val="24"/>
              </w:rPr>
            </w:pPr>
            <w:r w:rsidRPr="002C35A7">
              <w:rPr>
                <w:rFonts w:ascii="Times New Roman" w:hAnsi="Times New Roman"/>
                <w:sz w:val="24"/>
                <w:szCs w:val="24"/>
              </w:rPr>
              <w:t>CC Column 1</w:t>
            </w:r>
          </w:p>
        </w:tc>
      </w:tr>
      <w:tr w:rsidR="00BF1D92" w:rsidRPr="002C35A7" w14:paraId="1534C1DF" w14:textId="77777777" w:rsidTr="00296366">
        <w:tc>
          <w:tcPr>
            <w:tcW w:w="4434"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7FC9E0A6"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lastRenderedPageBreak/>
              <w:t xml:space="preserve">AT applies to </w:t>
            </w:r>
            <w:r w:rsidR="002B64E3" w:rsidRPr="002C35A7">
              <w:rPr>
                <w:rFonts w:ascii="Times New Roman" w:hAnsi="Times New Roman"/>
                <w:sz w:val="24"/>
                <w:szCs w:val="24"/>
              </w:rPr>
              <w:t>“</w:t>
            </w:r>
            <w:r w:rsidR="00D941FD" w:rsidRPr="002C35A7">
              <w:rPr>
                <w:rFonts w:ascii="Times New Roman" w:hAnsi="Times New Roman"/>
                <w:sz w:val="24"/>
                <w:szCs w:val="24"/>
              </w:rPr>
              <w:t>technology</w:t>
            </w:r>
            <w:r w:rsidR="002B64E3" w:rsidRPr="002C35A7">
              <w:rPr>
                <w:rFonts w:ascii="Times New Roman" w:hAnsi="Times New Roman"/>
                <w:sz w:val="24"/>
                <w:szCs w:val="24"/>
              </w:rPr>
              <w:t>”</w:t>
            </w:r>
            <w:r w:rsidR="00D941FD" w:rsidRPr="002C35A7">
              <w:rPr>
                <w:rFonts w:ascii="Times New Roman" w:hAnsi="Times New Roman"/>
                <w:sz w:val="24"/>
                <w:szCs w:val="24"/>
              </w:rPr>
              <w:t xml:space="preserve"> for </w:t>
            </w:r>
            <w:r w:rsidR="002B64E3" w:rsidRPr="002C35A7">
              <w:rPr>
                <w:rFonts w:ascii="Times New Roman" w:hAnsi="Times New Roman"/>
                <w:sz w:val="24"/>
                <w:szCs w:val="24"/>
              </w:rPr>
              <w:t>“</w:t>
            </w:r>
            <w:r w:rsidR="00D941FD" w:rsidRPr="002C35A7">
              <w:rPr>
                <w:rFonts w:ascii="Times New Roman" w:hAnsi="Times New Roman"/>
                <w:iCs/>
                <w:sz w:val="24"/>
                <w:szCs w:val="24"/>
              </w:rPr>
              <w:t>development,” “production,” operation, installation, maintenance, repair, overhaul</w:t>
            </w:r>
            <w:r w:rsidR="0000370A" w:rsidRPr="002C35A7">
              <w:rPr>
                <w:rFonts w:ascii="Times New Roman" w:hAnsi="Times New Roman"/>
                <w:iCs/>
                <w:sz w:val="24"/>
                <w:szCs w:val="24"/>
              </w:rPr>
              <w:t>,</w:t>
            </w:r>
            <w:r w:rsidR="00D941FD" w:rsidRPr="002C35A7">
              <w:rPr>
                <w:rFonts w:ascii="Times New Roman" w:hAnsi="Times New Roman"/>
                <w:iCs/>
                <w:sz w:val="24"/>
                <w:szCs w:val="24"/>
              </w:rPr>
              <w:t xml:space="preserve"> or refurbishing</w:t>
            </w:r>
            <w:r w:rsidR="00D941FD" w:rsidRPr="002C35A7">
              <w:rPr>
                <w:rFonts w:ascii="Times New Roman" w:hAnsi="Times New Roman"/>
                <w:b/>
                <w:iCs/>
                <w:sz w:val="24"/>
                <w:szCs w:val="24"/>
              </w:rPr>
              <w:t xml:space="preserve"> </w:t>
            </w:r>
            <w:r w:rsidR="00D941FD" w:rsidRPr="002C35A7">
              <w:rPr>
                <w:rFonts w:ascii="Times New Roman" w:hAnsi="Times New Roman"/>
                <w:sz w:val="24"/>
                <w:szCs w:val="24"/>
              </w:rPr>
              <w:t>commodities in 0A505.a</w:t>
            </w:r>
            <w:proofErr w:type="gramStart"/>
            <w:r w:rsidR="00D941FD" w:rsidRPr="002C35A7">
              <w:rPr>
                <w:rFonts w:ascii="Times New Roman" w:hAnsi="Times New Roman"/>
                <w:sz w:val="24"/>
                <w:szCs w:val="24"/>
              </w:rPr>
              <w:t>, .d</w:t>
            </w:r>
            <w:proofErr w:type="gramEnd"/>
            <w:r w:rsidR="0000370A" w:rsidRPr="002C35A7">
              <w:rPr>
                <w:rFonts w:ascii="Times New Roman" w:hAnsi="Times New Roman"/>
                <w:sz w:val="24"/>
                <w:szCs w:val="24"/>
              </w:rPr>
              <w:t>,</w:t>
            </w:r>
            <w:r w:rsidR="00D941FD" w:rsidRPr="002C35A7">
              <w:rPr>
                <w:rFonts w:ascii="Times New Roman" w:hAnsi="Times New Roman"/>
                <w:sz w:val="24"/>
                <w:szCs w:val="24"/>
              </w:rPr>
              <w:t xml:space="preserve"> and .x</w:t>
            </w:r>
          </w:p>
        </w:tc>
        <w:tc>
          <w:tcPr>
            <w:tcW w:w="4925" w:type="dxa"/>
            <w:tcBorders>
              <w:top w:val="threeDEmboss" w:sz="6" w:space="0" w:color="auto"/>
              <w:left w:val="threeDEmboss" w:sz="6" w:space="0" w:color="auto"/>
              <w:bottom w:val="threeDEmboss" w:sz="6" w:space="0" w:color="auto"/>
              <w:right w:val="threeDEmboss" w:sz="6" w:space="0" w:color="auto"/>
            </w:tcBorders>
            <w:tcMar>
              <w:top w:w="0" w:type="dxa"/>
              <w:left w:w="15" w:type="dxa"/>
              <w:bottom w:w="0" w:type="dxa"/>
              <w:right w:w="15" w:type="dxa"/>
            </w:tcMar>
            <w:vAlign w:val="center"/>
          </w:tcPr>
          <w:p w14:paraId="7EBC3471" w14:textId="77777777" w:rsidR="00BF1D92" w:rsidRPr="002C35A7" w:rsidRDefault="00BF1D92"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23FE545E" w14:textId="77777777" w:rsidR="001F4AD2" w:rsidRPr="002C35A7" w:rsidRDefault="001F4AD2" w:rsidP="002F3B17">
      <w:pPr>
        <w:pStyle w:val="NoSpacing1"/>
        <w:spacing w:before="240" w:after="240" w:line="480" w:lineRule="auto"/>
        <w:rPr>
          <w:rFonts w:ascii="Times New Roman" w:eastAsia="Times New Roman" w:hAnsi="Times New Roman"/>
          <w:b/>
          <w:iCs/>
          <w:sz w:val="24"/>
          <w:szCs w:val="24"/>
        </w:rPr>
      </w:pPr>
    </w:p>
    <w:p w14:paraId="6EF75125" w14:textId="77777777" w:rsidR="001F4AD2" w:rsidRPr="002C35A7" w:rsidRDefault="00BF1D92"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 xml:space="preserve">List Based License Exceptions </w:t>
      </w:r>
      <w:r w:rsidRPr="004C4A73">
        <w:rPr>
          <w:rFonts w:ascii="Times New Roman" w:hAnsi="Times New Roman"/>
          <w:b/>
          <w:sz w:val="24"/>
        </w:rPr>
        <w:t>(See Part 740 for a descrip</w:t>
      </w:r>
      <w:r w:rsidR="00D058E0" w:rsidRPr="004C4A73">
        <w:rPr>
          <w:rFonts w:ascii="Times New Roman" w:hAnsi="Times New Roman"/>
          <w:b/>
          <w:sz w:val="24"/>
        </w:rPr>
        <w:t>tion of all license exceptions)</w:t>
      </w:r>
      <w:r w:rsidR="00D058E0" w:rsidRPr="002C35A7">
        <w:rPr>
          <w:rFonts w:ascii="Times New Roman" w:eastAsia="Times New Roman" w:hAnsi="Times New Roman"/>
          <w:b/>
          <w:iCs/>
          <w:sz w:val="24"/>
          <w:szCs w:val="24"/>
        </w:rPr>
        <w:t xml:space="preserve">       </w:t>
      </w:r>
    </w:p>
    <w:p w14:paraId="20F0DEB9" w14:textId="77777777" w:rsidR="00BF1D92" w:rsidRPr="002C35A7" w:rsidRDefault="00BF1D92" w:rsidP="001F4AD2">
      <w:pPr>
        <w:pStyle w:val="NoSpacing1"/>
        <w:spacing w:before="240" w:after="240" w:line="480" w:lineRule="auto"/>
        <w:ind w:left="720"/>
        <w:rPr>
          <w:rFonts w:ascii="Times New Roman" w:eastAsia="Times New Roman" w:hAnsi="Times New Roman"/>
          <w:b/>
          <w:iCs/>
          <w:sz w:val="24"/>
          <w:szCs w:val="24"/>
        </w:rPr>
      </w:pPr>
      <w:r w:rsidRPr="002C35A7">
        <w:rPr>
          <w:rFonts w:ascii="Times New Roman" w:eastAsia="Times New Roman" w:hAnsi="Times New Roman"/>
          <w:i/>
          <w:iCs/>
          <w:sz w:val="24"/>
          <w:szCs w:val="24"/>
        </w:rPr>
        <w:t>CIV</w:t>
      </w:r>
      <w:r w:rsidRPr="002C35A7">
        <w:rPr>
          <w:rFonts w:ascii="Times New Roman" w:eastAsia="Times New Roman" w:hAnsi="Times New Roman"/>
          <w:iCs/>
          <w:sz w:val="24"/>
          <w:szCs w:val="24"/>
        </w:rPr>
        <w:t>:  N/A</w:t>
      </w:r>
      <w:r w:rsidR="00D058E0" w:rsidRPr="002C35A7">
        <w:rPr>
          <w:rFonts w:ascii="Times New Roman" w:eastAsia="Times New Roman" w:hAnsi="Times New Roman"/>
          <w:b/>
          <w:iCs/>
          <w:sz w:val="24"/>
          <w:szCs w:val="24"/>
        </w:rPr>
        <w:t xml:space="preserve">                                                                                                                                                </w:t>
      </w:r>
      <w:r w:rsidRPr="002C35A7">
        <w:rPr>
          <w:rFonts w:ascii="Times New Roman" w:eastAsia="Times New Roman" w:hAnsi="Times New Roman"/>
          <w:i/>
          <w:iCs/>
          <w:sz w:val="24"/>
          <w:szCs w:val="24"/>
        </w:rPr>
        <w:t>TSR</w:t>
      </w:r>
      <w:r w:rsidRPr="002C35A7">
        <w:rPr>
          <w:rFonts w:ascii="Times New Roman" w:eastAsia="Times New Roman" w:hAnsi="Times New Roman"/>
          <w:iCs/>
          <w:sz w:val="24"/>
          <w:szCs w:val="24"/>
        </w:rPr>
        <w:t>:  N/A</w:t>
      </w:r>
    </w:p>
    <w:p w14:paraId="539D106F" w14:textId="77777777" w:rsidR="00E26678" w:rsidRPr="002C35A7" w:rsidRDefault="00E26678" w:rsidP="002F3B17">
      <w:pPr>
        <w:pStyle w:val="NoSpacing1"/>
        <w:spacing w:before="240" w:after="240" w:line="480" w:lineRule="auto"/>
        <w:rPr>
          <w:rFonts w:ascii="Times New Roman" w:eastAsia="Times New Roman" w:hAnsi="Times New Roman"/>
          <w:b/>
          <w:iCs/>
          <w:sz w:val="24"/>
          <w:szCs w:val="24"/>
        </w:rPr>
      </w:pPr>
    </w:p>
    <w:p w14:paraId="4B8C5920" w14:textId="77777777" w:rsidR="001F4AD2" w:rsidRPr="002C35A7" w:rsidRDefault="00D058E0"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 xml:space="preserve">Special conditions for STA                                                                                                                   </w:t>
      </w:r>
    </w:p>
    <w:p w14:paraId="6244028E" w14:textId="77777777" w:rsidR="00BF1D92" w:rsidRPr="002C35A7" w:rsidRDefault="00BF1D92" w:rsidP="001F4AD2">
      <w:pPr>
        <w:pStyle w:val="NoSpacing1"/>
        <w:spacing w:before="240" w:after="240" w:line="480" w:lineRule="auto"/>
        <w:ind w:firstLine="720"/>
        <w:rPr>
          <w:rFonts w:ascii="Times New Roman" w:eastAsia="Times New Roman" w:hAnsi="Times New Roman"/>
          <w:b/>
          <w:iCs/>
          <w:sz w:val="24"/>
          <w:szCs w:val="24"/>
        </w:rPr>
      </w:pPr>
      <w:r w:rsidRPr="002C35A7">
        <w:rPr>
          <w:rFonts w:ascii="Times New Roman" w:eastAsia="Times New Roman" w:hAnsi="Times New Roman"/>
          <w:i/>
          <w:iCs/>
          <w:sz w:val="24"/>
          <w:szCs w:val="24"/>
        </w:rPr>
        <w:t>STA</w:t>
      </w:r>
      <w:r w:rsidRPr="002C35A7">
        <w:rPr>
          <w:rFonts w:ascii="Times New Roman" w:eastAsia="Times New Roman" w:hAnsi="Times New Roman"/>
          <w:iCs/>
          <w:sz w:val="24"/>
          <w:szCs w:val="24"/>
        </w:rPr>
        <w:t>:  Paragraph (c)(2) of License Exception STA (§ 740.20(c)(2) of the EAR</w:t>
      </w:r>
      <w:r w:rsidR="000B45BE" w:rsidRPr="002C35A7">
        <w:rPr>
          <w:rFonts w:ascii="Times New Roman" w:eastAsia="Times New Roman" w:hAnsi="Times New Roman"/>
          <w:iCs/>
          <w:sz w:val="24"/>
          <w:szCs w:val="24"/>
        </w:rPr>
        <w:t>)</w:t>
      </w:r>
      <w:r w:rsidRPr="002C35A7">
        <w:rPr>
          <w:rFonts w:ascii="Times New Roman" w:eastAsia="Times New Roman" w:hAnsi="Times New Roman"/>
          <w:iCs/>
          <w:sz w:val="24"/>
          <w:szCs w:val="24"/>
        </w:rPr>
        <w:t xml:space="preserve"> may not be used for any</w:t>
      </w:r>
      <w:r w:rsidR="001304AB" w:rsidRPr="002C35A7">
        <w:rPr>
          <w:rFonts w:ascii="Times New Roman" w:eastAsia="Times New Roman" w:hAnsi="Times New Roman"/>
          <w:iCs/>
          <w:sz w:val="24"/>
          <w:szCs w:val="24"/>
        </w:rPr>
        <w:t xml:space="preserve"> “technology” </w:t>
      </w:r>
      <w:r w:rsidRPr="002C35A7">
        <w:rPr>
          <w:rFonts w:ascii="Times New Roman" w:eastAsia="Times New Roman" w:hAnsi="Times New Roman"/>
          <w:iCs/>
          <w:sz w:val="24"/>
          <w:szCs w:val="24"/>
        </w:rPr>
        <w:t>in 0E</w:t>
      </w:r>
      <w:r w:rsidR="005704CF" w:rsidRPr="002C35A7">
        <w:rPr>
          <w:rFonts w:ascii="Times New Roman" w:eastAsia="Times New Roman" w:hAnsi="Times New Roman"/>
          <w:iCs/>
          <w:sz w:val="24"/>
          <w:szCs w:val="24"/>
        </w:rPr>
        <w:t>50</w:t>
      </w:r>
      <w:r w:rsidR="00B03E3E" w:rsidRPr="002C35A7">
        <w:rPr>
          <w:rFonts w:ascii="Times New Roman" w:eastAsia="Times New Roman" w:hAnsi="Times New Roman"/>
          <w:iCs/>
          <w:sz w:val="24"/>
          <w:szCs w:val="24"/>
        </w:rPr>
        <w:t>5</w:t>
      </w:r>
      <w:r w:rsidRPr="002C35A7">
        <w:rPr>
          <w:rFonts w:ascii="Times New Roman" w:eastAsia="Times New Roman" w:hAnsi="Times New Roman"/>
          <w:iCs/>
          <w:sz w:val="24"/>
          <w:szCs w:val="24"/>
        </w:rPr>
        <w:t>.</w:t>
      </w:r>
    </w:p>
    <w:p w14:paraId="6622EAEF" w14:textId="77777777" w:rsidR="00E26678" w:rsidRPr="002C35A7" w:rsidRDefault="00E26678" w:rsidP="002F3B17">
      <w:pPr>
        <w:pStyle w:val="NoSpacing1"/>
        <w:spacing w:before="240" w:after="240" w:line="480" w:lineRule="auto"/>
        <w:rPr>
          <w:rFonts w:ascii="Times New Roman" w:eastAsia="Times New Roman" w:hAnsi="Times New Roman"/>
          <w:b/>
          <w:iCs/>
          <w:sz w:val="24"/>
          <w:szCs w:val="24"/>
        </w:rPr>
      </w:pPr>
    </w:p>
    <w:p w14:paraId="649BBB7F" w14:textId="77777777" w:rsidR="001F4AD2" w:rsidRPr="002C35A7" w:rsidRDefault="00BF1D92" w:rsidP="002F3B17">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b/>
          <w:iCs/>
          <w:sz w:val="24"/>
          <w:szCs w:val="24"/>
        </w:rPr>
        <w:t>List of Items Controlled</w:t>
      </w:r>
      <w:r w:rsidR="00D058E0" w:rsidRPr="002C35A7">
        <w:rPr>
          <w:rFonts w:ascii="Times New Roman" w:eastAsia="Times New Roman" w:hAnsi="Times New Roman"/>
          <w:iCs/>
          <w:sz w:val="24"/>
          <w:szCs w:val="24"/>
        </w:rPr>
        <w:t xml:space="preserve">                                                                                                                    </w:t>
      </w:r>
    </w:p>
    <w:p w14:paraId="4574EDD3" w14:textId="034A9E73" w:rsidR="001F4AD2" w:rsidRPr="002C35A7" w:rsidRDefault="00BF1D92" w:rsidP="001F4AD2">
      <w:pPr>
        <w:pStyle w:val="NoSpacing1"/>
        <w:spacing w:before="240" w:after="240" w:line="480" w:lineRule="auto"/>
        <w:ind w:firstLine="720"/>
        <w:rPr>
          <w:rFonts w:ascii="Times New Roman" w:eastAsia="Times New Roman" w:hAnsi="Times New Roman"/>
          <w:iCs/>
          <w:sz w:val="24"/>
          <w:szCs w:val="24"/>
        </w:rPr>
      </w:pPr>
      <w:r w:rsidRPr="002C35A7">
        <w:rPr>
          <w:rFonts w:ascii="Times New Roman" w:eastAsia="Times New Roman" w:hAnsi="Times New Roman"/>
          <w:i/>
          <w:iCs/>
          <w:sz w:val="24"/>
          <w:szCs w:val="24"/>
        </w:rPr>
        <w:t>Related Controls</w:t>
      </w:r>
      <w:r w:rsidRPr="002C35A7">
        <w:rPr>
          <w:rFonts w:ascii="Times New Roman" w:eastAsia="Times New Roman" w:hAnsi="Times New Roman"/>
          <w:iCs/>
          <w:sz w:val="24"/>
          <w:szCs w:val="24"/>
        </w:rPr>
        <w:t xml:space="preserve">:  Technical data </w:t>
      </w:r>
      <w:r w:rsidR="00903ADC" w:rsidRPr="002C35A7">
        <w:rPr>
          <w:rFonts w:ascii="Times New Roman" w:eastAsia="Times New Roman" w:hAnsi="Times New Roman"/>
          <w:iCs/>
          <w:sz w:val="24"/>
          <w:szCs w:val="24"/>
        </w:rPr>
        <w:t xml:space="preserve">required for and </w:t>
      </w:r>
      <w:r w:rsidRPr="002C35A7">
        <w:rPr>
          <w:rFonts w:ascii="Times New Roman" w:eastAsia="Times New Roman" w:hAnsi="Times New Roman"/>
          <w:iCs/>
          <w:sz w:val="24"/>
          <w:szCs w:val="24"/>
        </w:rPr>
        <w:t xml:space="preserve">directly related to articles enumerated in USML Category III are </w:t>
      </w:r>
      <w:r w:rsidR="002B64E3" w:rsidRPr="002C35A7">
        <w:rPr>
          <w:rFonts w:ascii="Times New Roman" w:eastAsia="Times New Roman" w:hAnsi="Times New Roman"/>
          <w:iCs/>
          <w:sz w:val="24"/>
          <w:szCs w:val="24"/>
        </w:rPr>
        <w:t>“</w:t>
      </w:r>
      <w:r w:rsidRPr="002C35A7">
        <w:rPr>
          <w:rFonts w:ascii="Times New Roman" w:eastAsia="Times New Roman" w:hAnsi="Times New Roman"/>
          <w:iCs/>
          <w:sz w:val="24"/>
          <w:szCs w:val="24"/>
        </w:rPr>
        <w:t>subject to the ITAR</w:t>
      </w:r>
      <w:r w:rsidR="002B64E3" w:rsidRPr="002C35A7">
        <w:rPr>
          <w:rFonts w:ascii="Times New Roman" w:eastAsia="Times New Roman" w:hAnsi="Times New Roman"/>
          <w:iCs/>
          <w:sz w:val="24"/>
          <w:szCs w:val="24"/>
        </w:rPr>
        <w:t>”</w:t>
      </w:r>
      <w:r w:rsidR="00D058E0" w:rsidRPr="002C35A7">
        <w:rPr>
          <w:rFonts w:ascii="Times New Roman" w:eastAsia="Times New Roman" w:hAnsi="Times New Roman"/>
          <w:iCs/>
          <w:sz w:val="24"/>
          <w:szCs w:val="24"/>
        </w:rPr>
        <w:t xml:space="preserve">.                        </w:t>
      </w:r>
    </w:p>
    <w:p w14:paraId="31D486B4" w14:textId="77777777" w:rsidR="00BF1D92" w:rsidRPr="002C35A7" w:rsidRDefault="00BF1D92" w:rsidP="001F4AD2">
      <w:pPr>
        <w:pStyle w:val="NoSpacing1"/>
        <w:spacing w:before="240" w:after="240" w:line="480" w:lineRule="auto"/>
        <w:ind w:left="720"/>
        <w:rPr>
          <w:rFonts w:ascii="Times New Roman" w:eastAsia="Times New Roman" w:hAnsi="Times New Roman"/>
          <w:iCs/>
          <w:sz w:val="24"/>
          <w:szCs w:val="24"/>
        </w:rPr>
      </w:pPr>
      <w:r w:rsidRPr="002C35A7">
        <w:rPr>
          <w:rFonts w:ascii="Times New Roman" w:eastAsia="Times New Roman" w:hAnsi="Times New Roman"/>
          <w:i/>
          <w:iCs/>
          <w:sz w:val="24"/>
          <w:szCs w:val="24"/>
        </w:rPr>
        <w:t>Related Definitions</w:t>
      </w:r>
      <w:r w:rsidRPr="002C35A7">
        <w:rPr>
          <w:rFonts w:ascii="Times New Roman" w:eastAsia="Times New Roman" w:hAnsi="Times New Roman"/>
          <w:iCs/>
          <w:sz w:val="24"/>
          <w:szCs w:val="24"/>
        </w:rPr>
        <w:t>:</w:t>
      </w:r>
      <w:r w:rsidRPr="002C35A7">
        <w:rPr>
          <w:rFonts w:ascii="Times New Roman" w:eastAsia="Times New Roman" w:hAnsi="Times New Roman"/>
          <w:i/>
          <w:iCs/>
          <w:sz w:val="24"/>
          <w:szCs w:val="24"/>
        </w:rPr>
        <w:t xml:space="preserve"> </w:t>
      </w:r>
      <w:r w:rsidR="00D058E0" w:rsidRPr="002C35A7">
        <w:rPr>
          <w:rFonts w:ascii="Times New Roman" w:eastAsia="Times New Roman" w:hAnsi="Times New Roman"/>
          <w:iCs/>
          <w:sz w:val="24"/>
          <w:szCs w:val="24"/>
        </w:rPr>
        <w:t xml:space="preserve">N/A                                                                                                                      </w:t>
      </w:r>
      <w:r w:rsidRPr="002C35A7">
        <w:rPr>
          <w:rFonts w:ascii="Times New Roman" w:eastAsia="Times New Roman" w:hAnsi="Times New Roman"/>
          <w:i/>
          <w:iCs/>
          <w:sz w:val="24"/>
          <w:szCs w:val="24"/>
        </w:rPr>
        <w:t>Items</w:t>
      </w:r>
      <w:r w:rsidRPr="002C35A7">
        <w:rPr>
          <w:rFonts w:ascii="Times New Roman" w:eastAsia="Times New Roman" w:hAnsi="Times New Roman"/>
          <w:iCs/>
          <w:sz w:val="24"/>
          <w:szCs w:val="24"/>
        </w:rPr>
        <w:t>:</w:t>
      </w:r>
      <w:r w:rsidR="0011732A" w:rsidRPr="002C35A7">
        <w:rPr>
          <w:rFonts w:ascii="Times New Roman" w:eastAsia="Times New Roman" w:hAnsi="Times New Roman"/>
          <w:iCs/>
          <w:sz w:val="24"/>
          <w:szCs w:val="24"/>
        </w:rPr>
        <w:t xml:space="preserve"> </w:t>
      </w:r>
      <w:r w:rsidRPr="002C35A7">
        <w:rPr>
          <w:rFonts w:ascii="Times New Roman" w:eastAsia="Times New Roman" w:hAnsi="Times New Roman"/>
          <w:iCs/>
          <w:sz w:val="24"/>
          <w:szCs w:val="24"/>
        </w:rPr>
        <w:t xml:space="preserve">The list of items controlled is contained in this ECCN heading. </w:t>
      </w:r>
    </w:p>
    <w:p w14:paraId="41407312" w14:textId="77777777" w:rsidR="00D058E0" w:rsidRPr="002C35A7" w:rsidRDefault="00D058E0" w:rsidP="002F3B17">
      <w:pPr>
        <w:pStyle w:val="NoSpacing1"/>
        <w:spacing w:before="240" w:after="240" w:line="480" w:lineRule="auto"/>
        <w:rPr>
          <w:rFonts w:ascii="Times New Roman" w:hAnsi="Times New Roman"/>
          <w:sz w:val="24"/>
          <w:szCs w:val="24"/>
        </w:rPr>
      </w:pPr>
    </w:p>
    <w:p w14:paraId="608B3E8C" w14:textId="4B9F67E2" w:rsidR="00966A3D" w:rsidRPr="002C35A7" w:rsidRDefault="00A51127" w:rsidP="008F397E">
      <w:pPr>
        <w:pStyle w:val="NoSpacing1"/>
        <w:spacing w:before="240" w:after="240" w:line="480" w:lineRule="auto"/>
        <w:ind w:firstLine="720"/>
        <w:rPr>
          <w:rFonts w:ascii="Times New Roman" w:hAnsi="Times New Roman"/>
          <w:sz w:val="24"/>
          <w:szCs w:val="24"/>
        </w:rPr>
      </w:pPr>
      <w:r>
        <w:rPr>
          <w:rFonts w:ascii="Times New Roman" w:hAnsi="Times New Roman"/>
          <w:sz w:val="24"/>
          <w:szCs w:val="24"/>
        </w:rPr>
        <w:t>53</w:t>
      </w:r>
      <w:r w:rsidR="00414675" w:rsidRPr="002C35A7">
        <w:rPr>
          <w:rFonts w:ascii="Times New Roman" w:hAnsi="Times New Roman"/>
          <w:sz w:val="24"/>
          <w:szCs w:val="24"/>
        </w:rPr>
        <w:t xml:space="preserve">.  </w:t>
      </w:r>
      <w:r w:rsidR="00966A3D" w:rsidRPr="002C35A7">
        <w:rPr>
          <w:rFonts w:ascii="Times New Roman" w:hAnsi="Times New Roman"/>
          <w:sz w:val="24"/>
          <w:szCs w:val="24"/>
        </w:rPr>
        <w:t xml:space="preserve">In Supplement No. 1 to </w:t>
      </w:r>
      <w:r w:rsidR="0011732A" w:rsidRPr="002C35A7">
        <w:rPr>
          <w:rFonts w:ascii="Times New Roman" w:hAnsi="Times New Roman"/>
          <w:sz w:val="24"/>
          <w:szCs w:val="24"/>
        </w:rPr>
        <w:t>p</w:t>
      </w:r>
      <w:r w:rsidR="00966A3D" w:rsidRPr="002C35A7">
        <w:rPr>
          <w:rFonts w:ascii="Times New Roman" w:hAnsi="Times New Roman"/>
          <w:sz w:val="24"/>
          <w:szCs w:val="24"/>
        </w:rPr>
        <w:t xml:space="preserve">art 774, </w:t>
      </w:r>
      <w:r w:rsidR="00AA72A5" w:rsidRPr="002C35A7">
        <w:rPr>
          <w:rFonts w:ascii="Times New Roman" w:hAnsi="Times New Roman"/>
          <w:sz w:val="24"/>
          <w:szCs w:val="24"/>
        </w:rPr>
        <w:t xml:space="preserve">Category 0, </w:t>
      </w:r>
      <w:r w:rsidR="00966A3D" w:rsidRPr="002C35A7">
        <w:rPr>
          <w:rFonts w:ascii="Times New Roman" w:hAnsi="Times New Roman"/>
          <w:sz w:val="24"/>
          <w:szCs w:val="24"/>
        </w:rPr>
        <w:t>add, between the entries for ECCNs 0E521 and 0E60</w:t>
      </w:r>
      <w:r w:rsidR="00F31BB5" w:rsidRPr="002C35A7">
        <w:rPr>
          <w:rFonts w:ascii="Times New Roman" w:hAnsi="Times New Roman"/>
          <w:sz w:val="24"/>
          <w:szCs w:val="24"/>
        </w:rPr>
        <w:t>4,</w:t>
      </w:r>
      <w:r w:rsidR="00966A3D" w:rsidRPr="002C35A7">
        <w:rPr>
          <w:rFonts w:ascii="Times New Roman" w:hAnsi="Times New Roman"/>
          <w:sz w:val="24"/>
          <w:szCs w:val="24"/>
        </w:rPr>
        <w:t xml:space="preserve"> an entry for ECCN 0E602:</w:t>
      </w:r>
    </w:p>
    <w:p w14:paraId="58EB65DD" w14:textId="77777777" w:rsidR="00C87995" w:rsidRPr="002C35A7" w:rsidRDefault="00C87995" w:rsidP="002F3B17">
      <w:pPr>
        <w:pStyle w:val="NoSpacing1"/>
        <w:spacing w:before="240" w:after="240" w:line="480" w:lineRule="auto"/>
        <w:rPr>
          <w:rFonts w:ascii="Times New Roman" w:eastAsia="Times New Roman" w:hAnsi="Times New Roman"/>
          <w:b/>
          <w:iCs/>
          <w:sz w:val="24"/>
          <w:szCs w:val="24"/>
        </w:rPr>
      </w:pPr>
    </w:p>
    <w:p w14:paraId="59AFA36E" w14:textId="77777777" w:rsidR="0044367C" w:rsidRPr="002C35A7" w:rsidRDefault="0044367C"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0E</w:t>
      </w:r>
      <w:proofErr w:type="gramStart"/>
      <w:r w:rsidRPr="002C35A7">
        <w:rPr>
          <w:rFonts w:ascii="Times New Roman" w:eastAsia="Times New Roman" w:hAnsi="Times New Roman"/>
          <w:b/>
          <w:iCs/>
          <w:sz w:val="24"/>
          <w:szCs w:val="24"/>
        </w:rPr>
        <w:t>602  “</w:t>
      </w:r>
      <w:proofErr w:type="gramEnd"/>
      <w:r w:rsidRPr="002C35A7">
        <w:rPr>
          <w:rFonts w:ascii="Times New Roman" w:eastAsia="Times New Roman" w:hAnsi="Times New Roman"/>
          <w:b/>
          <w:iCs/>
          <w:sz w:val="24"/>
          <w:szCs w:val="24"/>
        </w:rPr>
        <w:t>Technology” “required” for the “development,” “production,” operation, installation, maintenance, repair, overhaul</w:t>
      </w:r>
      <w:r w:rsidR="000B6FAE" w:rsidRPr="002C35A7">
        <w:rPr>
          <w:rFonts w:ascii="Times New Roman" w:eastAsia="Times New Roman" w:hAnsi="Times New Roman"/>
          <w:b/>
          <w:iCs/>
          <w:sz w:val="24"/>
          <w:szCs w:val="24"/>
        </w:rPr>
        <w:t>,</w:t>
      </w:r>
      <w:r w:rsidRPr="002C35A7">
        <w:rPr>
          <w:rFonts w:ascii="Times New Roman" w:eastAsia="Times New Roman" w:hAnsi="Times New Roman"/>
          <w:b/>
          <w:iCs/>
          <w:sz w:val="24"/>
          <w:szCs w:val="24"/>
        </w:rPr>
        <w:t xml:space="preserve"> </w:t>
      </w:r>
      <w:r w:rsidR="00B502CB" w:rsidRPr="002C35A7">
        <w:rPr>
          <w:rFonts w:ascii="Times New Roman" w:eastAsia="Times New Roman" w:hAnsi="Times New Roman"/>
          <w:b/>
          <w:iCs/>
          <w:sz w:val="24"/>
          <w:szCs w:val="24"/>
        </w:rPr>
        <w:t xml:space="preserve">or refurbishing </w:t>
      </w:r>
      <w:r w:rsidRPr="002C35A7">
        <w:rPr>
          <w:rFonts w:ascii="Times New Roman" w:eastAsia="Times New Roman" w:hAnsi="Times New Roman"/>
          <w:b/>
          <w:iCs/>
          <w:sz w:val="24"/>
          <w:szCs w:val="24"/>
        </w:rPr>
        <w:t xml:space="preserve">of commodities controlled by 0A602 or 0B602, or </w:t>
      </w:r>
      <w:r w:rsidR="00A30488" w:rsidRPr="002C35A7">
        <w:rPr>
          <w:rFonts w:ascii="Times New Roman" w:eastAsia="Times New Roman" w:hAnsi="Times New Roman"/>
          <w:b/>
          <w:iCs/>
          <w:sz w:val="24"/>
          <w:szCs w:val="24"/>
        </w:rPr>
        <w:t>“software”</w:t>
      </w:r>
      <w:r w:rsidRPr="002C35A7">
        <w:rPr>
          <w:rFonts w:ascii="Times New Roman" w:eastAsia="Times New Roman" w:hAnsi="Times New Roman"/>
          <w:b/>
          <w:iCs/>
          <w:sz w:val="24"/>
          <w:szCs w:val="24"/>
        </w:rPr>
        <w:t xml:space="preserve"> controlled by 0D602 as follows (see List of Items Controlled).</w:t>
      </w:r>
    </w:p>
    <w:p w14:paraId="421D8C20" w14:textId="77777777" w:rsidR="00C87995" w:rsidRPr="002C35A7" w:rsidRDefault="00C87995" w:rsidP="002F3B17">
      <w:pPr>
        <w:pStyle w:val="NoSpacing1"/>
        <w:spacing w:before="240" w:after="240" w:line="480" w:lineRule="auto"/>
        <w:rPr>
          <w:rFonts w:ascii="Times New Roman" w:eastAsia="Times New Roman" w:hAnsi="Times New Roman"/>
          <w:b/>
          <w:iCs/>
          <w:sz w:val="24"/>
          <w:szCs w:val="24"/>
        </w:rPr>
      </w:pPr>
    </w:p>
    <w:p w14:paraId="02958750" w14:textId="77777777" w:rsidR="0044367C" w:rsidRPr="002C35A7" w:rsidRDefault="0044367C"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License Requirements</w:t>
      </w:r>
    </w:p>
    <w:p w14:paraId="3D74B9D1" w14:textId="77777777" w:rsidR="0044367C" w:rsidRPr="002C35A7" w:rsidRDefault="0044367C" w:rsidP="00C87995">
      <w:pPr>
        <w:pStyle w:val="NoSpacing1"/>
        <w:spacing w:before="240" w:after="240" w:line="480" w:lineRule="auto"/>
        <w:ind w:firstLine="720"/>
        <w:rPr>
          <w:rFonts w:ascii="Times New Roman" w:eastAsia="Times New Roman" w:hAnsi="Times New Roman"/>
          <w:iCs/>
          <w:sz w:val="24"/>
          <w:szCs w:val="24"/>
        </w:rPr>
      </w:pPr>
      <w:r w:rsidRPr="002C35A7">
        <w:rPr>
          <w:rFonts w:ascii="Times New Roman" w:eastAsia="Times New Roman" w:hAnsi="Times New Roman"/>
          <w:i/>
          <w:iCs/>
          <w:sz w:val="24"/>
          <w:szCs w:val="24"/>
        </w:rPr>
        <w:t>Reason for Control</w:t>
      </w:r>
      <w:r w:rsidRPr="002C35A7">
        <w:rPr>
          <w:rFonts w:ascii="Times New Roman" w:eastAsia="Times New Roman" w:hAnsi="Times New Roman"/>
          <w:iCs/>
          <w:sz w:val="24"/>
          <w:szCs w:val="24"/>
        </w:rPr>
        <w:t>:</w:t>
      </w:r>
      <w:r w:rsidRPr="002C35A7">
        <w:rPr>
          <w:rFonts w:ascii="Times New Roman" w:eastAsia="Times New Roman" w:hAnsi="Times New Roman"/>
          <w:i/>
          <w:iCs/>
          <w:sz w:val="24"/>
          <w:szCs w:val="24"/>
        </w:rPr>
        <w:t xml:space="preserve"> </w:t>
      </w:r>
      <w:r w:rsidRPr="002C35A7">
        <w:rPr>
          <w:rFonts w:ascii="Times New Roman" w:eastAsia="Times New Roman" w:hAnsi="Times New Roman"/>
          <w:iCs/>
          <w:sz w:val="24"/>
          <w:szCs w:val="24"/>
        </w:rPr>
        <w:t>NS, RS, UN,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44367C" w:rsidRPr="002C35A7" w14:paraId="7E4DF8ED"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420951C8" w14:textId="77777777" w:rsidR="0044367C" w:rsidRPr="002C35A7" w:rsidRDefault="0044367C" w:rsidP="002F3B17">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7A9341BD" w14:textId="77777777" w:rsidR="0044367C" w:rsidRPr="002C35A7" w:rsidRDefault="008E4AAA" w:rsidP="002F3B17">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44367C" w:rsidRPr="002C35A7" w14:paraId="4F535B52"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0539350"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NS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7147173C"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NS Column 1</w:t>
            </w:r>
          </w:p>
        </w:tc>
      </w:tr>
      <w:tr w:rsidR="0044367C" w:rsidRPr="002C35A7" w14:paraId="1E2082AB"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4BE342D0"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 xml:space="preserve">RS applies to entire entry </w:t>
            </w:r>
          </w:p>
        </w:tc>
        <w:tc>
          <w:tcPr>
            <w:tcW w:w="4925" w:type="dxa"/>
            <w:tcBorders>
              <w:top w:val="threeDEmboss" w:sz="6" w:space="0" w:color="auto"/>
              <w:left w:val="threeDEmboss" w:sz="6" w:space="0" w:color="auto"/>
              <w:bottom w:val="threeDEmboss" w:sz="6" w:space="0" w:color="auto"/>
              <w:right w:val="threeDEmboss" w:sz="6" w:space="0" w:color="auto"/>
            </w:tcBorders>
          </w:tcPr>
          <w:p w14:paraId="68870039"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RS Column 1</w:t>
            </w:r>
          </w:p>
        </w:tc>
      </w:tr>
      <w:tr w:rsidR="0044367C" w:rsidRPr="002C35A7" w14:paraId="589683D8"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041AC8A"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UN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528522D7"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See § 746.1</w:t>
            </w:r>
            <w:r w:rsidR="00F31BB5" w:rsidRPr="002C35A7">
              <w:rPr>
                <w:rFonts w:ascii="Times New Roman" w:hAnsi="Times New Roman"/>
                <w:sz w:val="24"/>
                <w:szCs w:val="24"/>
              </w:rPr>
              <w:t xml:space="preserve"> of the EAR</w:t>
            </w:r>
            <w:r w:rsidRPr="002C35A7">
              <w:rPr>
                <w:rFonts w:ascii="Times New Roman" w:hAnsi="Times New Roman"/>
                <w:sz w:val="24"/>
                <w:szCs w:val="24"/>
              </w:rPr>
              <w:t xml:space="preserve"> for UN controls</w:t>
            </w:r>
          </w:p>
        </w:tc>
      </w:tr>
      <w:tr w:rsidR="0044367C" w:rsidRPr="002C35A7" w14:paraId="02005803" w14:textId="77777777" w:rsidTr="00CC07CF">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214CEB55"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1EECEB01" w14:textId="77777777" w:rsidR="0044367C" w:rsidRPr="002C35A7" w:rsidRDefault="0044367C" w:rsidP="002F3B17">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623D2BFA" w14:textId="77777777" w:rsidR="00C87995" w:rsidRPr="002C35A7" w:rsidRDefault="00C87995" w:rsidP="002F3B17">
      <w:pPr>
        <w:pStyle w:val="NoSpacing1"/>
        <w:spacing w:before="240" w:after="240" w:line="480" w:lineRule="auto"/>
        <w:rPr>
          <w:rFonts w:ascii="Times New Roman" w:eastAsia="Times New Roman" w:hAnsi="Times New Roman"/>
          <w:b/>
          <w:iCs/>
          <w:sz w:val="24"/>
          <w:szCs w:val="24"/>
        </w:rPr>
      </w:pPr>
    </w:p>
    <w:p w14:paraId="5FCCFB33" w14:textId="77777777" w:rsidR="001F4AD2" w:rsidRPr="002C35A7" w:rsidRDefault="0044367C"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 xml:space="preserve">List Based License Exceptions </w:t>
      </w:r>
      <w:r w:rsidRPr="004C4A73">
        <w:rPr>
          <w:rFonts w:ascii="Times New Roman" w:hAnsi="Times New Roman"/>
          <w:b/>
          <w:sz w:val="24"/>
        </w:rPr>
        <w:t>(See Part 740 for a descrip</w:t>
      </w:r>
      <w:r w:rsidR="00D058E0" w:rsidRPr="004C4A73">
        <w:rPr>
          <w:rFonts w:ascii="Times New Roman" w:hAnsi="Times New Roman"/>
          <w:b/>
          <w:sz w:val="24"/>
        </w:rPr>
        <w:t>tion of all license exceptions)</w:t>
      </w:r>
      <w:r w:rsidR="00D058E0" w:rsidRPr="002C35A7">
        <w:rPr>
          <w:rFonts w:ascii="Times New Roman" w:eastAsia="Times New Roman" w:hAnsi="Times New Roman"/>
          <w:b/>
          <w:iCs/>
          <w:sz w:val="24"/>
          <w:szCs w:val="24"/>
        </w:rPr>
        <w:t xml:space="preserve">                </w:t>
      </w:r>
    </w:p>
    <w:p w14:paraId="55CDBB27" w14:textId="77777777" w:rsidR="0044367C" w:rsidRPr="002C35A7" w:rsidRDefault="0044367C" w:rsidP="001F4AD2">
      <w:pPr>
        <w:pStyle w:val="NoSpacing1"/>
        <w:spacing w:before="240" w:after="240" w:line="480" w:lineRule="auto"/>
        <w:ind w:left="720"/>
        <w:rPr>
          <w:rFonts w:ascii="Times New Roman" w:eastAsia="Times New Roman" w:hAnsi="Times New Roman"/>
          <w:b/>
          <w:iCs/>
          <w:sz w:val="24"/>
          <w:szCs w:val="24"/>
        </w:rPr>
      </w:pPr>
      <w:r w:rsidRPr="002C35A7">
        <w:rPr>
          <w:rFonts w:ascii="Times New Roman" w:eastAsia="Times New Roman" w:hAnsi="Times New Roman"/>
          <w:i/>
          <w:iCs/>
          <w:sz w:val="24"/>
          <w:szCs w:val="24"/>
        </w:rPr>
        <w:lastRenderedPageBreak/>
        <w:t>CIV</w:t>
      </w:r>
      <w:r w:rsidRPr="002C35A7">
        <w:rPr>
          <w:rFonts w:ascii="Times New Roman" w:eastAsia="Times New Roman" w:hAnsi="Times New Roman"/>
          <w:iCs/>
          <w:sz w:val="24"/>
          <w:szCs w:val="24"/>
        </w:rPr>
        <w:t>:  N/A</w:t>
      </w:r>
      <w:r w:rsidR="00D058E0" w:rsidRPr="002C35A7">
        <w:rPr>
          <w:rFonts w:ascii="Times New Roman" w:eastAsia="Times New Roman" w:hAnsi="Times New Roman"/>
          <w:b/>
          <w:iCs/>
          <w:sz w:val="24"/>
          <w:szCs w:val="24"/>
        </w:rPr>
        <w:t xml:space="preserve">                                                                                                                                     </w:t>
      </w:r>
      <w:r w:rsidRPr="002C35A7">
        <w:rPr>
          <w:rFonts w:ascii="Times New Roman" w:eastAsia="Times New Roman" w:hAnsi="Times New Roman"/>
          <w:i/>
          <w:iCs/>
          <w:sz w:val="24"/>
          <w:szCs w:val="24"/>
        </w:rPr>
        <w:t>TSR</w:t>
      </w:r>
      <w:r w:rsidRPr="002C35A7">
        <w:rPr>
          <w:rFonts w:ascii="Times New Roman" w:eastAsia="Times New Roman" w:hAnsi="Times New Roman"/>
          <w:iCs/>
          <w:sz w:val="24"/>
          <w:szCs w:val="24"/>
        </w:rPr>
        <w:t>:  N/A</w:t>
      </w:r>
    </w:p>
    <w:p w14:paraId="5091A906" w14:textId="77777777" w:rsidR="00E26678" w:rsidRPr="002C35A7" w:rsidRDefault="00E26678" w:rsidP="002F3B17">
      <w:pPr>
        <w:pStyle w:val="NoSpacing1"/>
        <w:spacing w:before="240" w:after="240" w:line="480" w:lineRule="auto"/>
        <w:rPr>
          <w:rFonts w:ascii="Times New Roman" w:eastAsia="Times New Roman" w:hAnsi="Times New Roman"/>
          <w:b/>
          <w:iCs/>
          <w:sz w:val="24"/>
          <w:szCs w:val="24"/>
        </w:rPr>
      </w:pPr>
    </w:p>
    <w:p w14:paraId="7F0E2D8F" w14:textId="77777777" w:rsidR="001F4AD2" w:rsidRPr="002C35A7" w:rsidRDefault="00D058E0"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 xml:space="preserve">Special conditions for STA                                                                                                               </w:t>
      </w:r>
    </w:p>
    <w:p w14:paraId="5DF6B3BE" w14:textId="77777777" w:rsidR="0044367C" w:rsidRPr="002C35A7" w:rsidRDefault="0044367C" w:rsidP="001F4AD2">
      <w:pPr>
        <w:pStyle w:val="NoSpacing1"/>
        <w:spacing w:before="240" w:after="240" w:line="480" w:lineRule="auto"/>
        <w:ind w:firstLine="720"/>
        <w:rPr>
          <w:rFonts w:ascii="Times New Roman" w:eastAsia="Times New Roman" w:hAnsi="Times New Roman"/>
          <w:b/>
          <w:iCs/>
          <w:sz w:val="24"/>
          <w:szCs w:val="24"/>
        </w:rPr>
      </w:pPr>
      <w:r w:rsidRPr="002C35A7">
        <w:rPr>
          <w:rFonts w:ascii="Times New Roman" w:eastAsia="Times New Roman" w:hAnsi="Times New Roman"/>
          <w:i/>
          <w:iCs/>
          <w:sz w:val="24"/>
          <w:szCs w:val="24"/>
        </w:rPr>
        <w:t>STA</w:t>
      </w:r>
      <w:r w:rsidRPr="002C35A7">
        <w:rPr>
          <w:rFonts w:ascii="Times New Roman" w:eastAsia="Times New Roman" w:hAnsi="Times New Roman"/>
          <w:iCs/>
          <w:sz w:val="24"/>
          <w:szCs w:val="24"/>
        </w:rPr>
        <w:t xml:space="preserve">:  Paragraph (c)(2) of License Exception STA (§ 740.20(c)(2) of the EAR) may not be used for any item in 0E602.  </w:t>
      </w:r>
    </w:p>
    <w:p w14:paraId="5C5A7655" w14:textId="77777777" w:rsidR="00E26678" w:rsidRPr="002C35A7" w:rsidRDefault="00E26678" w:rsidP="002F3B17">
      <w:pPr>
        <w:pStyle w:val="NoSpacing1"/>
        <w:spacing w:before="240" w:after="240" w:line="480" w:lineRule="auto"/>
        <w:rPr>
          <w:rFonts w:ascii="Times New Roman" w:eastAsia="Times New Roman" w:hAnsi="Times New Roman"/>
          <w:b/>
          <w:iCs/>
          <w:sz w:val="24"/>
          <w:szCs w:val="24"/>
        </w:rPr>
      </w:pPr>
    </w:p>
    <w:p w14:paraId="157A93D1" w14:textId="77777777" w:rsidR="001F4AD2" w:rsidRPr="002C35A7" w:rsidRDefault="0044367C" w:rsidP="002F3B17">
      <w:pPr>
        <w:pStyle w:val="NoSpacing1"/>
        <w:spacing w:before="240" w:after="240" w:line="480" w:lineRule="auto"/>
        <w:rPr>
          <w:rFonts w:ascii="Times New Roman" w:eastAsia="Times New Roman" w:hAnsi="Times New Roman"/>
          <w:b/>
          <w:iCs/>
          <w:sz w:val="24"/>
          <w:szCs w:val="24"/>
        </w:rPr>
      </w:pPr>
      <w:r w:rsidRPr="002C35A7">
        <w:rPr>
          <w:rFonts w:ascii="Times New Roman" w:eastAsia="Times New Roman" w:hAnsi="Times New Roman"/>
          <w:b/>
          <w:iCs/>
          <w:sz w:val="24"/>
          <w:szCs w:val="24"/>
        </w:rPr>
        <w:t>List of Items Controlle</w:t>
      </w:r>
      <w:r w:rsidR="00D058E0" w:rsidRPr="002C35A7">
        <w:rPr>
          <w:rFonts w:ascii="Times New Roman" w:eastAsia="Times New Roman" w:hAnsi="Times New Roman"/>
          <w:b/>
          <w:iCs/>
          <w:sz w:val="24"/>
          <w:szCs w:val="24"/>
        </w:rPr>
        <w:t xml:space="preserve">d                                                                                                                 </w:t>
      </w:r>
    </w:p>
    <w:p w14:paraId="1A8572D9" w14:textId="77777777" w:rsidR="001F4AD2" w:rsidRPr="002C35A7" w:rsidRDefault="0044367C" w:rsidP="001F4AD2">
      <w:pPr>
        <w:pStyle w:val="NoSpacing1"/>
        <w:spacing w:before="240" w:after="240" w:line="480" w:lineRule="auto"/>
        <w:ind w:firstLine="720"/>
        <w:rPr>
          <w:rFonts w:ascii="Times New Roman" w:eastAsia="Times New Roman" w:hAnsi="Times New Roman"/>
          <w:b/>
          <w:iCs/>
          <w:sz w:val="24"/>
          <w:szCs w:val="24"/>
        </w:rPr>
      </w:pPr>
      <w:r w:rsidRPr="002C35A7">
        <w:rPr>
          <w:rFonts w:ascii="Times New Roman" w:eastAsia="Times New Roman" w:hAnsi="Times New Roman"/>
          <w:i/>
          <w:iCs/>
          <w:sz w:val="24"/>
          <w:szCs w:val="24"/>
        </w:rPr>
        <w:t>Related Controls</w:t>
      </w:r>
      <w:r w:rsidRPr="002C35A7">
        <w:rPr>
          <w:rFonts w:ascii="Times New Roman" w:eastAsia="Times New Roman" w:hAnsi="Times New Roman"/>
          <w:iCs/>
          <w:sz w:val="24"/>
          <w:szCs w:val="24"/>
        </w:rPr>
        <w:t xml:space="preserve">:  Technical data directly related to articles enumerated in USML Category II are </w:t>
      </w:r>
      <w:r w:rsidR="00611BD4" w:rsidRPr="002C35A7">
        <w:rPr>
          <w:rFonts w:ascii="Times New Roman" w:eastAsia="Times New Roman" w:hAnsi="Times New Roman"/>
          <w:iCs/>
          <w:sz w:val="24"/>
          <w:szCs w:val="24"/>
        </w:rPr>
        <w:t>“</w:t>
      </w:r>
      <w:r w:rsidRPr="002C35A7">
        <w:rPr>
          <w:rFonts w:ascii="Times New Roman" w:eastAsia="Times New Roman" w:hAnsi="Times New Roman"/>
          <w:iCs/>
          <w:sz w:val="24"/>
          <w:szCs w:val="24"/>
        </w:rPr>
        <w:t xml:space="preserve">subject to the </w:t>
      </w:r>
      <w:r w:rsidR="00611BD4" w:rsidRPr="002C35A7">
        <w:rPr>
          <w:rFonts w:ascii="Times New Roman" w:eastAsia="Times New Roman" w:hAnsi="Times New Roman"/>
          <w:iCs/>
          <w:sz w:val="24"/>
          <w:szCs w:val="24"/>
        </w:rPr>
        <w:t xml:space="preserve">ITAR.” </w:t>
      </w:r>
      <w:r w:rsidR="00D058E0" w:rsidRPr="002C35A7">
        <w:rPr>
          <w:rFonts w:ascii="Times New Roman" w:eastAsia="Times New Roman" w:hAnsi="Times New Roman"/>
          <w:b/>
          <w:iCs/>
          <w:sz w:val="24"/>
          <w:szCs w:val="24"/>
        </w:rPr>
        <w:t xml:space="preserve">                                                                                                              </w:t>
      </w:r>
    </w:p>
    <w:p w14:paraId="0C93B1F9" w14:textId="77777777" w:rsidR="001F4AD2" w:rsidRPr="002C35A7" w:rsidRDefault="0044367C" w:rsidP="001F4AD2">
      <w:pPr>
        <w:pStyle w:val="NoSpacing1"/>
        <w:spacing w:before="240" w:after="240" w:line="480" w:lineRule="auto"/>
        <w:ind w:firstLine="720"/>
        <w:rPr>
          <w:rFonts w:ascii="Times New Roman" w:eastAsia="Times New Roman" w:hAnsi="Times New Roman"/>
          <w:b/>
          <w:iCs/>
          <w:sz w:val="24"/>
          <w:szCs w:val="24"/>
        </w:rPr>
      </w:pPr>
      <w:r w:rsidRPr="002C35A7">
        <w:rPr>
          <w:rFonts w:ascii="Times New Roman" w:eastAsia="Times New Roman" w:hAnsi="Times New Roman"/>
          <w:i/>
          <w:iCs/>
          <w:sz w:val="24"/>
          <w:szCs w:val="24"/>
        </w:rPr>
        <w:t>Related Definitions</w:t>
      </w:r>
      <w:r w:rsidRPr="002C35A7">
        <w:rPr>
          <w:rFonts w:ascii="Times New Roman" w:eastAsia="Times New Roman" w:hAnsi="Times New Roman"/>
          <w:iCs/>
          <w:sz w:val="24"/>
          <w:szCs w:val="24"/>
        </w:rPr>
        <w:t>:</w:t>
      </w:r>
      <w:r w:rsidRPr="002C35A7">
        <w:rPr>
          <w:rFonts w:ascii="Times New Roman" w:eastAsia="Times New Roman" w:hAnsi="Times New Roman"/>
          <w:i/>
          <w:iCs/>
          <w:sz w:val="24"/>
          <w:szCs w:val="24"/>
        </w:rPr>
        <w:t xml:space="preserve"> </w:t>
      </w:r>
      <w:r w:rsidRPr="002C35A7">
        <w:rPr>
          <w:rFonts w:ascii="Times New Roman" w:eastAsia="Times New Roman" w:hAnsi="Times New Roman"/>
          <w:iCs/>
          <w:sz w:val="24"/>
          <w:szCs w:val="24"/>
        </w:rPr>
        <w:t>N/A</w:t>
      </w:r>
      <w:r w:rsidR="00D058E0" w:rsidRPr="002C35A7">
        <w:rPr>
          <w:rFonts w:ascii="Times New Roman" w:eastAsia="Times New Roman" w:hAnsi="Times New Roman"/>
          <w:b/>
          <w:iCs/>
          <w:sz w:val="24"/>
          <w:szCs w:val="24"/>
        </w:rPr>
        <w:t xml:space="preserve">                                                                                                                        </w:t>
      </w:r>
    </w:p>
    <w:p w14:paraId="191F4758" w14:textId="77777777" w:rsidR="0044367C" w:rsidRPr="002C35A7" w:rsidRDefault="0044367C" w:rsidP="001F4AD2">
      <w:pPr>
        <w:pStyle w:val="NoSpacing1"/>
        <w:spacing w:before="240" w:after="240" w:line="480" w:lineRule="auto"/>
        <w:ind w:firstLine="720"/>
        <w:rPr>
          <w:rFonts w:ascii="Times New Roman" w:eastAsia="Times New Roman" w:hAnsi="Times New Roman"/>
          <w:b/>
          <w:iCs/>
          <w:sz w:val="24"/>
          <w:szCs w:val="24"/>
        </w:rPr>
      </w:pPr>
      <w:r w:rsidRPr="002C35A7">
        <w:rPr>
          <w:rFonts w:ascii="Times New Roman" w:eastAsia="Times New Roman" w:hAnsi="Times New Roman"/>
          <w:i/>
          <w:iCs/>
          <w:sz w:val="24"/>
          <w:szCs w:val="24"/>
        </w:rPr>
        <w:t>Items</w:t>
      </w:r>
      <w:proofErr w:type="gramStart"/>
      <w:r w:rsidRPr="002C35A7">
        <w:rPr>
          <w:rFonts w:ascii="Times New Roman" w:eastAsia="Times New Roman" w:hAnsi="Times New Roman"/>
          <w:iCs/>
          <w:sz w:val="24"/>
          <w:szCs w:val="24"/>
        </w:rPr>
        <w:t>:  “</w:t>
      </w:r>
      <w:proofErr w:type="gramEnd"/>
      <w:r w:rsidRPr="002C35A7">
        <w:rPr>
          <w:rFonts w:ascii="Times New Roman" w:eastAsia="Times New Roman" w:hAnsi="Times New Roman"/>
          <w:iCs/>
          <w:sz w:val="24"/>
          <w:szCs w:val="24"/>
        </w:rPr>
        <w:t xml:space="preserve">Technology” “required” for the “development,” “production,” operation, installation, maintenance, repair, or overhaul of commodities controlled by ECCN 0A602 or 0B602, or </w:t>
      </w:r>
      <w:r w:rsidR="00A30488" w:rsidRPr="002C35A7">
        <w:rPr>
          <w:rFonts w:ascii="Times New Roman" w:eastAsia="Times New Roman" w:hAnsi="Times New Roman"/>
          <w:iCs/>
          <w:sz w:val="24"/>
          <w:szCs w:val="24"/>
        </w:rPr>
        <w:t>“software”</w:t>
      </w:r>
      <w:r w:rsidRPr="002C35A7">
        <w:rPr>
          <w:rFonts w:ascii="Times New Roman" w:eastAsia="Times New Roman" w:hAnsi="Times New Roman"/>
          <w:iCs/>
          <w:sz w:val="24"/>
          <w:szCs w:val="24"/>
        </w:rPr>
        <w:t xml:space="preserve"> controlled by ECCN 0D602.</w:t>
      </w:r>
    </w:p>
    <w:p w14:paraId="6000C30C" w14:textId="77777777" w:rsidR="00A669AA" w:rsidRPr="002C35A7" w:rsidRDefault="00A669AA" w:rsidP="002F3B17">
      <w:pPr>
        <w:pStyle w:val="NoSpacing1"/>
        <w:spacing w:before="240" w:after="240" w:line="480" w:lineRule="auto"/>
        <w:rPr>
          <w:rFonts w:ascii="Times New Roman" w:eastAsia="Times New Roman" w:hAnsi="Times New Roman"/>
          <w:iCs/>
          <w:sz w:val="24"/>
          <w:szCs w:val="24"/>
        </w:rPr>
      </w:pPr>
    </w:p>
    <w:p w14:paraId="18479986" w14:textId="77777777" w:rsidR="002E5C21" w:rsidRPr="002C35A7" w:rsidRDefault="006864EA" w:rsidP="002F3B17">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b/>
          <w:iCs/>
          <w:sz w:val="24"/>
          <w:szCs w:val="24"/>
        </w:rPr>
        <w:t>Supplement No. 1 to Part 774</w:t>
      </w:r>
      <w:r w:rsidR="002C3431" w:rsidRPr="002C35A7">
        <w:rPr>
          <w:rFonts w:ascii="Times New Roman" w:eastAsia="Times New Roman" w:hAnsi="Times New Roman"/>
          <w:b/>
          <w:iCs/>
          <w:sz w:val="24"/>
          <w:szCs w:val="24"/>
        </w:rPr>
        <w:t xml:space="preserve"> – [</w:t>
      </w:r>
      <w:r w:rsidRPr="002C35A7">
        <w:rPr>
          <w:rFonts w:ascii="Times New Roman" w:eastAsia="Times New Roman" w:hAnsi="Times New Roman"/>
          <w:b/>
          <w:iCs/>
          <w:sz w:val="24"/>
          <w:szCs w:val="24"/>
        </w:rPr>
        <w:t>AMENDED</w:t>
      </w:r>
      <w:r w:rsidR="002C3431" w:rsidRPr="002C35A7">
        <w:rPr>
          <w:rFonts w:ascii="Times New Roman" w:eastAsia="Times New Roman" w:hAnsi="Times New Roman"/>
          <w:b/>
          <w:iCs/>
          <w:sz w:val="24"/>
          <w:szCs w:val="24"/>
        </w:rPr>
        <w:t>]</w:t>
      </w:r>
    </w:p>
    <w:p w14:paraId="0DD96E51" w14:textId="3D61269D" w:rsidR="00025EF5" w:rsidRPr="002C35A7" w:rsidRDefault="00D11542" w:rsidP="008F397E">
      <w:pPr>
        <w:pStyle w:val="NoSpacing1"/>
        <w:spacing w:before="240" w:after="240" w:line="480" w:lineRule="auto"/>
        <w:ind w:firstLine="720"/>
        <w:rPr>
          <w:rFonts w:ascii="Times New Roman" w:eastAsia="Times New Roman" w:hAnsi="Times New Roman"/>
          <w:iCs/>
          <w:sz w:val="24"/>
          <w:szCs w:val="24"/>
        </w:rPr>
      </w:pPr>
      <w:r w:rsidRPr="002C35A7">
        <w:rPr>
          <w:rFonts w:ascii="Times New Roman" w:hAnsi="Times New Roman"/>
          <w:sz w:val="24"/>
          <w:szCs w:val="24"/>
        </w:rPr>
        <w:t>5</w:t>
      </w:r>
      <w:r w:rsidR="00A51127">
        <w:rPr>
          <w:rFonts w:ascii="Times New Roman" w:hAnsi="Times New Roman"/>
          <w:sz w:val="24"/>
          <w:szCs w:val="24"/>
        </w:rPr>
        <w:t>4</w:t>
      </w:r>
      <w:r w:rsidR="002E5C21" w:rsidRPr="002C35A7">
        <w:rPr>
          <w:rFonts w:ascii="Times New Roman" w:hAnsi="Times New Roman"/>
          <w:sz w:val="24"/>
          <w:szCs w:val="24"/>
        </w:rPr>
        <w:t xml:space="preserve">.  In Supplement No. 1 to </w:t>
      </w:r>
      <w:r w:rsidR="001F5151" w:rsidRPr="002C35A7">
        <w:rPr>
          <w:rFonts w:ascii="Times New Roman" w:hAnsi="Times New Roman"/>
          <w:sz w:val="24"/>
          <w:szCs w:val="24"/>
        </w:rPr>
        <w:t>p</w:t>
      </w:r>
      <w:r w:rsidR="002E5C21" w:rsidRPr="002C35A7">
        <w:rPr>
          <w:rFonts w:ascii="Times New Roman" w:hAnsi="Times New Roman"/>
          <w:sz w:val="24"/>
          <w:szCs w:val="24"/>
        </w:rPr>
        <w:t xml:space="preserve">art 774, </w:t>
      </w:r>
      <w:r w:rsidR="00AA72A5" w:rsidRPr="002C35A7">
        <w:rPr>
          <w:rFonts w:ascii="Times New Roman" w:hAnsi="Times New Roman"/>
          <w:sz w:val="24"/>
          <w:szCs w:val="24"/>
        </w:rPr>
        <w:t xml:space="preserve">Category 0, </w:t>
      </w:r>
      <w:r w:rsidR="002E5C21" w:rsidRPr="002C35A7">
        <w:rPr>
          <w:rFonts w:ascii="Times New Roman" w:hAnsi="Times New Roman"/>
          <w:sz w:val="24"/>
          <w:szCs w:val="24"/>
        </w:rPr>
        <w:t>remove ECCN 0E918.</w:t>
      </w:r>
    </w:p>
    <w:p w14:paraId="6969DB96" w14:textId="77777777" w:rsidR="002137D4" w:rsidRPr="002C35A7" w:rsidRDefault="002137D4" w:rsidP="002F3B17">
      <w:pPr>
        <w:pStyle w:val="NoSpacing1"/>
        <w:spacing w:before="240" w:after="240" w:line="480" w:lineRule="auto"/>
        <w:rPr>
          <w:rFonts w:ascii="Times New Roman" w:eastAsia="Times New Roman" w:hAnsi="Times New Roman"/>
          <w:b/>
          <w:iCs/>
          <w:sz w:val="24"/>
          <w:szCs w:val="24"/>
        </w:rPr>
      </w:pPr>
    </w:p>
    <w:p w14:paraId="1D19F23F" w14:textId="531322E3" w:rsidR="001722AC" w:rsidRPr="002C35A7" w:rsidRDefault="00D11542" w:rsidP="008F397E">
      <w:pPr>
        <w:pStyle w:val="NoSpacing1"/>
        <w:spacing w:before="240" w:after="240" w:line="480" w:lineRule="auto"/>
        <w:ind w:firstLine="720"/>
        <w:rPr>
          <w:rFonts w:ascii="Times New Roman" w:eastAsia="Times New Roman" w:hAnsi="Times New Roman"/>
          <w:iCs/>
          <w:sz w:val="24"/>
          <w:szCs w:val="24"/>
        </w:rPr>
      </w:pPr>
      <w:r w:rsidRPr="002C35A7">
        <w:rPr>
          <w:rFonts w:ascii="Times New Roman" w:hAnsi="Times New Roman"/>
          <w:sz w:val="24"/>
          <w:szCs w:val="24"/>
        </w:rPr>
        <w:lastRenderedPageBreak/>
        <w:t>5</w:t>
      </w:r>
      <w:r w:rsidR="00A51127">
        <w:rPr>
          <w:rFonts w:ascii="Times New Roman" w:hAnsi="Times New Roman"/>
          <w:sz w:val="24"/>
          <w:szCs w:val="24"/>
        </w:rPr>
        <w:t>5</w:t>
      </w:r>
      <w:r w:rsidR="00E37779" w:rsidRPr="002C35A7">
        <w:rPr>
          <w:rFonts w:ascii="Times New Roman" w:hAnsi="Times New Roman"/>
          <w:sz w:val="24"/>
          <w:szCs w:val="24"/>
        </w:rPr>
        <w:t xml:space="preserve">.  </w:t>
      </w:r>
      <w:r w:rsidR="001722AC" w:rsidRPr="002C35A7">
        <w:rPr>
          <w:rFonts w:ascii="Times New Roman" w:hAnsi="Times New Roman"/>
          <w:sz w:val="24"/>
          <w:szCs w:val="24"/>
        </w:rPr>
        <w:t xml:space="preserve">In Supplement No. 1 to </w:t>
      </w:r>
      <w:r w:rsidR="006864EA" w:rsidRPr="002C35A7">
        <w:rPr>
          <w:rFonts w:ascii="Times New Roman" w:hAnsi="Times New Roman"/>
          <w:sz w:val="24"/>
          <w:szCs w:val="24"/>
        </w:rPr>
        <w:t>p</w:t>
      </w:r>
      <w:r w:rsidR="001722AC" w:rsidRPr="002C35A7">
        <w:rPr>
          <w:rFonts w:ascii="Times New Roman" w:hAnsi="Times New Roman"/>
          <w:sz w:val="24"/>
          <w:szCs w:val="24"/>
        </w:rPr>
        <w:t xml:space="preserve">art 774, </w:t>
      </w:r>
      <w:r w:rsidR="00AA72A5" w:rsidRPr="002C35A7">
        <w:rPr>
          <w:rFonts w:ascii="Times New Roman" w:hAnsi="Times New Roman"/>
          <w:sz w:val="24"/>
          <w:szCs w:val="24"/>
        </w:rPr>
        <w:t xml:space="preserve">Category 0, </w:t>
      </w:r>
      <w:r w:rsidR="007C1BCB" w:rsidRPr="002C35A7">
        <w:rPr>
          <w:rFonts w:ascii="Times New Roman" w:hAnsi="Times New Roman"/>
          <w:sz w:val="24"/>
          <w:szCs w:val="24"/>
        </w:rPr>
        <w:t xml:space="preserve">revise </w:t>
      </w:r>
      <w:r w:rsidR="00EE395E" w:rsidRPr="002C35A7">
        <w:rPr>
          <w:rFonts w:ascii="Times New Roman" w:hAnsi="Times New Roman"/>
          <w:sz w:val="24"/>
          <w:szCs w:val="24"/>
        </w:rPr>
        <w:t>E</w:t>
      </w:r>
      <w:r w:rsidR="001722AC" w:rsidRPr="002C35A7">
        <w:rPr>
          <w:rFonts w:ascii="Times New Roman" w:hAnsi="Times New Roman"/>
          <w:sz w:val="24"/>
          <w:szCs w:val="24"/>
        </w:rPr>
        <w:t xml:space="preserve">CCN 0E982 </w:t>
      </w:r>
      <w:r w:rsidR="001B32FE" w:rsidRPr="002C35A7">
        <w:rPr>
          <w:rFonts w:ascii="Times New Roman" w:hAnsi="Times New Roman"/>
          <w:sz w:val="24"/>
          <w:szCs w:val="24"/>
        </w:rPr>
        <w:t>to read as follows</w:t>
      </w:r>
      <w:r w:rsidR="001722AC" w:rsidRPr="002C35A7">
        <w:rPr>
          <w:rFonts w:ascii="Times New Roman" w:hAnsi="Times New Roman"/>
          <w:sz w:val="24"/>
          <w:szCs w:val="24"/>
        </w:rPr>
        <w:t>.</w:t>
      </w:r>
    </w:p>
    <w:p w14:paraId="076F0BD2" w14:textId="77777777" w:rsidR="002137D4" w:rsidRPr="002C35A7" w:rsidRDefault="002137D4" w:rsidP="002F3B17">
      <w:pPr>
        <w:pStyle w:val="NoSpacing1"/>
        <w:spacing w:before="240" w:after="240" w:line="480" w:lineRule="auto"/>
        <w:rPr>
          <w:rFonts w:ascii="Times New Roman" w:eastAsia="Times New Roman" w:hAnsi="Times New Roman"/>
          <w:b/>
          <w:iCs/>
          <w:sz w:val="24"/>
          <w:szCs w:val="24"/>
        </w:rPr>
      </w:pPr>
    </w:p>
    <w:p w14:paraId="4A251BDB" w14:textId="77777777" w:rsidR="006D5E2B" w:rsidRPr="002C35A7" w:rsidRDefault="006D5E2B"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b/>
          <w:bCs/>
          <w:sz w:val="24"/>
          <w:szCs w:val="24"/>
        </w:rPr>
        <w:t>0E982 “Technology” exclusively for the “development” or “production” of equipment controlled by 0A982 or 0A503.</w:t>
      </w:r>
    </w:p>
    <w:p w14:paraId="0CAA6C9D" w14:textId="77777777" w:rsidR="006D5E2B" w:rsidRPr="002C35A7" w:rsidRDefault="006D5E2B"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p>
    <w:p w14:paraId="01158487" w14:textId="77777777" w:rsidR="006D5E2B" w:rsidRPr="002C35A7" w:rsidRDefault="006D5E2B"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b/>
          <w:bCs/>
          <w:sz w:val="24"/>
          <w:szCs w:val="24"/>
        </w:rPr>
        <w:t>License Requirements</w:t>
      </w:r>
    </w:p>
    <w:p w14:paraId="3189D914" w14:textId="77777777" w:rsidR="006D5E2B" w:rsidRPr="002C35A7" w:rsidRDefault="006D5E2B" w:rsidP="006D5E2B">
      <w:pPr>
        <w:tabs>
          <w:tab w:val="left" w:pos="-1180"/>
          <w:tab w:val="left" w:pos="-720"/>
          <w:tab w:val="left" w:pos="0"/>
          <w:tab w:val="left" w:pos="720"/>
          <w:tab w:val="left" w:pos="1080"/>
        </w:tabs>
        <w:spacing w:line="480" w:lineRule="auto"/>
        <w:ind w:firstLine="720"/>
        <w:jc w:val="both"/>
        <w:rPr>
          <w:rFonts w:ascii="Times New Roman" w:hAnsi="Times New Roman"/>
          <w:sz w:val="24"/>
          <w:szCs w:val="24"/>
        </w:rPr>
      </w:pPr>
      <w:r w:rsidRPr="002C35A7">
        <w:rPr>
          <w:rFonts w:ascii="Times New Roman" w:hAnsi="Times New Roman"/>
          <w:i/>
          <w:iCs/>
          <w:sz w:val="24"/>
          <w:szCs w:val="24"/>
        </w:rPr>
        <w:t>Reason for Control:</w:t>
      </w:r>
      <w:r w:rsidRPr="002C35A7">
        <w:rPr>
          <w:rFonts w:ascii="Times New Roman" w:hAnsi="Times New Roman"/>
          <w:sz w:val="24"/>
          <w:szCs w:val="24"/>
        </w:rPr>
        <w:tab/>
        <w:t>CC</w:t>
      </w:r>
    </w:p>
    <w:tbl>
      <w:tblPr>
        <w:tblStyle w:val="TableGrid"/>
        <w:tblW w:w="0" w:type="auto"/>
        <w:tblLook w:val="04A0" w:firstRow="1" w:lastRow="0" w:firstColumn="1" w:lastColumn="0" w:noHBand="0" w:noVBand="1"/>
      </w:tblPr>
      <w:tblGrid>
        <w:gridCol w:w="9350"/>
      </w:tblGrid>
      <w:tr w:rsidR="007C1BCB" w:rsidRPr="002C35A7" w14:paraId="5AE68594" w14:textId="77777777" w:rsidTr="007C1BCB">
        <w:tc>
          <w:tcPr>
            <w:tcW w:w="9576" w:type="dxa"/>
          </w:tcPr>
          <w:p w14:paraId="1059AA4A" w14:textId="77777777" w:rsidR="007C1BCB" w:rsidRPr="002C35A7" w:rsidRDefault="007C1BCB" w:rsidP="006D5E2B">
            <w:pPr>
              <w:tabs>
                <w:tab w:val="left" w:pos="-1180"/>
                <w:tab w:val="left" w:pos="-720"/>
                <w:tab w:val="left" w:pos="0"/>
                <w:tab w:val="left" w:pos="720"/>
                <w:tab w:val="left" w:pos="1080"/>
              </w:tabs>
              <w:spacing w:line="480" w:lineRule="auto"/>
              <w:jc w:val="both"/>
              <w:rPr>
                <w:rFonts w:cs="Times New Roman"/>
                <w:sz w:val="24"/>
                <w:szCs w:val="24"/>
              </w:rPr>
            </w:pPr>
            <w:r w:rsidRPr="002C35A7">
              <w:rPr>
                <w:rFonts w:cs="Times New Roman"/>
                <w:i/>
                <w:iCs/>
                <w:sz w:val="24"/>
                <w:szCs w:val="24"/>
              </w:rPr>
              <w:t>Control(s)</w:t>
            </w:r>
          </w:p>
        </w:tc>
      </w:tr>
      <w:tr w:rsidR="007C1BCB" w:rsidRPr="002C35A7" w14:paraId="73383DF7" w14:textId="77777777" w:rsidTr="007C1BCB">
        <w:tc>
          <w:tcPr>
            <w:tcW w:w="9576" w:type="dxa"/>
          </w:tcPr>
          <w:p w14:paraId="589F52CC" w14:textId="77777777" w:rsidR="007C1BCB" w:rsidRPr="002C35A7" w:rsidRDefault="007C1BCB" w:rsidP="004C4A73">
            <w:pPr>
              <w:tabs>
                <w:tab w:val="left" w:pos="-1180"/>
                <w:tab w:val="left" w:pos="-720"/>
                <w:tab w:val="left" w:pos="0"/>
                <w:tab w:val="left" w:pos="720"/>
                <w:tab w:val="left" w:pos="1080"/>
              </w:tabs>
              <w:spacing w:after="0" w:line="480" w:lineRule="auto"/>
              <w:jc w:val="both"/>
              <w:rPr>
                <w:rFonts w:cs="Times New Roman"/>
                <w:sz w:val="24"/>
                <w:szCs w:val="24"/>
              </w:rPr>
            </w:pPr>
            <w:r w:rsidRPr="002C35A7">
              <w:rPr>
                <w:rFonts w:cs="Times New Roman"/>
                <w:sz w:val="24"/>
                <w:szCs w:val="24"/>
              </w:rPr>
              <w:t>CC applies to “technology” for items controlled by 0A982 or 0A503.  A license is required for ALL destinations, except Canada, regardless of end</w:t>
            </w:r>
            <w:r w:rsidR="00CB51D1" w:rsidRPr="002C35A7">
              <w:rPr>
                <w:rFonts w:cs="Times New Roman"/>
                <w:sz w:val="24"/>
                <w:szCs w:val="24"/>
              </w:rPr>
              <w:t xml:space="preserve"> </w:t>
            </w:r>
            <w:r w:rsidRPr="002C35A7">
              <w:rPr>
                <w:rFonts w:cs="Times New Roman"/>
                <w:sz w:val="24"/>
                <w:szCs w:val="24"/>
              </w:rPr>
              <w:t>use.  Accordingly, a column specific to this control does not appear on the Commerce Country Chart.  (See part 742 of the EAR for additional information.)</w:t>
            </w:r>
          </w:p>
        </w:tc>
      </w:tr>
    </w:tbl>
    <w:p w14:paraId="4FAE0F1C" w14:textId="77777777" w:rsidR="007C1BCB" w:rsidRPr="002C35A7" w:rsidRDefault="007C1BCB" w:rsidP="006D5E2B">
      <w:pPr>
        <w:tabs>
          <w:tab w:val="left" w:pos="-1180"/>
          <w:tab w:val="left" w:pos="-720"/>
          <w:tab w:val="left" w:pos="0"/>
          <w:tab w:val="left" w:pos="720"/>
          <w:tab w:val="left" w:pos="1080"/>
        </w:tabs>
        <w:spacing w:line="480" w:lineRule="auto"/>
        <w:jc w:val="both"/>
        <w:rPr>
          <w:rFonts w:ascii="Times New Roman" w:hAnsi="Times New Roman"/>
          <w:i/>
          <w:iCs/>
          <w:sz w:val="24"/>
          <w:szCs w:val="24"/>
        </w:rPr>
      </w:pPr>
    </w:p>
    <w:p w14:paraId="6386920A" w14:textId="77777777" w:rsidR="006D5E2B" w:rsidRPr="002C35A7" w:rsidRDefault="006D5E2B"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b/>
          <w:bCs/>
          <w:sz w:val="24"/>
          <w:szCs w:val="24"/>
        </w:rPr>
        <w:t xml:space="preserve">List Based License Exceptions </w:t>
      </w:r>
      <w:r w:rsidRPr="004C4A73">
        <w:rPr>
          <w:rFonts w:ascii="Times New Roman" w:hAnsi="Times New Roman"/>
          <w:b/>
          <w:sz w:val="24"/>
        </w:rPr>
        <w:t>(See Part 740 for a description of all license exceptions)</w:t>
      </w:r>
    </w:p>
    <w:p w14:paraId="3C9D86EA" w14:textId="77777777" w:rsidR="006D5E2B" w:rsidRPr="002C35A7" w:rsidRDefault="001F4AD2"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i/>
          <w:sz w:val="24"/>
          <w:szCs w:val="24"/>
        </w:rPr>
        <w:tab/>
      </w:r>
      <w:r w:rsidR="006D5E2B" w:rsidRPr="002C35A7">
        <w:rPr>
          <w:rFonts w:ascii="Times New Roman" w:hAnsi="Times New Roman"/>
          <w:i/>
          <w:sz w:val="24"/>
          <w:szCs w:val="24"/>
        </w:rPr>
        <w:t>CIV:</w:t>
      </w:r>
      <w:r w:rsidR="006D5E2B" w:rsidRPr="002C35A7">
        <w:rPr>
          <w:rFonts w:ascii="Times New Roman" w:hAnsi="Times New Roman"/>
          <w:sz w:val="24"/>
          <w:szCs w:val="24"/>
        </w:rPr>
        <w:t xml:space="preserve"> </w:t>
      </w:r>
      <w:r w:rsidR="006D5E2B" w:rsidRPr="002C35A7">
        <w:rPr>
          <w:rFonts w:ascii="Times New Roman" w:hAnsi="Times New Roman"/>
          <w:sz w:val="24"/>
          <w:szCs w:val="24"/>
        </w:rPr>
        <w:tab/>
        <w:t>N/A</w:t>
      </w:r>
    </w:p>
    <w:p w14:paraId="024D8D76" w14:textId="77777777" w:rsidR="006D5E2B" w:rsidRPr="002C35A7" w:rsidRDefault="001F4AD2"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i/>
          <w:sz w:val="24"/>
          <w:szCs w:val="24"/>
        </w:rPr>
        <w:tab/>
      </w:r>
      <w:r w:rsidR="006D5E2B" w:rsidRPr="002C35A7">
        <w:rPr>
          <w:rFonts w:ascii="Times New Roman" w:hAnsi="Times New Roman"/>
          <w:i/>
          <w:sz w:val="24"/>
          <w:szCs w:val="24"/>
        </w:rPr>
        <w:t>TSR:</w:t>
      </w:r>
      <w:r w:rsidR="006D5E2B" w:rsidRPr="002C35A7">
        <w:rPr>
          <w:rFonts w:ascii="Times New Roman" w:hAnsi="Times New Roman"/>
          <w:sz w:val="24"/>
          <w:szCs w:val="24"/>
        </w:rPr>
        <w:t xml:space="preserve"> </w:t>
      </w:r>
      <w:r w:rsidR="006D5E2B" w:rsidRPr="002C35A7">
        <w:rPr>
          <w:rFonts w:ascii="Times New Roman" w:hAnsi="Times New Roman"/>
          <w:sz w:val="24"/>
          <w:szCs w:val="24"/>
        </w:rPr>
        <w:tab/>
        <w:t>N/A</w:t>
      </w:r>
    </w:p>
    <w:p w14:paraId="7438A229" w14:textId="77777777" w:rsidR="006D5E2B" w:rsidRPr="002C35A7" w:rsidRDefault="006D5E2B" w:rsidP="006D5E2B">
      <w:pPr>
        <w:tabs>
          <w:tab w:val="left" w:pos="-1180"/>
          <w:tab w:val="left" w:pos="-720"/>
          <w:tab w:val="left" w:pos="0"/>
          <w:tab w:val="left" w:pos="720"/>
          <w:tab w:val="left" w:pos="1080"/>
        </w:tabs>
        <w:spacing w:line="480" w:lineRule="auto"/>
        <w:jc w:val="both"/>
        <w:rPr>
          <w:rFonts w:ascii="Times New Roman" w:hAnsi="Times New Roman"/>
          <w:b/>
          <w:bCs/>
          <w:sz w:val="24"/>
          <w:szCs w:val="24"/>
        </w:rPr>
      </w:pPr>
    </w:p>
    <w:p w14:paraId="3BB1E4E0" w14:textId="77777777" w:rsidR="006D5E2B" w:rsidRPr="002C35A7" w:rsidRDefault="006D5E2B"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b/>
          <w:bCs/>
          <w:sz w:val="24"/>
          <w:szCs w:val="24"/>
        </w:rPr>
        <w:t>List of Items Controlled</w:t>
      </w:r>
    </w:p>
    <w:p w14:paraId="32A63806" w14:textId="77777777" w:rsidR="006D5E2B" w:rsidRPr="002C35A7" w:rsidRDefault="001F4AD2"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i/>
          <w:iCs/>
          <w:sz w:val="24"/>
          <w:szCs w:val="24"/>
        </w:rPr>
        <w:tab/>
      </w:r>
      <w:r w:rsidR="006D5E2B" w:rsidRPr="002C35A7">
        <w:rPr>
          <w:rFonts w:ascii="Times New Roman" w:hAnsi="Times New Roman"/>
          <w:i/>
          <w:iCs/>
          <w:sz w:val="24"/>
          <w:szCs w:val="24"/>
        </w:rPr>
        <w:t>Related Controls</w:t>
      </w:r>
      <w:r w:rsidR="006D5E2B" w:rsidRPr="002C35A7">
        <w:rPr>
          <w:rFonts w:ascii="Times New Roman" w:hAnsi="Times New Roman"/>
          <w:sz w:val="24"/>
          <w:szCs w:val="24"/>
        </w:rPr>
        <w:t>: N/A</w:t>
      </w:r>
    </w:p>
    <w:p w14:paraId="2DBFFF12" w14:textId="77777777" w:rsidR="006D5E2B" w:rsidRPr="002C35A7" w:rsidRDefault="001F4AD2"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i/>
          <w:iCs/>
          <w:sz w:val="24"/>
          <w:szCs w:val="24"/>
        </w:rPr>
        <w:lastRenderedPageBreak/>
        <w:tab/>
      </w:r>
      <w:r w:rsidR="006D5E2B" w:rsidRPr="002C35A7">
        <w:rPr>
          <w:rFonts w:ascii="Times New Roman" w:hAnsi="Times New Roman"/>
          <w:i/>
          <w:iCs/>
          <w:sz w:val="24"/>
          <w:szCs w:val="24"/>
        </w:rPr>
        <w:t>Related Definitions</w:t>
      </w:r>
      <w:r w:rsidR="006D5E2B" w:rsidRPr="002C35A7">
        <w:rPr>
          <w:rFonts w:ascii="Times New Roman" w:hAnsi="Times New Roman"/>
          <w:sz w:val="24"/>
          <w:szCs w:val="24"/>
        </w:rPr>
        <w:t>: N/A</w:t>
      </w:r>
    </w:p>
    <w:p w14:paraId="39A9148E" w14:textId="77777777" w:rsidR="006D5E2B" w:rsidRPr="002C35A7" w:rsidRDefault="001F4AD2"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i/>
          <w:iCs/>
          <w:sz w:val="24"/>
          <w:szCs w:val="24"/>
        </w:rPr>
        <w:tab/>
      </w:r>
      <w:r w:rsidR="006D5E2B" w:rsidRPr="002C35A7">
        <w:rPr>
          <w:rFonts w:ascii="Times New Roman" w:hAnsi="Times New Roman"/>
          <w:i/>
          <w:iCs/>
          <w:sz w:val="24"/>
          <w:szCs w:val="24"/>
        </w:rPr>
        <w:t>Items</w:t>
      </w:r>
      <w:r w:rsidR="006D5E2B" w:rsidRPr="002C35A7">
        <w:rPr>
          <w:rFonts w:ascii="Times New Roman" w:hAnsi="Times New Roman"/>
          <w:sz w:val="24"/>
          <w:szCs w:val="24"/>
        </w:rPr>
        <w:t xml:space="preserve">: </w:t>
      </w:r>
    </w:p>
    <w:p w14:paraId="26865C36" w14:textId="77777777" w:rsidR="006D5E2B" w:rsidRPr="002C35A7" w:rsidRDefault="006D5E2B" w:rsidP="006D5E2B">
      <w:pPr>
        <w:tabs>
          <w:tab w:val="left" w:pos="-1180"/>
          <w:tab w:val="left" w:pos="-720"/>
          <w:tab w:val="left" w:pos="0"/>
          <w:tab w:val="left" w:pos="720"/>
          <w:tab w:val="left" w:pos="1080"/>
        </w:tabs>
        <w:spacing w:line="480" w:lineRule="auto"/>
        <w:jc w:val="both"/>
        <w:rPr>
          <w:rFonts w:ascii="Times New Roman" w:hAnsi="Times New Roman"/>
          <w:sz w:val="24"/>
          <w:szCs w:val="24"/>
        </w:rPr>
      </w:pPr>
      <w:r w:rsidRPr="002C35A7">
        <w:rPr>
          <w:rFonts w:ascii="Times New Roman" w:hAnsi="Times New Roman"/>
          <w:sz w:val="24"/>
          <w:szCs w:val="24"/>
        </w:rPr>
        <w:t>The list of items controlled is contained in the ECCN heading.</w:t>
      </w:r>
    </w:p>
    <w:p w14:paraId="0B8C482E" w14:textId="77777777" w:rsidR="006D5E2B" w:rsidRPr="002C35A7" w:rsidRDefault="006D5E2B" w:rsidP="002F3B17">
      <w:pPr>
        <w:pStyle w:val="NoSpacing1"/>
        <w:spacing w:before="240" w:after="240" w:line="480" w:lineRule="auto"/>
        <w:rPr>
          <w:rFonts w:ascii="Times New Roman" w:eastAsia="Times New Roman" w:hAnsi="Times New Roman"/>
          <w:b/>
          <w:iCs/>
          <w:sz w:val="24"/>
          <w:szCs w:val="24"/>
        </w:rPr>
      </w:pPr>
    </w:p>
    <w:p w14:paraId="1FB9C7E8" w14:textId="77777777" w:rsidR="00AC2FEC" w:rsidRPr="002C35A7" w:rsidRDefault="006864EA" w:rsidP="002F3B17">
      <w:pPr>
        <w:pStyle w:val="NoSpacing1"/>
        <w:spacing w:before="240" w:after="240" w:line="480" w:lineRule="auto"/>
        <w:rPr>
          <w:rFonts w:ascii="Times New Roman" w:eastAsia="Times New Roman" w:hAnsi="Times New Roman"/>
          <w:iCs/>
          <w:sz w:val="24"/>
          <w:szCs w:val="24"/>
        </w:rPr>
      </w:pPr>
      <w:r w:rsidRPr="002C35A7">
        <w:rPr>
          <w:rFonts w:ascii="Times New Roman" w:eastAsia="Times New Roman" w:hAnsi="Times New Roman"/>
          <w:b/>
          <w:iCs/>
          <w:sz w:val="24"/>
          <w:szCs w:val="24"/>
        </w:rPr>
        <w:t>Supplement No. 1 to Part 774</w:t>
      </w:r>
      <w:r w:rsidR="00AC2FEC" w:rsidRPr="002C35A7">
        <w:rPr>
          <w:rFonts w:ascii="Times New Roman" w:eastAsia="Times New Roman" w:hAnsi="Times New Roman"/>
          <w:b/>
          <w:iCs/>
          <w:sz w:val="24"/>
          <w:szCs w:val="24"/>
        </w:rPr>
        <w:t xml:space="preserve"> – [</w:t>
      </w:r>
      <w:r w:rsidRPr="002C35A7">
        <w:rPr>
          <w:rFonts w:ascii="Times New Roman" w:eastAsia="Times New Roman" w:hAnsi="Times New Roman"/>
          <w:b/>
          <w:iCs/>
          <w:sz w:val="24"/>
          <w:szCs w:val="24"/>
        </w:rPr>
        <w:t>AMENDED</w:t>
      </w:r>
      <w:r w:rsidR="00AC2FEC" w:rsidRPr="002C35A7">
        <w:rPr>
          <w:rFonts w:ascii="Times New Roman" w:eastAsia="Times New Roman" w:hAnsi="Times New Roman"/>
          <w:b/>
          <w:iCs/>
          <w:sz w:val="24"/>
          <w:szCs w:val="24"/>
        </w:rPr>
        <w:t>]</w:t>
      </w:r>
    </w:p>
    <w:p w14:paraId="3536D5CA" w14:textId="269D8C3F" w:rsidR="00AC2FEC" w:rsidRPr="002C35A7" w:rsidRDefault="00A454A2" w:rsidP="008F397E">
      <w:pPr>
        <w:pStyle w:val="NoSpacing1"/>
        <w:spacing w:before="240" w:after="240" w:line="480" w:lineRule="auto"/>
        <w:ind w:firstLine="720"/>
        <w:rPr>
          <w:rFonts w:ascii="Times New Roman" w:eastAsia="Times New Roman" w:hAnsi="Times New Roman"/>
          <w:iCs/>
          <w:sz w:val="24"/>
          <w:szCs w:val="24"/>
        </w:rPr>
      </w:pPr>
      <w:r w:rsidRPr="002C35A7">
        <w:rPr>
          <w:rFonts w:ascii="Times New Roman" w:hAnsi="Times New Roman"/>
          <w:sz w:val="24"/>
          <w:szCs w:val="24"/>
        </w:rPr>
        <w:t>5</w:t>
      </w:r>
      <w:r w:rsidR="00A51127">
        <w:rPr>
          <w:rFonts w:ascii="Times New Roman" w:hAnsi="Times New Roman"/>
          <w:sz w:val="24"/>
          <w:szCs w:val="24"/>
        </w:rPr>
        <w:t>6</w:t>
      </w:r>
      <w:r w:rsidR="00AC2FEC" w:rsidRPr="002C35A7">
        <w:rPr>
          <w:rFonts w:ascii="Times New Roman" w:hAnsi="Times New Roman"/>
          <w:sz w:val="24"/>
          <w:szCs w:val="24"/>
        </w:rPr>
        <w:t xml:space="preserve">.  In Supplement No. 1 to </w:t>
      </w:r>
      <w:r w:rsidR="001F5151" w:rsidRPr="002C35A7">
        <w:rPr>
          <w:rFonts w:ascii="Times New Roman" w:hAnsi="Times New Roman"/>
          <w:sz w:val="24"/>
          <w:szCs w:val="24"/>
        </w:rPr>
        <w:t>p</w:t>
      </w:r>
      <w:r w:rsidR="00AC2FEC" w:rsidRPr="002C35A7">
        <w:rPr>
          <w:rFonts w:ascii="Times New Roman" w:hAnsi="Times New Roman"/>
          <w:sz w:val="24"/>
          <w:szCs w:val="24"/>
        </w:rPr>
        <w:t xml:space="preserve">art 774, </w:t>
      </w:r>
      <w:r w:rsidR="00AA72A5" w:rsidRPr="002C35A7">
        <w:rPr>
          <w:rFonts w:ascii="Times New Roman" w:hAnsi="Times New Roman"/>
          <w:sz w:val="24"/>
          <w:szCs w:val="24"/>
        </w:rPr>
        <w:t xml:space="preserve">Category 0, </w:t>
      </w:r>
      <w:r w:rsidR="00AC2FEC" w:rsidRPr="002C35A7">
        <w:rPr>
          <w:rFonts w:ascii="Times New Roman" w:hAnsi="Times New Roman"/>
          <w:sz w:val="24"/>
          <w:szCs w:val="24"/>
        </w:rPr>
        <w:t>remove ECCN</w:t>
      </w:r>
      <w:r w:rsidR="006864EA" w:rsidRPr="002C35A7">
        <w:rPr>
          <w:rFonts w:ascii="Times New Roman" w:hAnsi="Times New Roman"/>
          <w:sz w:val="24"/>
          <w:szCs w:val="24"/>
        </w:rPr>
        <w:t>s</w:t>
      </w:r>
      <w:r w:rsidR="00AC2FEC" w:rsidRPr="002C35A7">
        <w:rPr>
          <w:rFonts w:ascii="Times New Roman" w:hAnsi="Times New Roman"/>
          <w:sz w:val="24"/>
          <w:szCs w:val="24"/>
        </w:rPr>
        <w:t xml:space="preserve"> 0E984</w:t>
      </w:r>
      <w:r w:rsidR="006864EA" w:rsidRPr="002C35A7">
        <w:rPr>
          <w:rFonts w:ascii="Times New Roman" w:hAnsi="Times New Roman"/>
          <w:sz w:val="24"/>
          <w:szCs w:val="24"/>
        </w:rPr>
        <w:t xml:space="preserve"> and 0E987</w:t>
      </w:r>
      <w:r w:rsidR="00AC2FEC" w:rsidRPr="002C35A7">
        <w:rPr>
          <w:rFonts w:ascii="Times New Roman" w:hAnsi="Times New Roman"/>
          <w:sz w:val="24"/>
          <w:szCs w:val="24"/>
        </w:rPr>
        <w:t>.</w:t>
      </w:r>
    </w:p>
    <w:p w14:paraId="13B47D4D" w14:textId="77777777" w:rsidR="00D06BCD" w:rsidRPr="002C35A7" w:rsidRDefault="00D06BCD" w:rsidP="00D06BCD">
      <w:pPr>
        <w:pStyle w:val="NoSpacing1"/>
        <w:spacing w:before="240" w:after="240" w:line="480" w:lineRule="auto"/>
        <w:rPr>
          <w:rFonts w:ascii="Times New Roman" w:eastAsia="Times New Roman" w:hAnsi="Times New Roman"/>
          <w:b/>
          <w:iCs/>
          <w:sz w:val="24"/>
          <w:szCs w:val="24"/>
        </w:rPr>
      </w:pPr>
    </w:p>
    <w:p w14:paraId="0E37C16D" w14:textId="52531888" w:rsidR="00A86AF5" w:rsidRPr="002C35A7" w:rsidRDefault="00A454A2" w:rsidP="00A86AF5">
      <w:pPr>
        <w:pStyle w:val="NoSpacing1"/>
        <w:spacing w:before="240" w:after="240" w:line="480" w:lineRule="auto"/>
        <w:ind w:firstLine="720"/>
        <w:rPr>
          <w:rFonts w:ascii="Times New Roman" w:eastAsia="Times New Roman" w:hAnsi="Times New Roman"/>
          <w:sz w:val="24"/>
          <w:szCs w:val="24"/>
        </w:rPr>
      </w:pPr>
      <w:r w:rsidRPr="002C35A7">
        <w:rPr>
          <w:rFonts w:ascii="Times New Roman" w:eastAsia="Times New Roman" w:hAnsi="Times New Roman"/>
          <w:sz w:val="24"/>
          <w:szCs w:val="24"/>
        </w:rPr>
        <w:t>5</w:t>
      </w:r>
      <w:r w:rsidR="00A51127">
        <w:rPr>
          <w:rFonts w:ascii="Times New Roman" w:eastAsia="Times New Roman" w:hAnsi="Times New Roman"/>
          <w:sz w:val="24"/>
          <w:szCs w:val="24"/>
        </w:rPr>
        <w:t>7</w:t>
      </w:r>
      <w:r w:rsidR="00A86AF5" w:rsidRPr="002C35A7">
        <w:rPr>
          <w:rFonts w:ascii="Times New Roman" w:eastAsia="Times New Roman" w:hAnsi="Times New Roman"/>
          <w:sz w:val="24"/>
          <w:szCs w:val="24"/>
        </w:rPr>
        <w:t xml:space="preserve">.  In Supplement No. 1 to </w:t>
      </w:r>
      <w:r w:rsidR="001F5151" w:rsidRPr="002C35A7">
        <w:rPr>
          <w:rFonts w:ascii="Times New Roman" w:eastAsia="Times New Roman" w:hAnsi="Times New Roman"/>
          <w:sz w:val="24"/>
          <w:szCs w:val="24"/>
        </w:rPr>
        <w:t>p</w:t>
      </w:r>
      <w:r w:rsidR="00A86AF5" w:rsidRPr="002C35A7">
        <w:rPr>
          <w:rFonts w:ascii="Times New Roman" w:eastAsia="Times New Roman" w:hAnsi="Times New Roman"/>
          <w:sz w:val="24"/>
          <w:szCs w:val="24"/>
        </w:rPr>
        <w:t xml:space="preserve">art 774, </w:t>
      </w:r>
      <w:r w:rsidR="00A86AF5" w:rsidRPr="002C35A7">
        <w:rPr>
          <w:rFonts w:ascii="Times New Roman" w:hAnsi="Times New Roman"/>
          <w:sz w:val="24"/>
          <w:szCs w:val="24"/>
        </w:rPr>
        <w:t xml:space="preserve">Category 1, </w:t>
      </w:r>
      <w:r w:rsidR="001F4AD2" w:rsidRPr="002C35A7">
        <w:rPr>
          <w:rFonts w:ascii="Times New Roman" w:hAnsi="Times New Roman"/>
          <w:sz w:val="24"/>
          <w:szCs w:val="24"/>
        </w:rPr>
        <w:t xml:space="preserve">revise </w:t>
      </w:r>
      <w:r w:rsidR="00A86AF5" w:rsidRPr="002C35A7">
        <w:rPr>
          <w:rFonts w:ascii="Times New Roman" w:hAnsi="Times New Roman"/>
          <w:sz w:val="24"/>
          <w:szCs w:val="24"/>
        </w:rPr>
        <w:t>ECCN 1A984</w:t>
      </w:r>
      <w:r w:rsidR="001B32FE" w:rsidRPr="002C35A7">
        <w:rPr>
          <w:rFonts w:ascii="Times New Roman" w:hAnsi="Times New Roman"/>
          <w:sz w:val="24"/>
          <w:szCs w:val="24"/>
        </w:rPr>
        <w:t xml:space="preserve"> </w:t>
      </w:r>
      <w:r w:rsidR="00A86AF5" w:rsidRPr="002C35A7">
        <w:rPr>
          <w:rFonts w:ascii="Times New Roman" w:hAnsi="Times New Roman"/>
          <w:sz w:val="24"/>
          <w:szCs w:val="24"/>
        </w:rPr>
        <w:t>to read as follows:</w:t>
      </w:r>
    </w:p>
    <w:p w14:paraId="0C042CE5" w14:textId="77777777" w:rsidR="009F0C9B" w:rsidRPr="002C35A7" w:rsidRDefault="009F0C9B" w:rsidP="00A86AF5">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rPr>
          <w:rFonts w:ascii="Times New Roman" w:hAnsi="Times New Roman"/>
          <w:b/>
          <w:bCs/>
          <w:sz w:val="24"/>
          <w:szCs w:val="24"/>
        </w:rPr>
      </w:pPr>
    </w:p>
    <w:p w14:paraId="173B0CCF" w14:textId="77777777" w:rsidR="00A86AF5" w:rsidRPr="002C35A7" w:rsidRDefault="00A86AF5" w:rsidP="00A86AF5">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rPr>
          <w:rFonts w:ascii="Times New Roman" w:hAnsi="Times New Roman"/>
          <w:b/>
          <w:bCs/>
          <w:sz w:val="24"/>
          <w:szCs w:val="24"/>
        </w:rPr>
      </w:pPr>
      <w:r w:rsidRPr="002C35A7">
        <w:rPr>
          <w:rFonts w:ascii="Times New Roman" w:hAnsi="Times New Roman"/>
          <w:b/>
          <w:bCs/>
          <w:sz w:val="24"/>
          <w:szCs w:val="24"/>
        </w:rPr>
        <w:t xml:space="preserve">1A984  Chemical agents, including tear gas formulation containing 1 percent or less of </w:t>
      </w:r>
      <w:proofErr w:type="spellStart"/>
      <w:r w:rsidRPr="002C35A7">
        <w:rPr>
          <w:rFonts w:ascii="Times New Roman" w:hAnsi="Times New Roman"/>
          <w:b/>
          <w:bCs/>
          <w:sz w:val="24"/>
          <w:szCs w:val="24"/>
        </w:rPr>
        <w:t>orthochlorobenzalmalononitrile</w:t>
      </w:r>
      <w:proofErr w:type="spellEnd"/>
      <w:r w:rsidRPr="002C35A7">
        <w:rPr>
          <w:rFonts w:ascii="Times New Roman" w:hAnsi="Times New Roman"/>
          <w:b/>
          <w:bCs/>
          <w:sz w:val="24"/>
          <w:szCs w:val="24"/>
        </w:rPr>
        <w:t xml:space="preserve"> (CS), or 1 percent or less of chloroacetophenone (CN), except in individual containers with a net weight of 20 grams or less; liquid pepper except when packaged in individual containers with a net weight of 3 ounces (85.05 grams) or less;</w:t>
      </w:r>
      <w:r w:rsidRPr="002C35A7">
        <w:rPr>
          <w:rFonts w:ascii="Times New Roman" w:hAnsi="Times New Roman"/>
          <w:b/>
          <w:bCs/>
          <w:i/>
          <w:iCs/>
          <w:sz w:val="24"/>
          <w:szCs w:val="24"/>
        </w:rPr>
        <w:t xml:space="preserve"> </w:t>
      </w:r>
      <w:r w:rsidRPr="002C35A7">
        <w:rPr>
          <w:rFonts w:ascii="Times New Roman" w:hAnsi="Times New Roman"/>
          <w:b/>
          <w:bCs/>
          <w:sz w:val="24"/>
          <w:szCs w:val="24"/>
        </w:rPr>
        <w:t>smoke bombs; non-irritant smoke flares, canisters, grenades and charges; and other pyrotechnic</w:t>
      </w:r>
      <w:r w:rsidRPr="002C35A7">
        <w:rPr>
          <w:rFonts w:ascii="Times New Roman" w:hAnsi="Times New Roman"/>
          <w:sz w:val="24"/>
          <w:szCs w:val="24"/>
        </w:rPr>
        <w:t xml:space="preserve"> </w:t>
      </w:r>
      <w:r w:rsidRPr="002C35A7">
        <w:rPr>
          <w:rFonts w:ascii="Times New Roman" w:hAnsi="Times New Roman"/>
          <w:b/>
          <w:bCs/>
          <w:sz w:val="24"/>
          <w:szCs w:val="24"/>
        </w:rPr>
        <w:t xml:space="preserve">articles </w:t>
      </w:r>
      <w:r w:rsidRPr="002C35A7">
        <w:rPr>
          <w:rFonts w:ascii="Times New Roman" w:hAnsi="Times New Roman"/>
          <w:b/>
          <w:sz w:val="24"/>
          <w:szCs w:val="24"/>
        </w:rPr>
        <w:t>(excluding shotgun shells, unless the shotgun shells contain only chemical irritants)</w:t>
      </w:r>
      <w:r w:rsidRPr="002C35A7">
        <w:rPr>
          <w:rFonts w:ascii="Times New Roman" w:hAnsi="Times New Roman"/>
          <w:sz w:val="24"/>
          <w:szCs w:val="24"/>
        </w:rPr>
        <w:t xml:space="preserve"> </w:t>
      </w:r>
      <w:r w:rsidRPr="002C35A7">
        <w:rPr>
          <w:rFonts w:ascii="Times New Roman" w:hAnsi="Times New Roman"/>
          <w:b/>
          <w:bCs/>
          <w:sz w:val="24"/>
          <w:szCs w:val="24"/>
        </w:rPr>
        <w:t xml:space="preserve">having dual military and commercial use, and “parts” and “components” “specially designed” therefor, </w:t>
      </w:r>
      <w:proofErr w:type="spellStart"/>
      <w:r w:rsidRPr="002C35A7">
        <w:rPr>
          <w:rFonts w:ascii="Times New Roman" w:hAnsi="Times New Roman"/>
          <w:b/>
          <w:bCs/>
          <w:sz w:val="24"/>
          <w:szCs w:val="24"/>
        </w:rPr>
        <w:t>n.e.s.</w:t>
      </w:r>
      <w:proofErr w:type="spellEnd"/>
      <w:r w:rsidR="00F73B3C" w:rsidRPr="002C35A7">
        <w:rPr>
          <w:rFonts w:ascii="Times New Roman" w:hAnsi="Times New Roman"/>
          <w:b/>
          <w:bCs/>
          <w:sz w:val="24"/>
          <w:szCs w:val="24"/>
        </w:rPr>
        <w:t xml:space="preserve"> </w:t>
      </w:r>
    </w:p>
    <w:p w14:paraId="4F671CD7" w14:textId="77777777" w:rsidR="001F4AD2" w:rsidRPr="002C35A7" w:rsidRDefault="001F4AD2"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b/>
          <w:bCs/>
          <w:sz w:val="24"/>
          <w:szCs w:val="24"/>
        </w:rPr>
      </w:pPr>
    </w:p>
    <w:p w14:paraId="41CA546C"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r w:rsidRPr="002C35A7">
        <w:rPr>
          <w:rFonts w:ascii="Times New Roman" w:hAnsi="Times New Roman"/>
          <w:b/>
          <w:bCs/>
          <w:sz w:val="24"/>
          <w:szCs w:val="24"/>
        </w:rPr>
        <w:t>License Requirements</w:t>
      </w:r>
    </w:p>
    <w:p w14:paraId="0A1597CB"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p w14:paraId="796CF114"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imes New Roman" w:hAnsi="Times New Roman"/>
          <w:sz w:val="24"/>
          <w:szCs w:val="24"/>
        </w:rPr>
      </w:pPr>
      <w:r w:rsidRPr="002C35A7">
        <w:rPr>
          <w:rFonts w:ascii="Times New Roman" w:hAnsi="Times New Roman"/>
          <w:i/>
          <w:iCs/>
          <w:sz w:val="24"/>
          <w:szCs w:val="24"/>
        </w:rPr>
        <w:lastRenderedPageBreak/>
        <w:t>Reason for Control</w:t>
      </w:r>
      <w:r w:rsidRPr="002C35A7">
        <w:rPr>
          <w:rFonts w:ascii="Times New Roman" w:hAnsi="Times New Roman"/>
          <w:sz w:val="24"/>
          <w:szCs w:val="24"/>
        </w:rPr>
        <w:t>:   CC</w:t>
      </w:r>
    </w:p>
    <w:p w14:paraId="63697E28"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6D5E2B" w:rsidRPr="002C35A7" w14:paraId="2DF2E338"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119A1F7" w14:textId="77777777" w:rsidR="006D5E2B" w:rsidRPr="002C35A7" w:rsidRDefault="006D5E2B" w:rsidP="00C87995">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2F676DFA" w14:textId="77777777" w:rsidR="006D5E2B" w:rsidRPr="002C35A7" w:rsidRDefault="006D5E2B" w:rsidP="00C87995">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6D5E2B" w:rsidRPr="002C35A7" w14:paraId="691FE276"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5A039530" w14:textId="77777777" w:rsidR="006D5E2B" w:rsidRPr="002C35A7" w:rsidRDefault="006D5E2B" w:rsidP="00C87995">
            <w:pPr>
              <w:pStyle w:val="NoSpacing11"/>
              <w:spacing w:line="480" w:lineRule="auto"/>
              <w:rPr>
                <w:rFonts w:ascii="Times New Roman" w:hAnsi="Times New Roman"/>
                <w:sz w:val="24"/>
                <w:szCs w:val="24"/>
              </w:rPr>
            </w:pPr>
            <w:r w:rsidRPr="002C35A7">
              <w:rPr>
                <w:rFonts w:ascii="Times New Roman" w:hAnsi="Times New Roman"/>
                <w:sz w:val="24"/>
                <w:szCs w:val="24"/>
              </w:rPr>
              <w:t>CC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567F34F8" w14:textId="77777777" w:rsidR="006D5E2B" w:rsidRPr="002C35A7" w:rsidRDefault="006D5E2B" w:rsidP="00C87995">
            <w:pPr>
              <w:pStyle w:val="NoSpacing11"/>
              <w:spacing w:line="480" w:lineRule="auto"/>
              <w:rPr>
                <w:rFonts w:ascii="Times New Roman" w:hAnsi="Times New Roman"/>
                <w:sz w:val="24"/>
                <w:szCs w:val="24"/>
              </w:rPr>
            </w:pPr>
            <w:r w:rsidRPr="002C35A7">
              <w:rPr>
                <w:rFonts w:ascii="Times New Roman" w:hAnsi="Times New Roman"/>
                <w:sz w:val="24"/>
                <w:szCs w:val="24"/>
              </w:rPr>
              <w:t>CC Column 1</w:t>
            </w:r>
          </w:p>
        </w:tc>
      </w:tr>
    </w:tbl>
    <w:p w14:paraId="073FB6F1"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p w14:paraId="3259E882"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r w:rsidRPr="002C35A7">
        <w:rPr>
          <w:rFonts w:ascii="Times New Roman" w:hAnsi="Times New Roman"/>
          <w:b/>
          <w:bCs/>
          <w:sz w:val="24"/>
          <w:szCs w:val="24"/>
        </w:rPr>
        <w:t xml:space="preserve">List Based License Exceptions </w:t>
      </w:r>
      <w:r w:rsidRPr="004C4A73">
        <w:rPr>
          <w:rFonts w:ascii="Times New Roman" w:hAnsi="Times New Roman"/>
          <w:b/>
          <w:sz w:val="24"/>
        </w:rPr>
        <w:t>(See Part 740 for a description of all license exceptions)</w:t>
      </w:r>
      <w:r w:rsidRPr="002C35A7">
        <w:rPr>
          <w:rFonts w:ascii="Times New Roman" w:hAnsi="Times New Roman"/>
          <w:sz w:val="24"/>
          <w:szCs w:val="24"/>
        </w:rPr>
        <w:t xml:space="preserve">  </w:t>
      </w:r>
    </w:p>
    <w:p w14:paraId="3E399C77"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p w14:paraId="433467E2"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imes New Roman" w:hAnsi="Times New Roman"/>
          <w:sz w:val="24"/>
          <w:szCs w:val="24"/>
        </w:rPr>
      </w:pPr>
      <w:r w:rsidRPr="002C35A7">
        <w:rPr>
          <w:rFonts w:ascii="Times New Roman" w:hAnsi="Times New Roman"/>
          <w:i/>
          <w:sz w:val="24"/>
          <w:szCs w:val="24"/>
        </w:rPr>
        <w:t>LVS:</w:t>
      </w:r>
      <w:r w:rsidRPr="002C35A7">
        <w:rPr>
          <w:rFonts w:ascii="Times New Roman" w:hAnsi="Times New Roman"/>
          <w:sz w:val="24"/>
          <w:szCs w:val="24"/>
        </w:rPr>
        <w:tab/>
        <w:t>N/A</w:t>
      </w:r>
    </w:p>
    <w:p w14:paraId="4C821D19"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imes New Roman" w:hAnsi="Times New Roman"/>
          <w:sz w:val="24"/>
          <w:szCs w:val="24"/>
        </w:rPr>
      </w:pPr>
      <w:r w:rsidRPr="002C35A7">
        <w:rPr>
          <w:rFonts w:ascii="Times New Roman" w:hAnsi="Times New Roman"/>
          <w:i/>
          <w:sz w:val="24"/>
          <w:szCs w:val="24"/>
        </w:rPr>
        <w:t>GBS:</w:t>
      </w:r>
      <w:r w:rsidRPr="002C35A7">
        <w:rPr>
          <w:rFonts w:ascii="Times New Roman" w:hAnsi="Times New Roman"/>
          <w:sz w:val="24"/>
          <w:szCs w:val="24"/>
        </w:rPr>
        <w:tab/>
        <w:t>N/A</w:t>
      </w:r>
    </w:p>
    <w:p w14:paraId="36A31350"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imes New Roman" w:hAnsi="Times New Roman"/>
          <w:sz w:val="24"/>
          <w:szCs w:val="24"/>
        </w:rPr>
      </w:pPr>
      <w:r w:rsidRPr="002C35A7">
        <w:rPr>
          <w:rFonts w:ascii="Times New Roman" w:hAnsi="Times New Roman"/>
          <w:i/>
          <w:sz w:val="24"/>
          <w:szCs w:val="24"/>
        </w:rPr>
        <w:t>CIV:</w:t>
      </w:r>
      <w:r w:rsidRPr="002C35A7">
        <w:rPr>
          <w:rFonts w:ascii="Times New Roman" w:hAnsi="Times New Roman"/>
          <w:sz w:val="24"/>
          <w:szCs w:val="24"/>
        </w:rPr>
        <w:tab/>
        <w:t>N/A</w:t>
      </w:r>
    </w:p>
    <w:p w14:paraId="2928A5A0"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p w14:paraId="1766C27F"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b/>
          <w:bCs/>
          <w:sz w:val="24"/>
          <w:szCs w:val="24"/>
        </w:rPr>
      </w:pPr>
      <w:r w:rsidRPr="002C35A7">
        <w:rPr>
          <w:rFonts w:ascii="Times New Roman" w:hAnsi="Times New Roman"/>
          <w:b/>
          <w:bCs/>
          <w:sz w:val="24"/>
          <w:szCs w:val="24"/>
        </w:rPr>
        <w:t>List of Items Controlled</w:t>
      </w:r>
    </w:p>
    <w:p w14:paraId="5C402DAB"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p w14:paraId="2524E76B"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imes New Roman" w:hAnsi="Times New Roman"/>
          <w:sz w:val="24"/>
          <w:szCs w:val="24"/>
        </w:rPr>
      </w:pPr>
      <w:r w:rsidRPr="002C35A7">
        <w:rPr>
          <w:rFonts w:ascii="Times New Roman" w:hAnsi="Times New Roman"/>
          <w:i/>
          <w:iCs/>
          <w:sz w:val="24"/>
          <w:szCs w:val="24"/>
        </w:rPr>
        <w:t>Related Controls</w:t>
      </w:r>
      <w:r w:rsidRPr="002C35A7">
        <w:rPr>
          <w:rFonts w:ascii="Times New Roman" w:hAnsi="Times New Roman"/>
          <w:sz w:val="24"/>
          <w:szCs w:val="24"/>
        </w:rPr>
        <w:t>: N/A</w:t>
      </w:r>
    </w:p>
    <w:p w14:paraId="13CEB5BC"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imes New Roman" w:hAnsi="Times New Roman"/>
          <w:sz w:val="24"/>
          <w:szCs w:val="24"/>
        </w:rPr>
      </w:pPr>
      <w:r w:rsidRPr="002C35A7">
        <w:rPr>
          <w:rFonts w:ascii="Times New Roman" w:hAnsi="Times New Roman"/>
          <w:i/>
          <w:iCs/>
          <w:sz w:val="24"/>
          <w:szCs w:val="24"/>
        </w:rPr>
        <w:t>Related Definitions</w:t>
      </w:r>
      <w:r w:rsidRPr="002C35A7">
        <w:rPr>
          <w:rFonts w:ascii="Times New Roman" w:hAnsi="Times New Roman"/>
          <w:sz w:val="24"/>
          <w:szCs w:val="24"/>
        </w:rPr>
        <w:t>: N/A</w:t>
      </w:r>
    </w:p>
    <w:p w14:paraId="7C1EBA2C"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imes New Roman" w:hAnsi="Times New Roman"/>
          <w:sz w:val="24"/>
          <w:szCs w:val="24"/>
        </w:rPr>
      </w:pPr>
      <w:r w:rsidRPr="002C35A7">
        <w:rPr>
          <w:rFonts w:ascii="Times New Roman" w:hAnsi="Times New Roman"/>
          <w:i/>
          <w:iCs/>
          <w:sz w:val="24"/>
          <w:szCs w:val="24"/>
        </w:rPr>
        <w:t>Items</w:t>
      </w:r>
      <w:r w:rsidRPr="002C35A7">
        <w:rPr>
          <w:rFonts w:ascii="Times New Roman" w:hAnsi="Times New Roman"/>
          <w:sz w:val="24"/>
          <w:szCs w:val="24"/>
        </w:rPr>
        <w:t>:</w:t>
      </w:r>
    </w:p>
    <w:p w14:paraId="41D911C3"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p w14:paraId="3F8B2F58"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r w:rsidRPr="002C35A7">
        <w:rPr>
          <w:rFonts w:ascii="Times New Roman" w:hAnsi="Times New Roman"/>
          <w:sz w:val="24"/>
          <w:szCs w:val="24"/>
        </w:rPr>
        <w:t>The list of items controlled is contained in the ECCN heading.</w:t>
      </w:r>
    </w:p>
    <w:p w14:paraId="59A42413" w14:textId="77777777" w:rsidR="006D5E2B" w:rsidRPr="002C35A7" w:rsidRDefault="006D5E2B" w:rsidP="006D5E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Times New Roman" w:hAnsi="Times New Roman"/>
          <w:sz w:val="24"/>
          <w:szCs w:val="24"/>
        </w:rPr>
      </w:pPr>
    </w:p>
    <w:p w14:paraId="0908D655" w14:textId="77777777" w:rsidR="006D5E2B" w:rsidRPr="002C35A7" w:rsidRDefault="006D5E2B" w:rsidP="0066781D">
      <w:pPr>
        <w:pStyle w:val="NoSpacing1"/>
        <w:spacing w:before="240" w:after="240" w:line="480" w:lineRule="auto"/>
        <w:rPr>
          <w:rFonts w:ascii="Times New Roman" w:eastAsia="Times New Roman" w:hAnsi="Times New Roman"/>
          <w:b/>
          <w:sz w:val="24"/>
          <w:szCs w:val="24"/>
        </w:rPr>
      </w:pPr>
    </w:p>
    <w:p w14:paraId="33131DCC" w14:textId="4C308368" w:rsidR="0066781D" w:rsidRPr="002C35A7" w:rsidRDefault="00761D0E" w:rsidP="0066781D">
      <w:pPr>
        <w:pStyle w:val="NoSpacing1"/>
        <w:spacing w:before="240" w:after="240" w:line="480" w:lineRule="auto"/>
        <w:ind w:firstLine="720"/>
        <w:rPr>
          <w:rFonts w:ascii="Times New Roman" w:eastAsia="Times New Roman" w:hAnsi="Times New Roman"/>
          <w:sz w:val="24"/>
          <w:szCs w:val="24"/>
        </w:rPr>
      </w:pPr>
      <w:r w:rsidRPr="002C35A7">
        <w:rPr>
          <w:rFonts w:ascii="Times New Roman" w:eastAsia="Times New Roman" w:hAnsi="Times New Roman"/>
          <w:sz w:val="24"/>
          <w:szCs w:val="24"/>
        </w:rPr>
        <w:t>5</w:t>
      </w:r>
      <w:r w:rsidR="00A51127">
        <w:rPr>
          <w:rFonts w:ascii="Times New Roman" w:eastAsia="Times New Roman" w:hAnsi="Times New Roman"/>
          <w:sz w:val="24"/>
          <w:szCs w:val="24"/>
        </w:rPr>
        <w:t>8</w:t>
      </w:r>
      <w:r w:rsidR="0066781D" w:rsidRPr="002C35A7">
        <w:rPr>
          <w:rFonts w:ascii="Times New Roman" w:eastAsia="Times New Roman" w:hAnsi="Times New Roman"/>
          <w:sz w:val="24"/>
          <w:szCs w:val="24"/>
        </w:rPr>
        <w:t xml:space="preserve">.  In Supplement No. 1 to </w:t>
      </w:r>
      <w:r w:rsidR="00A56806" w:rsidRPr="002C35A7">
        <w:rPr>
          <w:rFonts w:ascii="Times New Roman" w:eastAsia="Times New Roman" w:hAnsi="Times New Roman"/>
          <w:sz w:val="24"/>
          <w:szCs w:val="24"/>
        </w:rPr>
        <w:t>p</w:t>
      </w:r>
      <w:r w:rsidR="0066781D" w:rsidRPr="002C35A7">
        <w:rPr>
          <w:rFonts w:ascii="Times New Roman" w:eastAsia="Times New Roman" w:hAnsi="Times New Roman"/>
          <w:sz w:val="24"/>
          <w:szCs w:val="24"/>
        </w:rPr>
        <w:t xml:space="preserve">art 774, Category 2, </w:t>
      </w:r>
      <w:r w:rsidR="00C87995" w:rsidRPr="002C35A7">
        <w:rPr>
          <w:rFonts w:ascii="Times New Roman" w:eastAsia="Times New Roman" w:hAnsi="Times New Roman"/>
          <w:sz w:val="24"/>
          <w:szCs w:val="24"/>
        </w:rPr>
        <w:t xml:space="preserve">revise </w:t>
      </w:r>
      <w:r w:rsidR="0066781D" w:rsidRPr="002C35A7">
        <w:rPr>
          <w:rFonts w:ascii="Times New Roman" w:eastAsia="Times New Roman" w:hAnsi="Times New Roman"/>
          <w:sz w:val="24"/>
          <w:szCs w:val="24"/>
        </w:rPr>
        <w:t>ECCN 2B004</w:t>
      </w:r>
      <w:r w:rsidR="001B32FE" w:rsidRPr="002C35A7">
        <w:rPr>
          <w:rFonts w:ascii="Times New Roman" w:eastAsia="Times New Roman" w:hAnsi="Times New Roman"/>
          <w:sz w:val="24"/>
          <w:szCs w:val="24"/>
        </w:rPr>
        <w:t xml:space="preserve"> to read as follows</w:t>
      </w:r>
      <w:r w:rsidR="00C87995" w:rsidRPr="002C35A7">
        <w:rPr>
          <w:rFonts w:ascii="Times New Roman" w:eastAsia="Times New Roman" w:hAnsi="Times New Roman"/>
          <w:sz w:val="24"/>
          <w:szCs w:val="24"/>
        </w:rPr>
        <w:t>:</w:t>
      </w:r>
    </w:p>
    <w:p w14:paraId="7F6AE74F" w14:textId="77777777" w:rsidR="00C87995" w:rsidRPr="002C35A7" w:rsidRDefault="00C87995"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b/>
          <w:bCs/>
          <w:sz w:val="24"/>
          <w:szCs w:val="24"/>
        </w:rPr>
      </w:pPr>
      <w:bookmarkStart w:id="8" w:name="a2B004__Hot__isostatic_presses___having_"/>
    </w:p>
    <w:p w14:paraId="4338B77D"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b/>
          <w:bCs/>
          <w:sz w:val="24"/>
          <w:szCs w:val="24"/>
        </w:rPr>
      </w:pPr>
      <w:r w:rsidRPr="002C35A7">
        <w:rPr>
          <w:rFonts w:ascii="Times New Roman" w:hAnsi="Times New Roman"/>
          <w:b/>
          <w:bCs/>
          <w:sz w:val="24"/>
          <w:szCs w:val="24"/>
        </w:rPr>
        <w:t xml:space="preserve">2B004 Hot “isostatic presses” having </w:t>
      </w:r>
      <w:proofErr w:type="gramStart"/>
      <w:r w:rsidRPr="002C35A7">
        <w:rPr>
          <w:rFonts w:ascii="Times New Roman" w:hAnsi="Times New Roman"/>
          <w:b/>
          <w:bCs/>
          <w:sz w:val="24"/>
          <w:szCs w:val="24"/>
        </w:rPr>
        <w:t>all of</w:t>
      </w:r>
      <w:proofErr w:type="gramEnd"/>
      <w:r w:rsidRPr="002C35A7">
        <w:rPr>
          <w:rFonts w:ascii="Times New Roman" w:hAnsi="Times New Roman"/>
          <w:b/>
          <w:bCs/>
          <w:sz w:val="24"/>
          <w:szCs w:val="24"/>
        </w:rPr>
        <w:t xml:space="preserve"> the characteristics described in the List of Items Controlled, and “specially designed” “components” and “accessories” therefor.</w:t>
      </w:r>
      <w:bookmarkEnd w:id="8"/>
    </w:p>
    <w:p w14:paraId="71E3FE90"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b/>
          <w:bCs/>
          <w:sz w:val="24"/>
          <w:szCs w:val="24"/>
        </w:rPr>
      </w:pPr>
    </w:p>
    <w:p w14:paraId="52A9D771"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r w:rsidRPr="002C35A7">
        <w:rPr>
          <w:rFonts w:ascii="Times New Roman" w:hAnsi="Times New Roman"/>
          <w:b/>
          <w:bCs/>
          <w:sz w:val="24"/>
          <w:szCs w:val="24"/>
        </w:rPr>
        <w:t>License Requirements</w:t>
      </w:r>
    </w:p>
    <w:p w14:paraId="58BAF113"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i/>
          <w:iCs/>
          <w:sz w:val="24"/>
          <w:szCs w:val="24"/>
        </w:rPr>
        <w:t>Reason for Control</w:t>
      </w:r>
      <w:r w:rsidRPr="002C35A7">
        <w:rPr>
          <w:rFonts w:ascii="Times New Roman" w:hAnsi="Times New Roman"/>
          <w:sz w:val="24"/>
          <w:szCs w:val="24"/>
        </w:rPr>
        <w:t>:  NS, MT NP,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9F0C9B" w:rsidRPr="002C35A7" w14:paraId="5D40F2BD"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6BF5CBE" w14:textId="77777777" w:rsidR="009F0C9B" w:rsidRPr="002C35A7" w:rsidRDefault="009F0C9B" w:rsidP="00C87995">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46559BA5" w14:textId="77777777" w:rsidR="009F0C9B" w:rsidRPr="002C35A7" w:rsidRDefault="009F0C9B" w:rsidP="00C87995">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9F0C9B" w:rsidRPr="002C35A7" w14:paraId="62F4A4B2"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FAD28C9" w14:textId="77777777" w:rsidR="009F0C9B" w:rsidRPr="002C35A7" w:rsidRDefault="009F0C9B" w:rsidP="00F071CD">
            <w:pPr>
              <w:pStyle w:val="NoSpacing11"/>
              <w:spacing w:line="480" w:lineRule="auto"/>
              <w:rPr>
                <w:rFonts w:ascii="Times New Roman" w:hAnsi="Times New Roman"/>
                <w:sz w:val="24"/>
                <w:szCs w:val="24"/>
              </w:rPr>
            </w:pPr>
            <w:r w:rsidRPr="002C35A7">
              <w:rPr>
                <w:rFonts w:ascii="Times New Roman" w:hAnsi="Times New Roman"/>
                <w:sz w:val="24"/>
                <w:szCs w:val="24"/>
              </w:rPr>
              <w:t>NS applies to entire entry</w:t>
            </w:r>
            <w:r w:rsidRPr="002C35A7">
              <w:rPr>
                <w:rFonts w:ascii="Times New Roman" w:hAnsi="Times New Roman"/>
                <w:sz w:val="24"/>
                <w:szCs w:val="24"/>
              </w:rPr>
              <w:tab/>
            </w:r>
          </w:p>
        </w:tc>
        <w:tc>
          <w:tcPr>
            <w:tcW w:w="4925" w:type="dxa"/>
            <w:tcBorders>
              <w:top w:val="threeDEmboss" w:sz="6" w:space="0" w:color="auto"/>
              <w:left w:val="threeDEmboss" w:sz="6" w:space="0" w:color="auto"/>
              <w:bottom w:val="threeDEmboss" w:sz="6" w:space="0" w:color="auto"/>
              <w:right w:val="threeDEmboss" w:sz="6" w:space="0" w:color="auto"/>
            </w:tcBorders>
          </w:tcPr>
          <w:p w14:paraId="51025E9E" w14:textId="77777777" w:rsidR="009F0C9B" w:rsidRPr="002C35A7" w:rsidRDefault="009F0C9B" w:rsidP="00F071CD">
            <w:pPr>
              <w:pStyle w:val="NoSpacing11"/>
              <w:spacing w:line="480" w:lineRule="auto"/>
              <w:rPr>
                <w:rFonts w:ascii="Times New Roman" w:hAnsi="Times New Roman"/>
                <w:sz w:val="24"/>
                <w:szCs w:val="24"/>
              </w:rPr>
            </w:pPr>
            <w:r w:rsidRPr="002C35A7">
              <w:rPr>
                <w:rFonts w:ascii="Times New Roman" w:hAnsi="Times New Roman"/>
                <w:sz w:val="24"/>
                <w:szCs w:val="24"/>
              </w:rPr>
              <w:t>NS Column 2</w:t>
            </w:r>
          </w:p>
        </w:tc>
      </w:tr>
      <w:tr w:rsidR="009F0C9B" w:rsidRPr="002C35A7" w14:paraId="19978EAE"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5E5F1D93" w14:textId="77777777" w:rsidR="009F0C9B" w:rsidRPr="002C35A7" w:rsidRDefault="009F0C9B" w:rsidP="00F071CD">
            <w:pPr>
              <w:pStyle w:val="NoSpacing11"/>
              <w:spacing w:line="480" w:lineRule="auto"/>
              <w:rPr>
                <w:rFonts w:ascii="Times New Roman" w:hAnsi="Times New Roman"/>
                <w:sz w:val="24"/>
                <w:szCs w:val="24"/>
              </w:rPr>
            </w:pPr>
            <w:r w:rsidRPr="002C35A7">
              <w:rPr>
                <w:rFonts w:ascii="Times New Roman" w:hAnsi="Times New Roman"/>
                <w:sz w:val="24"/>
                <w:szCs w:val="24"/>
              </w:rPr>
              <w:t>MT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tcPr>
          <w:p w14:paraId="01FE733D" w14:textId="77777777" w:rsidR="009F0C9B" w:rsidRPr="002C35A7" w:rsidRDefault="009F0C9B" w:rsidP="00F071CD">
            <w:pPr>
              <w:pStyle w:val="NoSpacing11"/>
              <w:spacing w:line="480" w:lineRule="auto"/>
              <w:rPr>
                <w:rFonts w:ascii="Times New Roman" w:hAnsi="Times New Roman"/>
                <w:sz w:val="24"/>
                <w:szCs w:val="24"/>
              </w:rPr>
            </w:pPr>
            <w:r w:rsidRPr="002C35A7">
              <w:rPr>
                <w:rFonts w:ascii="Times New Roman" w:hAnsi="Times New Roman"/>
                <w:sz w:val="24"/>
                <w:szCs w:val="24"/>
              </w:rPr>
              <w:t>MT Column 1</w:t>
            </w:r>
          </w:p>
        </w:tc>
      </w:tr>
      <w:tr w:rsidR="009F0C9B" w:rsidRPr="002C35A7" w14:paraId="54720929"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649606F" w14:textId="77777777" w:rsidR="00AA512F" w:rsidRPr="002C35A7" w:rsidRDefault="009F0C9B"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520" w:hanging="2520"/>
              <w:jc w:val="both"/>
              <w:rPr>
                <w:rFonts w:ascii="Times New Roman" w:hAnsi="Times New Roman"/>
                <w:sz w:val="24"/>
                <w:szCs w:val="24"/>
              </w:rPr>
            </w:pPr>
            <w:r w:rsidRPr="002C35A7">
              <w:rPr>
                <w:rFonts w:ascii="Times New Roman" w:hAnsi="Times New Roman"/>
                <w:sz w:val="24"/>
                <w:szCs w:val="24"/>
              </w:rPr>
              <w:t xml:space="preserve">NP applies to entire entry, except 2B004.b.3 </w:t>
            </w:r>
          </w:p>
          <w:p w14:paraId="28056E26" w14:textId="77777777" w:rsidR="00AA512F" w:rsidRPr="002C35A7" w:rsidRDefault="009F0C9B"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520" w:hanging="2520"/>
              <w:jc w:val="both"/>
              <w:rPr>
                <w:rFonts w:ascii="Times New Roman" w:hAnsi="Times New Roman"/>
                <w:sz w:val="24"/>
                <w:szCs w:val="24"/>
              </w:rPr>
            </w:pPr>
            <w:r w:rsidRPr="002C35A7">
              <w:rPr>
                <w:rFonts w:ascii="Times New Roman" w:hAnsi="Times New Roman"/>
                <w:sz w:val="24"/>
                <w:szCs w:val="24"/>
              </w:rPr>
              <w:t>and</w:t>
            </w:r>
            <w:r w:rsidR="00AA512F" w:rsidRPr="002C35A7">
              <w:rPr>
                <w:rFonts w:ascii="Times New Roman" w:hAnsi="Times New Roman"/>
                <w:sz w:val="24"/>
                <w:szCs w:val="24"/>
              </w:rPr>
              <w:t xml:space="preserve"> </w:t>
            </w:r>
            <w:r w:rsidRPr="002C35A7">
              <w:rPr>
                <w:rFonts w:ascii="Times New Roman" w:hAnsi="Times New Roman"/>
                <w:sz w:val="24"/>
                <w:szCs w:val="24"/>
              </w:rPr>
              <w:t xml:space="preserve">presses with maximum working </w:t>
            </w:r>
            <w:r w:rsidR="00AA512F" w:rsidRPr="002C35A7">
              <w:rPr>
                <w:rFonts w:ascii="Times New Roman" w:hAnsi="Times New Roman"/>
                <w:sz w:val="24"/>
                <w:szCs w:val="24"/>
              </w:rPr>
              <w:t xml:space="preserve"> </w:t>
            </w:r>
          </w:p>
          <w:p w14:paraId="735F69E3" w14:textId="77777777" w:rsidR="009F0C9B" w:rsidRPr="002C35A7" w:rsidRDefault="009F0C9B"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520" w:hanging="2520"/>
              <w:jc w:val="both"/>
              <w:rPr>
                <w:rFonts w:ascii="Times New Roman" w:hAnsi="Times New Roman"/>
                <w:sz w:val="24"/>
                <w:szCs w:val="24"/>
              </w:rPr>
            </w:pPr>
            <w:r w:rsidRPr="002C35A7">
              <w:rPr>
                <w:rFonts w:ascii="Times New Roman" w:hAnsi="Times New Roman"/>
                <w:sz w:val="24"/>
                <w:szCs w:val="24"/>
              </w:rPr>
              <w:t>pressures below</w:t>
            </w:r>
            <w:r w:rsidR="00AA512F" w:rsidRPr="002C35A7">
              <w:rPr>
                <w:rFonts w:ascii="Times New Roman" w:hAnsi="Times New Roman"/>
                <w:sz w:val="24"/>
                <w:szCs w:val="24"/>
              </w:rPr>
              <w:t xml:space="preserve"> </w:t>
            </w:r>
            <w:r w:rsidRPr="002C35A7">
              <w:rPr>
                <w:rFonts w:ascii="Times New Roman" w:hAnsi="Times New Roman"/>
                <w:sz w:val="24"/>
                <w:szCs w:val="24"/>
              </w:rPr>
              <w:t>69 MPa</w:t>
            </w:r>
          </w:p>
        </w:tc>
        <w:tc>
          <w:tcPr>
            <w:tcW w:w="4925" w:type="dxa"/>
            <w:tcBorders>
              <w:top w:val="threeDEmboss" w:sz="6" w:space="0" w:color="auto"/>
              <w:left w:val="threeDEmboss" w:sz="6" w:space="0" w:color="auto"/>
              <w:bottom w:val="threeDEmboss" w:sz="6" w:space="0" w:color="auto"/>
              <w:right w:val="threeDEmboss" w:sz="6" w:space="0" w:color="auto"/>
            </w:tcBorders>
          </w:tcPr>
          <w:p w14:paraId="2E6E319C" w14:textId="77777777" w:rsidR="009F0C9B" w:rsidRPr="002C35A7" w:rsidRDefault="009F0C9B" w:rsidP="00F071CD">
            <w:pPr>
              <w:pStyle w:val="NoSpacing11"/>
              <w:spacing w:line="480" w:lineRule="auto"/>
              <w:rPr>
                <w:rFonts w:ascii="Times New Roman" w:hAnsi="Times New Roman"/>
                <w:sz w:val="24"/>
                <w:szCs w:val="24"/>
              </w:rPr>
            </w:pPr>
            <w:r w:rsidRPr="002C35A7">
              <w:rPr>
                <w:rFonts w:ascii="Times New Roman" w:hAnsi="Times New Roman"/>
                <w:sz w:val="24"/>
                <w:szCs w:val="24"/>
              </w:rPr>
              <w:t>NP Column 1</w:t>
            </w:r>
          </w:p>
        </w:tc>
      </w:tr>
      <w:tr w:rsidR="009F0C9B" w:rsidRPr="002C35A7" w14:paraId="2FCD9D9F"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5D63B6B" w14:textId="77777777" w:rsidR="009F0C9B" w:rsidRPr="002C35A7" w:rsidRDefault="009F0C9B" w:rsidP="00F071CD">
            <w:pPr>
              <w:pStyle w:val="NoSpacing11"/>
              <w:spacing w:line="480" w:lineRule="auto"/>
              <w:rPr>
                <w:rFonts w:ascii="Times New Roman" w:hAnsi="Times New Roman"/>
                <w:sz w:val="24"/>
                <w:szCs w:val="24"/>
              </w:rPr>
            </w:pPr>
            <w:r w:rsidRPr="002C35A7">
              <w:rPr>
                <w:rFonts w:ascii="Times New Roman" w:hAnsi="Times New Roman"/>
                <w:sz w:val="24"/>
                <w:szCs w:val="24"/>
              </w:rPr>
              <w:t>AT applies to entire entry</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76B24352" w14:textId="77777777" w:rsidR="009F0C9B" w:rsidRPr="002C35A7" w:rsidRDefault="009F0C9B" w:rsidP="00F071CD">
            <w:pPr>
              <w:pStyle w:val="NoSpacing11"/>
              <w:spacing w:line="480" w:lineRule="auto"/>
              <w:rPr>
                <w:rFonts w:ascii="Times New Roman" w:hAnsi="Times New Roman"/>
                <w:sz w:val="24"/>
                <w:szCs w:val="24"/>
              </w:rPr>
            </w:pPr>
            <w:r w:rsidRPr="002C35A7">
              <w:rPr>
                <w:rFonts w:ascii="Times New Roman" w:hAnsi="Times New Roman"/>
                <w:sz w:val="24"/>
                <w:szCs w:val="24"/>
              </w:rPr>
              <w:t>AT Column 1</w:t>
            </w:r>
          </w:p>
        </w:tc>
      </w:tr>
    </w:tbl>
    <w:p w14:paraId="7E24A7E9"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p>
    <w:p w14:paraId="5F4A9CF7"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r w:rsidRPr="002C35A7">
        <w:rPr>
          <w:rFonts w:ascii="Times New Roman" w:hAnsi="Times New Roman"/>
          <w:b/>
          <w:bCs/>
          <w:sz w:val="24"/>
          <w:szCs w:val="24"/>
        </w:rPr>
        <w:t xml:space="preserve">List Based License Exceptions </w:t>
      </w:r>
      <w:r w:rsidRPr="004C4A73">
        <w:rPr>
          <w:rFonts w:ascii="Times New Roman" w:hAnsi="Times New Roman"/>
          <w:b/>
          <w:sz w:val="24"/>
        </w:rPr>
        <w:t>(See Part 740 for a description of all license exceptions)</w:t>
      </w:r>
    </w:p>
    <w:p w14:paraId="4C748B5E"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i/>
          <w:sz w:val="24"/>
          <w:szCs w:val="24"/>
        </w:rPr>
        <w:t>LVS</w:t>
      </w:r>
      <w:r w:rsidRPr="002C35A7">
        <w:rPr>
          <w:rFonts w:ascii="Times New Roman" w:hAnsi="Times New Roman"/>
          <w:sz w:val="24"/>
          <w:szCs w:val="24"/>
        </w:rPr>
        <w:t>:</w:t>
      </w:r>
      <w:r w:rsidRPr="002C35A7">
        <w:rPr>
          <w:rFonts w:ascii="Times New Roman" w:hAnsi="Times New Roman"/>
          <w:sz w:val="24"/>
          <w:szCs w:val="24"/>
        </w:rPr>
        <w:tab/>
        <w:t>N/A</w:t>
      </w:r>
    </w:p>
    <w:p w14:paraId="2E13749C"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i/>
          <w:sz w:val="24"/>
          <w:szCs w:val="24"/>
        </w:rPr>
        <w:t>GBS</w:t>
      </w:r>
      <w:r w:rsidRPr="002C35A7">
        <w:rPr>
          <w:rFonts w:ascii="Times New Roman" w:hAnsi="Times New Roman"/>
          <w:sz w:val="24"/>
          <w:szCs w:val="24"/>
        </w:rPr>
        <w:t>:</w:t>
      </w:r>
      <w:r w:rsidRPr="002C35A7">
        <w:rPr>
          <w:rFonts w:ascii="Times New Roman" w:hAnsi="Times New Roman"/>
          <w:sz w:val="24"/>
          <w:szCs w:val="24"/>
        </w:rPr>
        <w:tab/>
        <w:t>N/A</w:t>
      </w:r>
      <w:r w:rsidRPr="002C35A7">
        <w:rPr>
          <w:rFonts w:ascii="Times New Roman" w:hAnsi="Times New Roman"/>
          <w:sz w:val="24"/>
          <w:szCs w:val="24"/>
        </w:rPr>
        <w:tab/>
      </w:r>
    </w:p>
    <w:p w14:paraId="3B6D47E2"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i/>
          <w:sz w:val="24"/>
          <w:szCs w:val="24"/>
        </w:rPr>
        <w:t>CIV:</w:t>
      </w:r>
      <w:r w:rsidRPr="002C35A7">
        <w:rPr>
          <w:rFonts w:ascii="Times New Roman" w:hAnsi="Times New Roman"/>
          <w:sz w:val="24"/>
          <w:szCs w:val="24"/>
        </w:rPr>
        <w:tab/>
        <w:t>N/A</w:t>
      </w:r>
    </w:p>
    <w:p w14:paraId="6A6B8051"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p>
    <w:p w14:paraId="39268DC0"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r w:rsidRPr="002C35A7">
        <w:rPr>
          <w:rFonts w:ascii="Times New Roman" w:hAnsi="Times New Roman"/>
          <w:b/>
          <w:bCs/>
          <w:sz w:val="24"/>
          <w:szCs w:val="24"/>
        </w:rPr>
        <w:t>List of Items Controlled</w:t>
      </w:r>
    </w:p>
    <w:p w14:paraId="2DC71B36" w14:textId="0E789FA6" w:rsidR="009F0C9B" w:rsidRPr="002C35A7" w:rsidRDefault="009F0C9B"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360"/>
        <w:jc w:val="both"/>
        <w:rPr>
          <w:rFonts w:ascii="Times New Roman" w:hAnsi="Times New Roman"/>
          <w:sz w:val="24"/>
          <w:szCs w:val="24"/>
        </w:rPr>
      </w:pPr>
      <w:r w:rsidRPr="002C35A7">
        <w:rPr>
          <w:rFonts w:ascii="Times New Roman" w:hAnsi="Times New Roman"/>
          <w:i/>
          <w:iCs/>
          <w:sz w:val="24"/>
          <w:szCs w:val="24"/>
        </w:rPr>
        <w:t>Related Controls</w:t>
      </w:r>
      <w:proofErr w:type="gramStart"/>
      <w:r w:rsidRPr="002C35A7">
        <w:rPr>
          <w:rFonts w:ascii="Times New Roman" w:hAnsi="Times New Roman"/>
          <w:sz w:val="24"/>
          <w:szCs w:val="24"/>
        </w:rPr>
        <w:t>:  (</w:t>
      </w:r>
      <w:proofErr w:type="gramEnd"/>
      <w:r w:rsidRPr="002C35A7">
        <w:rPr>
          <w:rFonts w:ascii="Times New Roman" w:hAnsi="Times New Roman"/>
          <w:sz w:val="24"/>
          <w:szCs w:val="24"/>
        </w:rPr>
        <w:t xml:space="preserve">1) See ECCN </w:t>
      </w:r>
      <w:r w:rsidRPr="002C35A7">
        <w:rPr>
          <w:rStyle w:val="Hypertext"/>
          <w:rFonts w:ascii="Times New Roman" w:hAnsi="Times New Roman"/>
          <w:color w:val="auto"/>
          <w:sz w:val="24"/>
          <w:szCs w:val="24"/>
          <w:u w:val="none"/>
        </w:rPr>
        <w:t>2D001</w:t>
      </w:r>
      <w:r w:rsidRPr="002C35A7">
        <w:rPr>
          <w:rFonts w:ascii="Times New Roman" w:hAnsi="Times New Roman"/>
          <w:sz w:val="24"/>
          <w:szCs w:val="24"/>
        </w:rPr>
        <w:t xml:space="preserve"> for software for items controlled under this entry.  (2) See ECCNs </w:t>
      </w:r>
      <w:r w:rsidRPr="002C35A7">
        <w:rPr>
          <w:rStyle w:val="Hypertext"/>
          <w:rFonts w:ascii="Times New Roman" w:hAnsi="Times New Roman"/>
          <w:color w:val="auto"/>
          <w:sz w:val="24"/>
          <w:szCs w:val="24"/>
          <w:u w:val="none"/>
        </w:rPr>
        <w:t>2E001</w:t>
      </w:r>
      <w:r w:rsidRPr="002C35A7">
        <w:rPr>
          <w:rFonts w:ascii="Times New Roman" w:hAnsi="Times New Roman"/>
          <w:sz w:val="24"/>
          <w:szCs w:val="24"/>
        </w:rPr>
        <w:t xml:space="preserve"> (“development”), </w:t>
      </w:r>
      <w:r w:rsidRPr="002C35A7">
        <w:rPr>
          <w:rStyle w:val="Hypertext"/>
          <w:rFonts w:ascii="Times New Roman" w:hAnsi="Times New Roman"/>
          <w:color w:val="auto"/>
          <w:sz w:val="24"/>
          <w:szCs w:val="24"/>
          <w:u w:val="none"/>
        </w:rPr>
        <w:t>2E002</w:t>
      </w:r>
      <w:r w:rsidRPr="002C35A7">
        <w:rPr>
          <w:rFonts w:ascii="Times New Roman" w:hAnsi="Times New Roman"/>
          <w:sz w:val="24"/>
          <w:szCs w:val="24"/>
        </w:rPr>
        <w:t xml:space="preserve"> (“production”), and </w:t>
      </w:r>
      <w:r w:rsidRPr="002C35A7">
        <w:rPr>
          <w:rStyle w:val="Hypertext"/>
          <w:rFonts w:ascii="Times New Roman" w:hAnsi="Times New Roman"/>
          <w:color w:val="auto"/>
          <w:sz w:val="24"/>
          <w:szCs w:val="24"/>
          <w:u w:val="none"/>
        </w:rPr>
        <w:t>2E101</w:t>
      </w:r>
      <w:r w:rsidRPr="002C35A7">
        <w:rPr>
          <w:rFonts w:ascii="Times New Roman" w:hAnsi="Times New Roman"/>
          <w:sz w:val="24"/>
          <w:szCs w:val="24"/>
        </w:rPr>
        <w:t xml:space="preserve"> (“use”) for technology </w:t>
      </w:r>
      <w:r w:rsidRPr="002C35A7">
        <w:rPr>
          <w:rFonts w:ascii="Times New Roman" w:hAnsi="Times New Roman"/>
          <w:sz w:val="24"/>
          <w:szCs w:val="24"/>
        </w:rPr>
        <w:lastRenderedPageBreak/>
        <w:t xml:space="preserve">for items controlled under this entry. (3) For “specially designed” dies, molds and tooling, see ECCNs </w:t>
      </w:r>
      <w:r w:rsidR="00AA512F" w:rsidRPr="002C35A7">
        <w:rPr>
          <w:rFonts w:ascii="Times New Roman" w:eastAsia="Times New Roman" w:hAnsi="Times New Roman"/>
          <w:sz w:val="24"/>
          <w:szCs w:val="24"/>
        </w:rPr>
        <w:t>0B501, 0B602, 0B606,</w:t>
      </w:r>
      <w:r w:rsidRPr="002C35A7">
        <w:rPr>
          <w:rFonts w:ascii="Times New Roman" w:hAnsi="Times New Roman"/>
          <w:sz w:val="24"/>
          <w:szCs w:val="24"/>
        </w:rPr>
        <w:t xml:space="preserve"> </w:t>
      </w:r>
      <w:r w:rsidR="00C81592" w:rsidRPr="002C35A7">
        <w:rPr>
          <w:rFonts w:ascii="Times New Roman" w:hAnsi="Times New Roman"/>
          <w:sz w:val="24"/>
          <w:szCs w:val="24"/>
        </w:rPr>
        <w:t>1B003</w:t>
      </w:r>
      <w:r w:rsidR="00C81592">
        <w:rPr>
          <w:rFonts w:ascii="Times New Roman" w:hAnsi="Times New Roman"/>
          <w:sz w:val="24"/>
          <w:szCs w:val="24"/>
        </w:rPr>
        <w:t xml:space="preserve">, </w:t>
      </w:r>
      <w:r w:rsidRPr="002C35A7">
        <w:rPr>
          <w:rFonts w:ascii="Times New Roman" w:hAnsi="Times New Roman"/>
          <w:sz w:val="24"/>
          <w:szCs w:val="24"/>
        </w:rPr>
        <w:t xml:space="preserve">9B004, and 9B009.  (4) For additional controls on dies, molds and tooling, see ECCNs 1B101.d, </w:t>
      </w:r>
      <w:r w:rsidRPr="002C35A7">
        <w:rPr>
          <w:rStyle w:val="Hypertext"/>
          <w:rFonts w:ascii="Times New Roman" w:hAnsi="Times New Roman"/>
          <w:color w:val="auto"/>
          <w:sz w:val="24"/>
          <w:szCs w:val="24"/>
          <w:u w:val="none"/>
        </w:rPr>
        <w:t>2B104</w:t>
      </w:r>
      <w:r w:rsidR="00263D4E" w:rsidRPr="002C35A7">
        <w:rPr>
          <w:rStyle w:val="Hypertext"/>
          <w:rFonts w:ascii="Times New Roman" w:hAnsi="Times New Roman"/>
          <w:color w:val="auto"/>
          <w:sz w:val="24"/>
          <w:szCs w:val="24"/>
          <w:u w:val="none"/>
        </w:rPr>
        <w:t>,</w:t>
      </w:r>
      <w:r w:rsidRPr="002C35A7">
        <w:rPr>
          <w:rFonts w:ascii="Times New Roman" w:hAnsi="Times New Roman"/>
          <w:sz w:val="24"/>
          <w:szCs w:val="24"/>
        </w:rPr>
        <w:t xml:space="preserve"> and </w:t>
      </w:r>
      <w:r w:rsidRPr="002C35A7">
        <w:rPr>
          <w:rStyle w:val="Hypertext"/>
          <w:rFonts w:ascii="Times New Roman" w:hAnsi="Times New Roman"/>
          <w:color w:val="auto"/>
          <w:sz w:val="24"/>
          <w:szCs w:val="24"/>
          <w:u w:val="none"/>
        </w:rPr>
        <w:t>2B204</w:t>
      </w:r>
      <w:r w:rsidRPr="002C35A7">
        <w:rPr>
          <w:rFonts w:ascii="Times New Roman" w:hAnsi="Times New Roman"/>
          <w:sz w:val="24"/>
          <w:szCs w:val="24"/>
        </w:rPr>
        <w:t xml:space="preserve">.  (5) Also see ECCNs </w:t>
      </w:r>
      <w:r w:rsidRPr="002C35A7">
        <w:rPr>
          <w:rStyle w:val="Hypertext"/>
          <w:rFonts w:ascii="Times New Roman" w:hAnsi="Times New Roman"/>
          <w:color w:val="auto"/>
          <w:sz w:val="24"/>
          <w:szCs w:val="24"/>
          <w:u w:val="none"/>
        </w:rPr>
        <w:t>2B117</w:t>
      </w:r>
      <w:r w:rsidRPr="002C35A7">
        <w:rPr>
          <w:rFonts w:ascii="Times New Roman" w:hAnsi="Times New Roman"/>
          <w:sz w:val="24"/>
          <w:szCs w:val="24"/>
        </w:rPr>
        <w:t xml:space="preserve"> and </w:t>
      </w:r>
      <w:bookmarkStart w:id="9" w:name="a2B999_a"/>
      <w:r w:rsidRPr="002C35A7">
        <w:rPr>
          <w:rStyle w:val="Hypertext"/>
          <w:rFonts w:ascii="Times New Roman" w:hAnsi="Times New Roman"/>
          <w:color w:val="auto"/>
          <w:sz w:val="24"/>
          <w:szCs w:val="24"/>
          <w:u w:val="none"/>
        </w:rPr>
        <w:t>2B999.a</w:t>
      </w:r>
      <w:bookmarkEnd w:id="9"/>
      <w:r w:rsidRPr="002C35A7">
        <w:rPr>
          <w:rFonts w:ascii="Times New Roman" w:hAnsi="Times New Roman"/>
          <w:sz w:val="24"/>
          <w:szCs w:val="24"/>
        </w:rPr>
        <w:t>.</w:t>
      </w:r>
    </w:p>
    <w:p w14:paraId="4A6BBA89"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i/>
          <w:iCs/>
          <w:sz w:val="24"/>
          <w:szCs w:val="24"/>
        </w:rPr>
        <w:t>Related Definitions</w:t>
      </w:r>
      <w:r w:rsidRPr="002C35A7">
        <w:rPr>
          <w:rFonts w:ascii="Times New Roman" w:hAnsi="Times New Roman"/>
          <w:sz w:val="24"/>
          <w:szCs w:val="24"/>
        </w:rPr>
        <w:t>: N/A</w:t>
      </w:r>
    </w:p>
    <w:p w14:paraId="21E00465"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i/>
          <w:iCs/>
          <w:sz w:val="24"/>
          <w:szCs w:val="24"/>
        </w:rPr>
        <w:t>Items</w:t>
      </w:r>
      <w:r w:rsidRPr="002C35A7">
        <w:rPr>
          <w:rFonts w:ascii="Times New Roman" w:hAnsi="Times New Roman"/>
          <w:sz w:val="24"/>
          <w:szCs w:val="24"/>
        </w:rPr>
        <w:t>:</w:t>
      </w:r>
    </w:p>
    <w:p w14:paraId="2A155C60"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r w:rsidRPr="002C35A7">
        <w:rPr>
          <w:rFonts w:ascii="Times New Roman" w:hAnsi="Times New Roman"/>
          <w:sz w:val="24"/>
          <w:szCs w:val="24"/>
        </w:rPr>
        <w:t xml:space="preserve">a. A controlled thermal environment within the closed cavity and possessing a chamber cavity with an inside diameter of 406 mm or more; </w:t>
      </w:r>
      <w:r w:rsidRPr="002C35A7">
        <w:rPr>
          <w:rFonts w:ascii="Times New Roman" w:hAnsi="Times New Roman"/>
          <w:i/>
          <w:iCs/>
          <w:sz w:val="24"/>
          <w:szCs w:val="24"/>
        </w:rPr>
        <w:t>and</w:t>
      </w:r>
    </w:p>
    <w:p w14:paraId="1085A5DF" w14:textId="77777777" w:rsidR="00AA512F" w:rsidRPr="002C35A7" w:rsidRDefault="00AA512F"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p>
    <w:p w14:paraId="72390B10"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r w:rsidRPr="002C35A7">
        <w:rPr>
          <w:rFonts w:ascii="Times New Roman" w:hAnsi="Times New Roman"/>
          <w:sz w:val="24"/>
          <w:szCs w:val="24"/>
        </w:rPr>
        <w:t>b. Having any of the following:</w:t>
      </w:r>
    </w:p>
    <w:p w14:paraId="116A67B7"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p>
    <w:p w14:paraId="3A19978B"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sz w:val="24"/>
          <w:szCs w:val="24"/>
        </w:rPr>
        <w:t>b.1. A maximum working pressure exceeding 207 MPa;</w:t>
      </w:r>
    </w:p>
    <w:p w14:paraId="02D794F4"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p>
    <w:p w14:paraId="237A05DF"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sz w:val="24"/>
          <w:szCs w:val="24"/>
        </w:rPr>
        <w:t xml:space="preserve">b.2. A controlled thermal environment exceeding 1,773 K (1,500 </w:t>
      </w:r>
      <w:r w:rsidRPr="002C35A7">
        <w:rPr>
          <w:rFonts w:ascii="Times New Roman" w:hAnsi="Times New Roman"/>
          <w:sz w:val="24"/>
          <w:szCs w:val="24"/>
        </w:rPr>
        <w:sym w:font="Symbol" w:char="F0B0"/>
      </w:r>
      <w:r w:rsidRPr="002C35A7">
        <w:rPr>
          <w:rFonts w:ascii="Times New Roman" w:hAnsi="Times New Roman"/>
          <w:sz w:val="24"/>
          <w:szCs w:val="24"/>
        </w:rPr>
        <w:t xml:space="preserve">C); </w:t>
      </w:r>
      <w:r w:rsidRPr="002C35A7">
        <w:rPr>
          <w:rFonts w:ascii="Times New Roman" w:hAnsi="Times New Roman"/>
          <w:i/>
          <w:iCs/>
          <w:sz w:val="24"/>
          <w:szCs w:val="24"/>
        </w:rPr>
        <w:t>or</w:t>
      </w:r>
    </w:p>
    <w:p w14:paraId="1B3FFC74"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p>
    <w:p w14:paraId="00C4C0B7"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sz w:val="24"/>
          <w:szCs w:val="24"/>
        </w:rPr>
        <w:t>b.3. A facility for hydrocarbon impregnation and removal of resultant gaseous degradation products.</w:t>
      </w:r>
    </w:p>
    <w:p w14:paraId="1721E667"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sz w:val="24"/>
          <w:szCs w:val="24"/>
        </w:rPr>
      </w:pPr>
    </w:p>
    <w:p w14:paraId="0A90C08F" w14:textId="77777777" w:rsidR="009F0C9B" w:rsidRPr="002C35A7" w:rsidRDefault="009F0C9B" w:rsidP="009F0C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sz w:val="24"/>
          <w:szCs w:val="24"/>
        </w:rPr>
      </w:pPr>
      <w:r w:rsidRPr="002C35A7">
        <w:rPr>
          <w:rFonts w:ascii="Times New Roman" w:hAnsi="Times New Roman"/>
          <w:b/>
          <w:bCs/>
          <w:i/>
          <w:iCs/>
          <w:sz w:val="24"/>
          <w:szCs w:val="24"/>
        </w:rPr>
        <w:lastRenderedPageBreak/>
        <w:t>Technical Note:</w:t>
      </w:r>
      <w:r w:rsidRPr="002C35A7">
        <w:rPr>
          <w:rFonts w:ascii="Times New Roman" w:hAnsi="Times New Roman"/>
          <w:i/>
          <w:iCs/>
          <w:sz w:val="24"/>
          <w:szCs w:val="24"/>
        </w:rPr>
        <w:t xml:space="preserve">  The inside chamber dimension is that of the chamber in which both the working temperature and the working pressure are achieved and does not include fixtures. That dimension will be the smaller of either the inside diameter of the pressure chamber or the inside diameter of the insulated furnace chamber, depending on which of the two chambers is located inside the other.</w:t>
      </w:r>
    </w:p>
    <w:p w14:paraId="6E37E355" w14:textId="77777777" w:rsidR="00C14143" w:rsidRPr="002C35A7" w:rsidRDefault="00C14143" w:rsidP="002F3B17">
      <w:pPr>
        <w:pStyle w:val="NoSpacing1"/>
        <w:spacing w:before="240" w:after="240" w:line="480" w:lineRule="auto"/>
        <w:rPr>
          <w:rFonts w:ascii="Times New Roman" w:eastAsia="Times New Roman" w:hAnsi="Times New Roman"/>
          <w:sz w:val="24"/>
          <w:szCs w:val="24"/>
        </w:rPr>
      </w:pPr>
    </w:p>
    <w:p w14:paraId="711930F8" w14:textId="19EB639A" w:rsidR="00E80E1C" w:rsidRPr="002C35A7" w:rsidRDefault="00761D0E" w:rsidP="008F397E">
      <w:pPr>
        <w:pStyle w:val="NoSpacing1"/>
        <w:spacing w:before="240" w:after="240" w:line="480" w:lineRule="auto"/>
        <w:ind w:firstLine="720"/>
        <w:rPr>
          <w:rFonts w:ascii="Times New Roman" w:eastAsia="Times New Roman" w:hAnsi="Times New Roman"/>
          <w:sz w:val="24"/>
          <w:szCs w:val="24"/>
        </w:rPr>
      </w:pPr>
      <w:r w:rsidRPr="002C35A7">
        <w:rPr>
          <w:rFonts w:ascii="Times New Roman" w:eastAsia="Times New Roman" w:hAnsi="Times New Roman"/>
          <w:sz w:val="24"/>
          <w:szCs w:val="24"/>
        </w:rPr>
        <w:t>5</w:t>
      </w:r>
      <w:r w:rsidR="00A51127">
        <w:rPr>
          <w:rFonts w:ascii="Times New Roman" w:eastAsia="Times New Roman" w:hAnsi="Times New Roman"/>
          <w:sz w:val="24"/>
          <w:szCs w:val="24"/>
        </w:rPr>
        <w:t>9</w:t>
      </w:r>
      <w:r w:rsidR="004A5D4B" w:rsidRPr="002C35A7">
        <w:rPr>
          <w:rFonts w:ascii="Times New Roman" w:eastAsia="Times New Roman" w:hAnsi="Times New Roman"/>
          <w:sz w:val="24"/>
          <w:szCs w:val="24"/>
        </w:rPr>
        <w:t xml:space="preserve">.  </w:t>
      </w:r>
      <w:r w:rsidR="00C14143" w:rsidRPr="002C35A7">
        <w:rPr>
          <w:rFonts w:ascii="Times New Roman" w:eastAsia="Times New Roman" w:hAnsi="Times New Roman"/>
          <w:sz w:val="24"/>
          <w:szCs w:val="24"/>
        </w:rPr>
        <w:t xml:space="preserve">In Supplement No. 1 to </w:t>
      </w:r>
      <w:r w:rsidR="00DC09AD" w:rsidRPr="002C35A7">
        <w:rPr>
          <w:rFonts w:ascii="Times New Roman" w:eastAsia="Times New Roman" w:hAnsi="Times New Roman"/>
          <w:sz w:val="24"/>
          <w:szCs w:val="24"/>
        </w:rPr>
        <w:t>p</w:t>
      </w:r>
      <w:r w:rsidR="00C14143" w:rsidRPr="002C35A7">
        <w:rPr>
          <w:rFonts w:ascii="Times New Roman" w:eastAsia="Times New Roman" w:hAnsi="Times New Roman"/>
          <w:sz w:val="24"/>
          <w:szCs w:val="24"/>
        </w:rPr>
        <w:t xml:space="preserve">art 774, Category 2, </w:t>
      </w:r>
      <w:r w:rsidR="00E80E1C" w:rsidRPr="002C35A7">
        <w:rPr>
          <w:rFonts w:ascii="Times New Roman" w:eastAsia="Times New Roman" w:hAnsi="Times New Roman"/>
          <w:sz w:val="24"/>
          <w:szCs w:val="24"/>
        </w:rPr>
        <w:t xml:space="preserve">revise </w:t>
      </w:r>
      <w:r w:rsidR="00716DC0" w:rsidRPr="002C35A7">
        <w:rPr>
          <w:rFonts w:ascii="Times New Roman" w:eastAsia="Times New Roman" w:hAnsi="Times New Roman"/>
          <w:sz w:val="24"/>
          <w:szCs w:val="24"/>
        </w:rPr>
        <w:t xml:space="preserve">ECCN 2B018 </w:t>
      </w:r>
      <w:r w:rsidR="00E80E1C" w:rsidRPr="002C35A7">
        <w:rPr>
          <w:rFonts w:ascii="Times New Roman" w:eastAsia="Times New Roman" w:hAnsi="Times New Roman"/>
          <w:sz w:val="24"/>
          <w:szCs w:val="24"/>
        </w:rPr>
        <w:t>to read as follows:</w:t>
      </w:r>
    </w:p>
    <w:p w14:paraId="6E7890B4" w14:textId="77777777" w:rsidR="007C1BCB" w:rsidRPr="002C35A7" w:rsidRDefault="007C1BCB" w:rsidP="002F3B17">
      <w:pPr>
        <w:pStyle w:val="NoSpacing1"/>
        <w:spacing w:before="240" w:after="240" w:line="480" w:lineRule="auto"/>
        <w:rPr>
          <w:rFonts w:ascii="Times New Roman" w:eastAsia="Times New Roman" w:hAnsi="Times New Roman"/>
          <w:b/>
          <w:sz w:val="24"/>
          <w:szCs w:val="24"/>
        </w:rPr>
      </w:pPr>
    </w:p>
    <w:p w14:paraId="225437E9" w14:textId="77777777" w:rsidR="002C1907" w:rsidRPr="002C35A7" w:rsidRDefault="00D644D3" w:rsidP="002F3B17">
      <w:pPr>
        <w:pStyle w:val="NoSpacing1"/>
        <w:spacing w:before="240" w:after="240" w:line="480" w:lineRule="auto"/>
        <w:rPr>
          <w:rFonts w:ascii="Times New Roman" w:eastAsia="Times New Roman" w:hAnsi="Times New Roman"/>
          <w:sz w:val="24"/>
          <w:szCs w:val="24"/>
        </w:rPr>
      </w:pPr>
      <w:r w:rsidRPr="002C35A7">
        <w:rPr>
          <w:rFonts w:ascii="Times New Roman" w:eastAsia="Times New Roman" w:hAnsi="Times New Roman"/>
          <w:b/>
          <w:sz w:val="24"/>
          <w:szCs w:val="24"/>
        </w:rPr>
        <w:t>2B</w:t>
      </w:r>
      <w:proofErr w:type="gramStart"/>
      <w:r w:rsidRPr="002C35A7">
        <w:rPr>
          <w:rFonts w:ascii="Times New Roman" w:eastAsia="Times New Roman" w:hAnsi="Times New Roman"/>
          <w:b/>
          <w:sz w:val="24"/>
          <w:szCs w:val="24"/>
        </w:rPr>
        <w:t>018  Equipment</w:t>
      </w:r>
      <w:proofErr w:type="gramEnd"/>
      <w:r w:rsidRPr="002C35A7">
        <w:rPr>
          <w:rFonts w:ascii="Times New Roman" w:eastAsia="Times New Roman" w:hAnsi="Times New Roman"/>
          <w:b/>
          <w:sz w:val="24"/>
          <w:szCs w:val="24"/>
        </w:rPr>
        <w:t xml:space="preserve"> on the Wassenaar</w:t>
      </w:r>
      <w:r w:rsidR="00DC09AD" w:rsidRPr="002C35A7">
        <w:rPr>
          <w:rFonts w:ascii="Times New Roman" w:eastAsia="Times New Roman" w:hAnsi="Times New Roman"/>
          <w:b/>
          <w:sz w:val="24"/>
          <w:szCs w:val="24"/>
        </w:rPr>
        <w:t xml:space="preserve"> Arrangement</w:t>
      </w:r>
      <w:r w:rsidRPr="002C35A7">
        <w:rPr>
          <w:rFonts w:ascii="Times New Roman" w:eastAsia="Times New Roman" w:hAnsi="Times New Roman"/>
          <w:b/>
          <w:sz w:val="24"/>
          <w:szCs w:val="24"/>
        </w:rPr>
        <w:t xml:space="preserve"> Munitions List.</w:t>
      </w:r>
      <w:r w:rsidR="00D058E0" w:rsidRPr="002C35A7">
        <w:rPr>
          <w:rFonts w:ascii="Times New Roman" w:eastAsia="Times New Roman" w:hAnsi="Times New Roman"/>
          <w:sz w:val="24"/>
          <w:szCs w:val="24"/>
        </w:rPr>
        <w:t xml:space="preserve">                                                                 </w:t>
      </w:r>
      <w:r w:rsidR="008C0E2C" w:rsidRPr="002C35A7">
        <w:rPr>
          <w:rFonts w:ascii="Times New Roman" w:hAnsi="Times New Roman"/>
          <w:sz w:val="24"/>
          <w:szCs w:val="24"/>
        </w:rPr>
        <w:t xml:space="preserve">No commodities currently are controlled by this entry.  Commodities formerly controlled by </w:t>
      </w:r>
      <w:proofErr w:type="gramStart"/>
      <w:r w:rsidR="00FF07AB" w:rsidRPr="002C35A7">
        <w:rPr>
          <w:rFonts w:ascii="Times New Roman" w:hAnsi="Times New Roman"/>
          <w:sz w:val="24"/>
          <w:szCs w:val="24"/>
        </w:rPr>
        <w:t>paragraphs</w:t>
      </w:r>
      <w:r w:rsidR="008C0E2C" w:rsidRPr="002C35A7">
        <w:rPr>
          <w:rFonts w:ascii="Times New Roman" w:hAnsi="Times New Roman"/>
          <w:sz w:val="24"/>
          <w:szCs w:val="24"/>
        </w:rPr>
        <w:t xml:space="preserve"> .a</w:t>
      </w:r>
      <w:proofErr w:type="gramEnd"/>
      <w:r w:rsidR="008C0E2C" w:rsidRPr="002C35A7">
        <w:rPr>
          <w:rFonts w:ascii="Times New Roman" w:hAnsi="Times New Roman"/>
          <w:sz w:val="24"/>
          <w:szCs w:val="24"/>
        </w:rPr>
        <w:t xml:space="preserve"> through .d</w:t>
      </w:r>
      <w:r w:rsidR="00FF07AB" w:rsidRPr="002C35A7">
        <w:rPr>
          <w:rFonts w:ascii="Times New Roman" w:hAnsi="Times New Roman"/>
          <w:sz w:val="24"/>
          <w:szCs w:val="24"/>
        </w:rPr>
        <w:t>, .m</w:t>
      </w:r>
      <w:r w:rsidR="00263D4E" w:rsidRPr="002C35A7">
        <w:rPr>
          <w:rFonts w:ascii="Times New Roman" w:hAnsi="Times New Roman"/>
          <w:sz w:val="24"/>
          <w:szCs w:val="24"/>
        </w:rPr>
        <w:t>,</w:t>
      </w:r>
      <w:r w:rsidR="008C0E2C" w:rsidRPr="002C35A7">
        <w:rPr>
          <w:rFonts w:ascii="Times New Roman" w:hAnsi="Times New Roman"/>
          <w:sz w:val="24"/>
          <w:szCs w:val="24"/>
        </w:rPr>
        <w:t xml:space="preserve"> and .s of</w:t>
      </w:r>
      <w:r w:rsidR="002C1907" w:rsidRPr="002C35A7">
        <w:rPr>
          <w:rFonts w:ascii="Times New Roman" w:hAnsi="Times New Roman"/>
          <w:sz w:val="24"/>
          <w:szCs w:val="24"/>
        </w:rPr>
        <w:t xml:space="preserve"> t</w:t>
      </w:r>
      <w:r w:rsidR="008C0E2C" w:rsidRPr="002C35A7">
        <w:rPr>
          <w:rFonts w:ascii="Times New Roman" w:hAnsi="Times New Roman"/>
          <w:sz w:val="24"/>
          <w:szCs w:val="24"/>
        </w:rPr>
        <w:t>his entry are controlled in ECCN</w:t>
      </w:r>
      <w:r w:rsidR="00FF07AB" w:rsidRPr="002C35A7">
        <w:rPr>
          <w:rFonts w:ascii="Times New Roman" w:hAnsi="Times New Roman"/>
          <w:sz w:val="24"/>
          <w:szCs w:val="24"/>
        </w:rPr>
        <w:t xml:space="preserve"> 0B606.  Commodities formerly controlled by </w:t>
      </w:r>
      <w:proofErr w:type="gramStart"/>
      <w:r w:rsidR="00FF07AB" w:rsidRPr="002C35A7">
        <w:rPr>
          <w:rFonts w:ascii="Times New Roman" w:hAnsi="Times New Roman"/>
          <w:sz w:val="24"/>
          <w:szCs w:val="24"/>
        </w:rPr>
        <w:t>paragraph</w:t>
      </w:r>
      <w:r w:rsidR="002C1907" w:rsidRPr="002C35A7">
        <w:rPr>
          <w:rFonts w:ascii="Times New Roman" w:hAnsi="Times New Roman"/>
          <w:sz w:val="24"/>
          <w:szCs w:val="24"/>
        </w:rPr>
        <w:t>s .e</w:t>
      </w:r>
      <w:proofErr w:type="gramEnd"/>
      <w:r w:rsidR="002C1907" w:rsidRPr="002C35A7">
        <w:rPr>
          <w:rFonts w:ascii="Times New Roman" w:hAnsi="Times New Roman"/>
          <w:sz w:val="24"/>
          <w:szCs w:val="24"/>
        </w:rPr>
        <w:t xml:space="preserve"> through .l of this entry are controlled by ECCN 0B60</w:t>
      </w:r>
      <w:r w:rsidR="00D86F88" w:rsidRPr="002C35A7">
        <w:rPr>
          <w:rFonts w:ascii="Times New Roman" w:hAnsi="Times New Roman"/>
          <w:sz w:val="24"/>
          <w:szCs w:val="24"/>
        </w:rPr>
        <w:t>2</w:t>
      </w:r>
      <w:r w:rsidR="002C1907" w:rsidRPr="002C35A7">
        <w:rPr>
          <w:rFonts w:ascii="Times New Roman" w:hAnsi="Times New Roman"/>
          <w:sz w:val="24"/>
          <w:szCs w:val="24"/>
        </w:rPr>
        <w:t xml:space="preserve">.  Commodities formerly controlled by </w:t>
      </w:r>
      <w:proofErr w:type="gramStart"/>
      <w:r w:rsidR="00716DC0" w:rsidRPr="002C35A7">
        <w:rPr>
          <w:rFonts w:ascii="Times New Roman" w:hAnsi="Times New Roman"/>
          <w:sz w:val="24"/>
          <w:szCs w:val="24"/>
        </w:rPr>
        <w:t>paragraphs</w:t>
      </w:r>
      <w:r w:rsidR="002C1907" w:rsidRPr="002C35A7">
        <w:rPr>
          <w:rFonts w:ascii="Times New Roman" w:hAnsi="Times New Roman"/>
          <w:sz w:val="24"/>
          <w:szCs w:val="24"/>
        </w:rPr>
        <w:t xml:space="preserve"> .o</w:t>
      </w:r>
      <w:proofErr w:type="gramEnd"/>
      <w:r w:rsidR="002C1907" w:rsidRPr="002C35A7">
        <w:rPr>
          <w:rFonts w:ascii="Times New Roman" w:hAnsi="Times New Roman"/>
          <w:sz w:val="24"/>
          <w:szCs w:val="24"/>
        </w:rPr>
        <w:t xml:space="preserve"> </w:t>
      </w:r>
      <w:r w:rsidR="00D86F88" w:rsidRPr="002C35A7">
        <w:rPr>
          <w:rFonts w:ascii="Times New Roman" w:hAnsi="Times New Roman"/>
          <w:sz w:val="24"/>
          <w:szCs w:val="24"/>
        </w:rPr>
        <w:t>through</w:t>
      </w:r>
      <w:r w:rsidR="002C1907" w:rsidRPr="002C35A7">
        <w:rPr>
          <w:rFonts w:ascii="Times New Roman" w:hAnsi="Times New Roman"/>
          <w:sz w:val="24"/>
          <w:szCs w:val="24"/>
        </w:rPr>
        <w:t xml:space="preserve"> .r of this entry are controlled by ECCN 0B501.  Commodities formerly controlled by paragraph .n of this entry are con</w:t>
      </w:r>
      <w:r w:rsidR="00716DC0" w:rsidRPr="002C35A7">
        <w:rPr>
          <w:rFonts w:ascii="Times New Roman" w:hAnsi="Times New Roman"/>
          <w:sz w:val="24"/>
          <w:szCs w:val="24"/>
        </w:rPr>
        <w:t>t</w:t>
      </w:r>
      <w:r w:rsidR="002C1907" w:rsidRPr="002C35A7">
        <w:rPr>
          <w:rFonts w:ascii="Times New Roman" w:hAnsi="Times New Roman"/>
          <w:sz w:val="24"/>
          <w:szCs w:val="24"/>
        </w:rPr>
        <w:t xml:space="preserve">rolled in ECCN 0B501 if they are “specially designed” for the “production” of the items controlled in </w:t>
      </w:r>
      <w:r w:rsidR="00716DC0" w:rsidRPr="002C35A7">
        <w:rPr>
          <w:rFonts w:ascii="Times New Roman" w:hAnsi="Times New Roman"/>
          <w:sz w:val="24"/>
          <w:szCs w:val="24"/>
        </w:rPr>
        <w:t xml:space="preserve">ECCN </w:t>
      </w:r>
      <w:r w:rsidR="002C1907" w:rsidRPr="002C35A7">
        <w:rPr>
          <w:rFonts w:ascii="Times New Roman" w:hAnsi="Times New Roman"/>
          <w:sz w:val="24"/>
          <w:szCs w:val="24"/>
        </w:rPr>
        <w:t>0A501.a through .x or USML Category I</w:t>
      </w:r>
      <w:r w:rsidR="00716DC0" w:rsidRPr="002C35A7">
        <w:rPr>
          <w:rFonts w:ascii="Times New Roman" w:hAnsi="Times New Roman"/>
          <w:sz w:val="24"/>
          <w:szCs w:val="24"/>
        </w:rPr>
        <w:t xml:space="preserve"> and controlled in ECCN 0B602 if they are of the kind exclusively designed for use in the manufacture of items in ECCN 0A602 or USML Category II</w:t>
      </w:r>
      <w:r w:rsidR="002C1907" w:rsidRPr="002C35A7">
        <w:rPr>
          <w:rFonts w:ascii="Times New Roman" w:hAnsi="Times New Roman"/>
          <w:sz w:val="24"/>
          <w:szCs w:val="24"/>
        </w:rPr>
        <w:t>.</w:t>
      </w:r>
    </w:p>
    <w:p w14:paraId="13F1BC7D" w14:textId="77777777" w:rsidR="008F397E" w:rsidRPr="002C35A7" w:rsidRDefault="008F397E" w:rsidP="008F397E">
      <w:pPr>
        <w:pStyle w:val="NoSpacing1"/>
        <w:spacing w:before="240" w:after="240" w:line="480" w:lineRule="auto"/>
        <w:ind w:firstLine="720"/>
        <w:rPr>
          <w:rFonts w:ascii="Times New Roman" w:eastAsia="Times New Roman" w:hAnsi="Times New Roman"/>
          <w:sz w:val="24"/>
          <w:szCs w:val="24"/>
        </w:rPr>
      </w:pPr>
    </w:p>
    <w:p w14:paraId="3BD8CEE4" w14:textId="48512718" w:rsidR="00DE7F8D" w:rsidRPr="002C35A7" w:rsidRDefault="00A51127" w:rsidP="008F397E">
      <w:pPr>
        <w:pStyle w:val="NoSpacing1"/>
        <w:spacing w:before="240" w:after="240" w:line="480" w:lineRule="auto"/>
        <w:ind w:firstLine="720"/>
        <w:rPr>
          <w:rFonts w:ascii="Times New Roman" w:eastAsia="Times New Roman" w:hAnsi="Times New Roman"/>
          <w:sz w:val="24"/>
          <w:szCs w:val="24"/>
        </w:rPr>
      </w:pPr>
      <w:r>
        <w:rPr>
          <w:rFonts w:ascii="Times New Roman" w:eastAsia="Times New Roman" w:hAnsi="Times New Roman"/>
          <w:sz w:val="24"/>
          <w:szCs w:val="24"/>
        </w:rPr>
        <w:t>60</w:t>
      </w:r>
      <w:r w:rsidR="003F4AD9" w:rsidRPr="002C35A7">
        <w:rPr>
          <w:rFonts w:ascii="Times New Roman" w:eastAsia="Times New Roman" w:hAnsi="Times New Roman"/>
          <w:sz w:val="24"/>
          <w:szCs w:val="24"/>
        </w:rPr>
        <w:t xml:space="preserve">.  </w:t>
      </w:r>
      <w:r w:rsidR="00DE7F8D" w:rsidRPr="002C35A7">
        <w:rPr>
          <w:rFonts w:ascii="Times New Roman" w:eastAsia="Times New Roman" w:hAnsi="Times New Roman"/>
          <w:sz w:val="24"/>
          <w:szCs w:val="24"/>
        </w:rPr>
        <w:t xml:space="preserve">In Supplement No. 1 to </w:t>
      </w:r>
      <w:r w:rsidR="00DC09AD" w:rsidRPr="002C35A7">
        <w:rPr>
          <w:rFonts w:ascii="Times New Roman" w:eastAsia="Times New Roman" w:hAnsi="Times New Roman"/>
          <w:sz w:val="24"/>
          <w:szCs w:val="24"/>
        </w:rPr>
        <w:t>p</w:t>
      </w:r>
      <w:r w:rsidR="00DE7F8D" w:rsidRPr="002C35A7">
        <w:rPr>
          <w:rFonts w:ascii="Times New Roman" w:eastAsia="Times New Roman" w:hAnsi="Times New Roman"/>
          <w:sz w:val="24"/>
          <w:szCs w:val="24"/>
        </w:rPr>
        <w:t>art 774, Category 2, revise ECCN 2D018 to read as follows:</w:t>
      </w:r>
    </w:p>
    <w:p w14:paraId="0785E59C" w14:textId="77777777" w:rsidR="007C1BCB" w:rsidRPr="002C35A7" w:rsidRDefault="007C1BCB" w:rsidP="002F3B17">
      <w:pPr>
        <w:pStyle w:val="NoSpacing1"/>
        <w:spacing w:before="240" w:after="240" w:line="480" w:lineRule="auto"/>
        <w:rPr>
          <w:rFonts w:ascii="Times New Roman" w:eastAsia="Times New Roman" w:hAnsi="Times New Roman"/>
          <w:b/>
          <w:sz w:val="24"/>
          <w:szCs w:val="24"/>
        </w:rPr>
      </w:pPr>
    </w:p>
    <w:p w14:paraId="36C650EA" w14:textId="77777777" w:rsidR="00D86F88" w:rsidRPr="002C35A7" w:rsidRDefault="00D86F88" w:rsidP="002F3B17">
      <w:pPr>
        <w:pStyle w:val="NoSpacing1"/>
        <w:spacing w:before="240" w:after="240" w:line="480" w:lineRule="auto"/>
        <w:rPr>
          <w:rFonts w:ascii="Times New Roman" w:eastAsia="Times New Roman" w:hAnsi="Times New Roman"/>
          <w:sz w:val="24"/>
          <w:szCs w:val="24"/>
        </w:rPr>
      </w:pPr>
      <w:r w:rsidRPr="002C35A7">
        <w:rPr>
          <w:rFonts w:ascii="Times New Roman" w:eastAsia="Times New Roman" w:hAnsi="Times New Roman"/>
          <w:b/>
          <w:sz w:val="24"/>
          <w:szCs w:val="24"/>
        </w:rPr>
        <w:t>2D018 “Software” for the “development</w:t>
      </w:r>
      <w:r w:rsidR="00BB33DE" w:rsidRPr="002C35A7">
        <w:rPr>
          <w:rFonts w:ascii="Times New Roman" w:eastAsia="Times New Roman" w:hAnsi="Times New Roman"/>
          <w:b/>
          <w:sz w:val="24"/>
          <w:szCs w:val="24"/>
        </w:rPr>
        <w:t>,</w:t>
      </w:r>
      <w:r w:rsidRPr="002C35A7">
        <w:rPr>
          <w:rFonts w:ascii="Times New Roman" w:eastAsia="Times New Roman" w:hAnsi="Times New Roman"/>
          <w:b/>
          <w:sz w:val="24"/>
          <w:szCs w:val="24"/>
        </w:rPr>
        <w:t>” “production</w:t>
      </w:r>
      <w:r w:rsidR="00BB33DE" w:rsidRPr="002C35A7">
        <w:rPr>
          <w:rFonts w:ascii="Times New Roman" w:eastAsia="Times New Roman" w:hAnsi="Times New Roman"/>
          <w:b/>
          <w:sz w:val="24"/>
          <w:szCs w:val="24"/>
        </w:rPr>
        <w:t>,</w:t>
      </w:r>
      <w:r w:rsidRPr="002C35A7">
        <w:rPr>
          <w:rFonts w:ascii="Times New Roman" w:eastAsia="Times New Roman" w:hAnsi="Times New Roman"/>
          <w:b/>
          <w:sz w:val="24"/>
          <w:szCs w:val="24"/>
        </w:rPr>
        <w:t>” or “use” of equipment controlled by 2B018.</w:t>
      </w:r>
    </w:p>
    <w:p w14:paraId="711AE02B" w14:textId="77777777" w:rsidR="00D86F88" w:rsidRPr="002C35A7" w:rsidRDefault="00D86F88" w:rsidP="002F3B17">
      <w:pPr>
        <w:pStyle w:val="NoSpacing1"/>
        <w:spacing w:before="240" w:after="240" w:line="480" w:lineRule="auto"/>
        <w:rPr>
          <w:rFonts w:ascii="Times New Roman" w:eastAsia="Times New Roman" w:hAnsi="Times New Roman"/>
          <w:b/>
          <w:sz w:val="24"/>
          <w:szCs w:val="24"/>
        </w:rPr>
      </w:pPr>
      <w:r w:rsidRPr="002C35A7">
        <w:rPr>
          <w:rFonts w:ascii="Times New Roman" w:eastAsia="Times New Roman" w:hAnsi="Times New Roman"/>
          <w:sz w:val="24"/>
          <w:szCs w:val="24"/>
        </w:rPr>
        <w:t xml:space="preserve">No software is currently </w:t>
      </w:r>
      <w:r w:rsidR="00A17062" w:rsidRPr="002C35A7">
        <w:rPr>
          <w:rFonts w:ascii="Times New Roman" w:eastAsia="Times New Roman" w:hAnsi="Times New Roman"/>
          <w:sz w:val="24"/>
          <w:szCs w:val="24"/>
        </w:rPr>
        <w:t>controlled</w:t>
      </w:r>
      <w:r w:rsidRPr="002C35A7">
        <w:rPr>
          <w:rFonts w:ascii="Times New Roman" w:eastAsia="Times New Roman" w:hAnsi="Times New Roman"/>
          <w:sz w:val="24"/>
          <w:szCs w:val="24"/>
        </w:rPr>
        <w:t xml:space="preserve"> under this entry.  See ECCNs 0D501, 0D602</w:t>
      </w:r>
      <w:r w:rsidR="00263D4E" w:rsidRPr="002C35A7">
        <w:rPr>
          <w:rFonts w:ascii="Times New Roman" w:eastAsia="Times New Roman" w:hAnsi="Times New Roman"/>
          <w:sz w:val="24"/>
          <w:szCs w:val="24"/>
        </w:rPr>
        <w:t>,</w:t>
      </w:r>
      <w:r w:rsidRPr="002C35A7">
        <w:rPr>
          <w:rFonts w:ascii="Times New Roman" w:eastAsia="Times New Roman" w:hAnsi="Times New Roman"/>
          <w:sz w:val="24"/>
          <w:szCs w:val="24"/>
        </w:rPr>
        <w:t xml:space="preserve"> and 0D606 for software formerly controlled under this entry. </w:t>
      </w:r>
      <w:r w:rsidRPr="002C35A7">
        <w:rPr>
          <w:rFonts w:ascii="Times New Roman" w:eastAsia="Times New Roman" w:hAnsi="Times New Roman"/>
          <w:b/>
          <w:sz w:val="24"/>
          <w:szCs w:val="24"/>
        </w:rPr>
        <w:t xml:space="preserve"> </w:t>
      </w:r>
    </w:p>
    <w:p w14:paraId="2F16D68C" w14:textId="77777777" w:rsidR="00D058E0" w:rsidRPr="002C35A7" w:rsidRDefault="00D058E0" w:rsidP="002F3B17">
      <w:pPr>
        <w:pStyle w:val="NoSpacing1"/>
        <w:spacing w:before="240" w:after="240" w:line="480" w:lineRule="auto"/>
        <w:rPr>
          <w:rFonts w:ascii="Times New Roman" w:eastAsia="Times New Roman" w:hAnsi="Times New Roman"/>
          <w:sz w:val="24"/>
          <w:szCs w:val="24"/>
        </w:rPr>
      </w:pPr>
    </w:p>
    <w:p w14:paraId="1A317554" w14:textId="29066597" w:rsidR="00D86F88" w:rsidRPr="002C35A7" w:rsidRDefault="007A3309" w:rsidP="008F397E">
      <w:pPr>
        <w:pStyle w:val="NoSpacing1"/>
        <w:spacing w:before="240" w:after="240" w:line="480" w:lineRule="auto"/>
        <w:ind w:firstLine="720"/>
        <w:rPr>
          <w:rFonts w:ascii="Times New Roman" w:eastAsia="Times New Roman" w:hAnsi="Times New Roman"/>
          <w:sz w:val="24"/>
          <w:szCs w:val="24"/>
        </w:rPr>
      </w:pPr>
      <w:r>
        <w:rPr>
          <w:rFonts w:ascii="Times New Roman" w:eastAsia="Times New Roman" w:hAnsi="Times New Roman"/>
          <w:sz w:val="24"/>
          <w:szCs w:val="24"/>
        </w:rPr>
        <w:t>61</w:t>
      </w:r>
      <w:r w:rsidR="003F4AD9" w:rsidRPr="002C35A7">
        <w:rPr>
          <w:rFonts w:ascii="Times New Roman" w:eastAsia="Times New Roman" w:hAnsi="Times New Roman"/>
          <w:sz w:val="24"/>
          <w:szCs w:val="24"/>
        </w:rPr>
        <w:t xml:space="preserve">.  </w:t>
      </w:r>
      <w:r w:rsidR="00840FEC" w:rsidRPr="002C35A7">
        <w:rPr>
          <w:rFonts w:ascii="Times New Roman" w:eastAsia="Times New Roman" w:hAnsi="Times New Roman"/>
          <w:sz w:val="24"/>
          <w:szCs w:val="24"/>
        </w:rPr>
        <w:t xml:space="preserve">In Supplement No. 1 to </w:t>
      </w:r>
      <w:r w:rsidR="00610F67" w:rsidRPr="002C35A7">
        <w:rPr>
          <w:rFonts w:ascii="Times New Roman" w:eastAsia="Times New Roman" w:hAnsi="Times New Roman"/>
          <w:sz w:val="24"/>
          <w:szCs w:val="24"/>
        </w:rPr>
        <w:t>p</w:t>
      </w:r>
      <w:r w:rsidR="00840FEC" w:rsidRPr="002C35A7">
        <w:rPr>
          <w:rFonts w:ascii="Times New Roman" w:eastAsia="Times New Roman" w:hAnsi="Times New Roman"/>
          <w:sz w:val="24"/>
          <w:szCs w:val="24"/>
        </w:rPr>
        <w:t xml:space="preserve">art </w:t>
      </w:r>
      <w:r w:rsidR="002C6594" w:rsidRPr="002C35A7">
        <w:rPr>
          <w:rFonts w:ascii="Times New Roman" w:eastAsia="Times New Roman" w:hAnsi="Times New Roman"/>
          <w:sz w:val="24"/>
          <w:szCs w:val="24"/>
        </w:rPr>
        <w:t>774</w:t>
      </w:r>
      <w:r w:rsidR="00840FEC" w:rsidRPr="002C35A7">
        <w:rPr>
          <w:rFonts w:ascii="Times New Roman" w:eastAsia="Times New Roman" w:hAnsi="Times New Roman"/>
          <w:sz w:val="24"/>
          <w:szCs w:val="24"/>
        </w:rPr>
        <w:t xml:space="preserve">, </w:t>
      </w:r>
      <w:r w:rsidR="00A17062" w:rsidRPr="002C35A7">
        <w:rPr>
          <w:rFonts w:ascii="Times New Roman" w:eastAsia="Times New Roman" w:hAnsi="Times New Roman"/>
          <w:sz w:val="24"/>
          <w:szCs w:val="24"/>
        </w:rPr>
        <w:t>Category</w:t>
      </w:r>
      <w:r w:rsidR="00840FEC" w:rsidRPr="002C35A7">
        <w:rPr>
          <w:rFonts w:ascii="Times New Roman" w:eastAsia="Times New Roman" w:hAnsi="Times New Roman"/>
          <w:sz w:val="24"/>
          <w:szCs w:val="24"/>
        </w:rPr>
        <w:t xml:space="preserve"> 2</w:t>
      </w:r>
      <w:r w:rsidR="00397009" w:rsidRPr="002C35A7">
        <w:rPr>
          <w:rFonts w:ascii="Times New Roman" w:eastAsia="Times New Roman" w:hAnsi="Times New Roman"/>
          <w:sz w:val="24"/>
          <w:szCs w:val="24"/>
        </w:rPr>
        <w:t>, revise</w:t>
      </w:r>
      <w:r w:rsidR="00840FEC" w:rsidRPr="002C35A7">
        <w:rPr>
          <w:rFonts w:ascii="Times New Roman" w:eastAsia="Times New Roman" w:hAnsi="Times New Roman"/>
          <w:sz w:val="24"/>
          <w:szCs w:val="24"/>
        </w:rPr>
        <w:t xml:space="preserve"> ECC</w:t>
      </w:r>
      <w:r w:rsidR="00414675" w:rsidRPr="002C35A7">
        <w:rPr>
          <w:rFonts w:ascii="Times New Roman" w:eastAsia="Times New Roman" w:hAnsi="Times New Roman"/>
          <w:sz w:val="24"/>
          <w:szCs w:val="24"/>
        </w:rPr>
        <w:t>N</w:t>
      </w:r>
      <w:r w:rsidR="00840FEC" w:rsidRPr="002C35A7">
        <w:rPr>
          <w:rFonts w:ascii="Times New Roman" w:eastAsia="Times New Roman" w:hAnsi="Times New Roman"/>
          <w:sz w:val="24"/>
          <w:szCs w:val="24"/>
        </w:rPr>
        <w:t xml:space="preserve"> 2E001 </w:t>
      </w:r>
      <w:r w:rsidR="00397009" w:rsidRPr="002C35A7">
        <w:rPr>
          <w:rFonts w:ascii="Times New Roman" w:eastAsia="Times New Roman" w:hAnsi="Times New Roman"/>
          <w:sz w:val="24"/>
          <w:szCs w:val="24"/>
        </w:rPr>
        <w:t>to read as follows:</w:t>
      </w:r>
      <w:r w:rsidR="00840FEC" w:rsidRPr="002C35A7">
        <w:rPr>
          <w:rFonts w:ascii="Times New Roman" w:eastAsia="Times New Roman" w:hAnsi="Times New Roman"/>
          <w:sz w:val="24"/>
          <w:szCs w:val="24"/>
        </w:rPr>
        <w:t xml:space="preserve"> </w:t>
      </w:r>
    </w:p>
    <w:p w14:paraId="766EE164" w14:textId="77777777" w:rsidR="007C1BCB" w:rsidRPr="002C35A7" w:rsidRDefault="007C1BCB"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b/>
          <w:bCs/>
          <w:color w:val="000000"/>
          <w:sz w:val="24"/>
          <w:szCs w:val="24"/>
        </w:rPr>
      </w:pPr>
      <w:bookmarkStart w:id="10" w:name="a2E001__Technology__according_to_the_Gen"/>
    </w:p>
    <w:p w14:paraId="16C9BD48"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color w:val="000000"/>
          <w:sz w:val="24"/>
          <w:szCs w:val="24"/>
        </w:rPr>
        <w:t>2E001 “Technology” according to the General Technology Note for the “development” of equipment or “software” controlled by 2A (except 2A983, 2A984, 2A991, or 2A994), 2B (except 2B991, 2B993, 2B996, 2B997, 2B998, or 2B999), or 2D (except 2D983, 2D984, 2D991, 2D992, or 2D994).</w:t>
      </w:r>
      <w:bookmarkEnd w:id="10"/>
    </w:p>
    <w:p w14:paraId="546F21B0"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466C2F0F"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color w:val="000000"/>
          <w:sz w:val="24"/>
          <w:szCs w:val="24"/>
        </w:rPr>
        <w:t>License Requirements</w:t>
      </w:r>
    </w:p>
    <w:p w14:paraId="3F562F49"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iCs/>
          <w:color w:val="000000"/>
          <w:sz w:val="24"/>
          <w:szCs w:val="24"/>
        </w:rPr>
        <w:t>Reason for Control</w:t>
      </w:r>
      <w:r w:rsidRPr="002C35A7">
        <w:rPr>
          <w:rFonts w:ascii="Times New Roman" w:hAnsi="Times New Roman"/>
          <w:color w:val="000000"/>
          <w:sz w:val="24"/>
          <w:szCs w:val="24"/>
        </w:rPr>
        <w:t>:  NS, MT, NP, CB,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0022F7" w:rsidRPr="002C35A7" w14:paraId="62607128"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860DF61" w14:textId="77777777" w:rsidR="000022F7" w:rsidRPr="002C35A7" w:rsidRDefault="000022F7" w:rsidP="00C87995">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6766809A" w14:textId="77777777" w:rsidR="000022F7" w:rsidRPr="002C35A7" w:rsidRDefault="000022F7" w:rsidP="00C87995">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0022F7" w:rsidRPr="002C35A7" w14:paraId="22DBD6C0"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28E1E3E0"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NS applies to “technology” for items </w:t>
            </w:r>
          </w:p>
          <w:p w14:paraId="7CEFC1C4"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2A001, 2B001 to 2B009, </w:t>
            </w:r>
          </w:p>
          <w:p w14:paraId="14E981A7"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2D001 or 2D002</w:t>
            </w:r>
          </w:p>
        </w:tc>
        <w:tc>
          <w:tcPr>
            <w:tcW w:w="4925" w:type="dxa"/>
            <w:tcBorders>
              <w:top w:val="threeDEmboss" w:sz="6" w:space="0" w:color="auto"/>
              <w:left w:val="threeDEmboss" w:sz="6" w:space="0" w:color="auto"/>
              <w:bottom w:val="threeDEmboss" w:sz="6" w:space="0" w:color="auto"/>
              <w:right w:val="threeDEmboss" w:sz="6" w:space="0" w:color="auto"/>
            </w:tcBorders>
          </w:tcPr>
          <w:p w14:paraId="5D1FAA79" w14:textId="77777777" w:rsidR="000022F7" w:rsidRPr="002C35A7" w:rsidRDefault="000022F7"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NS Column 1</w:t>
            </w:r>
          </w:p>
        </w:tc>
      </w:tr>
      <w:tr w:rsidR="000022F7" w:rsidRPr="002C35A7" w14:paraId="5DCF7C32"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6CA41B7"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jc w:val="both"/>
              <w:rPr>
                <w:rFonts w:ascii="Times New Roman" w:hAnsi="Times New Roman"/>
                <w:color w:val="000000"/>
                <w:sz w:val="24"/>
                <w:szCs w:val="24"/>
              </w:rPr>
            </w:pPr>
            <w:r w:rsidRPr="002C35A7">
              <w:rPr>
                <w:rFonts w:ascii="Times New Roman" w:hAnsi="Times New Roman"/>
                <w:color w:val="000000"/>
                <w:sz w:val="24"/>
                <w:szCs w:val="24"/>
              </w:rPr>
              <w:lastRenderedPageBreak/>
              <w:t>MT applies to “technology”</w:t>
            </w:r>
            <w:r w:rsidRPr="002C35A7">
              <w:rPr>
                <w:rFonts w:ascii="Times New Roman" w:hAnsi="Times New Roman"/>
                <w:color w:val="000000"/>
                <w:sz w:val="24"/>
                <w:szCs w:val="24"/>
              </w:rPr>
              <w:tab/>
              <w:t xml:space="preserve">for  </w:t>
            </w:r>
          </w:p>
          <w:p w14:paraId="7847EBA2"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jc w:val="both"/>
              <w:rPr>
                <w:rFonts w:ascii="Times New Roman" w:hAnsi="Times New Roman"/>
                <w:color w:val="000000"/>
                <w:sz w:val="24"/>
                <w:szCs w:val="24"/>
              </w:rPr>
            </w:pPr>
            <w:r w:rsidRPr="002C35A7">
              <w:rPr>
                <w:rFonts w:ascii="Times New Roman" w:hAnsi="Times New Roman"/>
                <w:color w:val="000000"/>
                <w:sz w:val="24"/>
                <w:szCs w:val="24"/>
              </w:rPr>
              <w:t>items controlled by 2B004, 2B009, 2B104, 2B105, 2B109, 2B116, 2B117, 2B119 to 2B122, 2D001, or 2D101 for MT reasons</w:t>
            </w:r>
          </w:p>
        </w:tc>
        <w:tc>
          <w:tcPr>
            <w:tcW w:w="4925" w:type="dxa"/>
            <w:tcBorders>
              <w:top w:val="threeDEmboss" w:sz="6" w:space="0" w:color="auto"/>
              <w:left w:val="threeDEmboss" w:sz="6" w:space="0" w:color="auto"/>
              <w:bottom w:val="threeDEmboss" w:sz="6" w:space="0" w:color="auto"/>
              <w:right w:val="threeDEmboss" w:sz="6" w:space="0" w:color="auto"/>
            </w:tcBorders>
          </w:tcPr>
          <w:p w14:paraId="7A27A41A" w14:textId="77777777" w:rsidR="000022F7" w:rsidRPr="002C35A7" w:rsidRDefault="000022F7"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MT Column 1</w:t>
            </w:r>
          </w:p>
        </w:tc>
      </w:tr>
      <w:tr w:rsidR="000022F7" w:rsidRPr="002C35A7" w14:paraId="0452919E"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7BDC62A7"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NP applies to “technology” for items </w:t>
            </w:r>
          </w:p>
          <w:p w14:paraId="50C18E5D"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2A225, 2A226, 2B001, </w:t>
            </w:r>
          </w:p>
          <w:p w14:paraId="2C7F5CA1"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jc w:val="both"/>
              <w:rPr>
                <w:rFonts w:ascii="Times New Roman" w:hAnsi="Times New Roman"/>
                <w:color w:val="000000"/>
                <w:sz w:val="24"/>
                <w:szCs w:val="24"/>
              </w:rPr>
            </w:pPr>
            <w:r w:rsidRPr="002C35A7">
              <w:rPr>
                <w:rFonts w:ascii="Times New Roman" w:hAnsi="Times New Roman"/>
                <w:color w:val="000000"/>
                <w:sz w:val="24"/>
                <w:szCs w:val="24"/>
              </w:rPr>
              <w:t>2B004, 2B006, 2B007, 2B009, 2B104, 2B109, 2B116, 2B201, 2B204, 2B206, 2B207, 2B209, 2B225 to 2B233, 2D001,</w:t>
            </w:r>
          </w:p>
          <w:p w14:paraId="2D1153F9"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jc w:val="both"/>
              <w:rPr>
                <w:rFonts w:ascii="Times New Roman" w:hAnsi="Times New Roman"/>
                <w:color w:val="000000"/>
                <w:sz w:val="24"/>
                <w:szCs w:val="24"/>
              </w:rPr>
            </w:pPr>
            <w:r w:rsidRPr="002C35A7">
              <w:rPr>
                <w:rFonts w:ascii="Times New Roman" w:hAnsi="Times New Roman"/>
                <w:color w:val="000000"/>
                <w:sz w:val="24"/>
                <w:szCs w:val="24"/>
              </w:rPr>
              <w:t>2D002, 2D101, 2D201</w:t>
            </w:r>
            <w:r w:rsidR="00C87442" w:rsidRPr="002C35A7">
              <w:rPr>
                <w:rFonts w:ascii="Times New Roman" w:hAnsi="Times New Roman"/>
                <w:color w:val="000000"/>
                <w:sz w:val="24"/>
                <w:szCs w:val="24"/>
              </w:rPr>
              <w:t>,</w:t>
            </w:r>
            <w:r w:rsidRPr="002C35A7">
              <w:rPr>
                <w:rFonts w:ascii="Times New Roman" w:hAnsi="Times New Roman"/>
                <w:color w:val="000000"/>
                <w:sz w:val="24"/>
                <w:szCs w:val="24"/>
              </w:rPr>
              <w:t xml:space="preserve"> or 2D202 for NP reasons</w:t>
            </w:r>
          </w:p>
        </w:tc>
        <w:tc>
          <w:tcPr>
            <w:tcW w:w="4925" w:type="dxa"/>
            <w:tcBorders>
              <w:top w:val="threeDEmboss" w:sz="6" w:space="0" w:color="auto"/>
              <w:left w:val="threeDEmboss" w:sz="6" w:space="0" w:color="auto"/>
              <w:bottom w:val="threeDEmboss" w:sz="6" w:space="0" w:color="auto"/>
              <w:right w:val="threeDEmboss" w:sz="6" w:space="0" w:color="auto"/>
            </w:tcBorders>
          </w:tcPr>
          <w:p w14:paraId="0CCF35E0" w14:textId="77777777" w:rsidR="000022F7" w:rsidRPr="002C35A7" w:rsidRDefault="000022F7"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NP Column 1</w:t>
            </w:r>
          </w:p>
        </w:tc>
      </w:tr>
      <w:tr w:rsidR="000022F7" w:rsidRPr="002C35A7" w14:paraId="0F7DD412"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EA9198F"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NP applies to “technology” for items </w:t>
            </w:r>
          </w:p>
          <w:p w14:paraId="684687DF"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2A290, 2A291, or 2D290 for </w:t>
            </w:r>
          </w:p>
          <w:p w14:paraId="74D758D7"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NP reasons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0478205A" w14:textId="77777777" w:rsidR="000022F7" w:rsidRPr="002C35A7" w:rsidRDefault="000022F7"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NP Column 2</w:t>
            </w:r>
          </w:p>
        </w:tc>
      </w:tr>
      <w:tr w:rsidR="000022F7" w:rsidRPr="002C35A7" w14:paraId="786394DF"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93D72EE"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CB applies to “technology”</w:t>
            </w:r>
            <w:r w:rsidRPr="002C35A7">
              <w:rPr>
                <w:rFonts w:ascii="Times New Roman" w:hAnsi="Times New Roman"/>
                <w:color w:val="000000"/>
                <w:sz w:val="24"/>
                <w:szCs w:val="24"/>
              </w:rPr>
              <w:tab/>
              <w:t xml:space="preserve">for equipment </w:t>
            </w:r>
          </w:p>
          <w:p w14:paraId="756EFDBB"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2B350 to 2B352, valves </w:t>
            </w:r>
          </w:p>
          <w:p w14:paraId="3E08F701" w14:textId="77777777" w:rsidR="000022F7" w:rsidRPr="002C35A7" w:rsidRDefault="000022F7"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2A226 having the characteristics of those controlled </w:t>
            </w:r>
            <w:proofErr w:type="gramStart"/>
            <w:r w:rsidRPr="002C35A7">
              <w:rPr>
                <w:rFonts w:ascii="Times New Roman" w:hAnsi="Times New Roman"/>
                <w:color w:val="000000"/>
                <w:sz w:val="24"/>
                <w:szCs w:val="24"/>
              </w:rPr>
              <w:t xml:space="preserve">by </w:t>
            </w:r>
            <w:r w:rsidR="0031289B" w:rsidRPr="002C35A7">
              <w:rPr>
                <w:rFonts w:ascii="Times New Roman" w:hAnsi="Times New Roman"/>
                <w:color w:val="000000"/>
                <w:sz w:val="24"/>
                <w:szCs w:val="24"/>
              </w:rPr>
              <w:t xml:space="preserve"> </w:t>
            </w:r>
            <w:r w:rsidRPr="002C35A7">
              <w:rPr>
                <w:rFonts w:ascii="Times New Roman" w:hAnsi="Times New Roman"/>
                <w:color w:val="000000"/>
                <w:sz w:val="24"/>
                <w:szCs w:val="24"/>
              </w:rPr>
              <w:t>2B350.g</w:t>
            </w:r>
            <w:proofErr w:type="gramEnd"/>
            <w:r w:rsidRPr="002C35A7">
              <w:rPr>
                <w:rFonts w:ascii="Times New Roman" w:hAnsi="Times New Roman"/>
                <w:color w:val="000000"/>
                <w:sz w:val="24"/>
                <w:szCs w:val="24"/>
              </w:rPr>
              <w:t>, and software controlled by 2D351</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78F8B5CE" w14:textId="77777777" w:rsidR="000022F7" w:rsidRPr="002C35A7" w:rsidRDefault="000022F7"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CB Column 2</w:t>
            </w:r>
          </w:p>
        </w:tc>
      </w:tr>
      <w:tr w:rsidR="000022F7" w:rsidRPr="002C35A7" w14:paraId="568A313C"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F5324BA" w14:textId="77777777" w:rsidR="000022F7" w:rsidRPr="002C35A7" w:rsidRDefault="000022F7"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AT applies to entire entry</w:t>
            </w:r>
            <w:r w:rsidRPr="002C35A7">
              <w:rPr>
                <w:rFonts w:ascii="Times New Roman" w:hAnsi="Times New Roman"/>
                <w:color w:val="000000"/>
                <w:sz w:val="24"/>
                <w:szCs w:val="24"/>
              </w:rPr>
              <w:tab/>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53B4B4D5" w14:textId="77777777" w:rsidR="000022F7" w:rsidRPr="002C35A7" w:rsidRDefault="000022F7"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AT Column 1</w:t>
            </w:r>
          </w:p>
        </w:tc>
      </w:tr>
    </w:tbl>
    <w:p w14:paraId="0E8FAD2E"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38F38425" w14:textId="77777777" w:rsidR="00901CA8" w:rsidRPr="002C35A7" w:rsidRDefault="00901CA8" w:rsidP="00901CA8">
      <w:pPr>
        <w:spacing w:line="480" w:lineRule="auto"/>
        <w:rPr>
          <w:rFonts w:ascii="Times New Roman" w:hAnsi="Times New Roman"/>
          <w:b/>
          <w:i/>
          <w:iCs/>
          <w:sz w:val="24"/>
          <w:szCs w:val="24"/>
        </w:rPr>
      </w:pPr>
      <w:r w:rsidRPr="002C35A7">
        <w:rPr>
          <w:rFonts w:ascii="Times New Roman" w:hAnsi="Times New Roman"/>
          <w:b/>
          <w:bCs/>
          <w:iCs/>
          <w:sz w:val="24"/>
          <w:szCs w:val="24"/>
        </w:rPr>
        <w:t>Reporting Requirements</w:t>
      </w:r>
      <w:r w:rsidRPr="002C35A7">
        <w:rPr>
          <w:rFonts w:ascii="Times New Roman" w:hAnsi="Times New Roman"/>
          <w:b/>
          <w:i/>
          <w:iCs/>
          <w:sz w:val="24"/>
          <w:szCs w:val="24"/>
        </w:rPr>
        <w:t xml:space="preserve">                                                                                                                           </w:t>
      </w:r>
    </w:p>
    <w:p w14:paraId="71214F63" w14:textId="77777777" w:rsidR="00901CA8" w:rsidRPr="002C35A7" w:rsidRDefault="00901CA8" w:rsidP="00901CA8">
      <w:pPr>
        <w:spacing w:line="480" w:lineRule="auto"/>
        <w:ind w:left="360"/>
        <w:jc w:val="both"/>
        <w:rPr>
          <w:rFonts w:ascii="Times New Roman" w:hAnsi="Times New Roman"/>
          <w:i/>
          <w:iCs/>
          <w:sz w:val="24"/>
          <w:szCs w:val="24"/>
        </w:rPr>
      </w:pPr>
      <w:r w:rsidRPr="002C35A7">
        <w:rPr>
          <w:rFonts w:ascii="Times New Roman" w:hAnsi="Times New Roman"/>
          <w:iCs/>
          <w:sz w:val="24"/>
          <w:szCs w:val="24"/>
        </w:rPr>
        <w:lastRenderedPageBreak/>
        <w:t>See § 743.1 of the EAR for reporting requirements for exports under License Exceptions, and Validated End-User authorizations.</w:t>
      </w:r>
    </w:p>
    <w:p w14:paraId="25EF81E7"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705734FC"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sz w:val="24"/>
          <w:szCs w:val="24"/>
        </w:rPr>
        <w:t xml:space="preserve">List Based </w:t>
      </w:r>
      <w:r w:rsidRPr="002C35A7">
        <w:rPr>
          <w:rFonts w:ascii="Times New Roman" w:hAnsi="Times New Roman"/>
          <w:b/>
          <w:bCs/>
          <w:color w:val="000000"/>
          <w:sz w:val="24"/>
          <w:szCs w:val="24"/>
        </w:rPr>
        <w:t xml:space="preserve">License Exceptions </w:t>
      </w:r>
      <w:r w:rsidRPr="004C4A73">
        <w:rPr>
          <w:rFonts w:ascii="Times New Roman" w:hAnsi="Times New Roman"/>
          <w:b/>
          <w:sz w:val="24"/>
        </w:rPr>
        <w:t>(See Part 740 for a description of all license exceptions)</w:t>
      </w:r>
    </w:p>
    <w:p w14:paraId="5C989EFB"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color w:val="000000"/>
          <w:sz w:val="24"/>
          <w:szCs w:val="24"/>
        </w:rPr>
        <w:t>CIV:</w:t>
      </w:r>
      <w:r w:rsidRPr="002C35A7">
        <w:rPr>
          <w:rFonts w:ascii="Times New Roman" w:hAnsi="Times New Roman"/>
          <w:color w:val="000000"/>
          <w:sz w:val="24"/>
          <w:szCs w:val="24"/>
        </w:rPr>
        <w:tab/>
        <w:t xml:space="preserve">N/A  </w:t>
      </w:r>
      <w:r w:rsidRPr="002C35A7">
        <w:rPr>
          <w:rFonts w:ascii="Times New Roman" w:hAnsi="Times New Roman"/>
          <w:color w:val="000000"/>
          <w:sz w:val="24"/>
          <w:szCs w:val="24"/>
        </w:rPr>
        <w:tab/>
      </w:r>
    </w:p>
    <w:p w14:paraId="6617F1B3"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color w:val="000000"/>
          <w:sz w:val="24"/>
          <w:szCs w:val="24"/>
        </w:rPr>
        <w:t>TSR:</w:t>
      </w:r>
      <w:r w:rsidRPr="002C35A7">
        <w:rPr>
          <w:rFonts w:ascii="Times New Roman" w:hAnsi="Times New Roman"/>
          <w:color w:val="000000"/>
          <w:sz w:val="24"/>
          <w:szCs w:val="24"/>
        </w:rPr>
        <w:tab/>
        <w:t>Yes, except N/A for MT</w:t>
      </w:r>
    </w:p>
    <w:p w14:paraId="3FA05D28"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0622AE69"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b/>
          <w:bCs/>
          <w:color w:val="000000"/>
          <w:sz w:val="24"/>
          <w:szCs w:val="24"/>
        </w:rPr>
      </w:pPr>
      <w:r w:rsidRPr="002C35A7">
        <w:rPr>
          <w:rFonts w:ascii="Times New Roman" w:hAnsi="Times New Roman"/>
          <w:b/>
          <w:bCs/>
          <w:color w:val="000000"/>
          <w:sz w:val="24"/>
          <w:szCs w:val="24"/>
        </w:rPr>
        <w:t>Special Conditions for STA</w:t>
      </w:r>
    </w:p>
    <w:p w14:paraId="7B89B4AD" w14:textId="77777777" w:rsidR="00901CA8" w:rsidRPr="002C35A7" w:rsidRDefault="00901CA8" w:rsidP="00901CA8">
      <w:pPr>
        <w:tabs>
          <w:tab w:val="left" w:pos="-108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1080" w:hanging="720"/>
        <w:jc w:val="both"/>
        <w:rPr>
          <w:rFonts w:ascii="Times New Roman" w:hAnsi="Times New Roman"/>
          <w:bCs/>
          <w:color w:val="000000"/>
          <w:sz w:val="24"/>
          <w:szCs w:val="24"/>
        </w:rPr>
      </w:pPr>
      <w:r w:rsidRPr="002C35A7">
        <w:rPr>
          <w:rFonts w:ascii="Times New Roman" w:hAnsi="Times New Roman"/>
          <w:bCs/>
          <w:i/>
          <w:color w:val="000000"/>
          <w:sz w:val="24"/>
          <w:szCs w:val="24"/>
        </w:rPr>
        <w:t>STA:</w:t>
      </w:r>
      <w:r w:rsidRPr="002C35A7">
        <w:rPr>
          <w:rFonts w:ascii="Times New Roman" w:hAnsi="Times New Roman"/>
          <w:bCs/>
          <w:color w:val="000000"/>
          <w:sz w:val="24"/>
          <w:szCs w:val="24"/>
        </w:rPr>
        <w:t xml:space="preserve"> </w:t>
      </w:r>
      <w:r w:rsidRPr="002C35A7">
        <w:rPr>
          <w:rFonts w:ascii="Times New Roman" w:hAnsi="Times New Roman"/>
          <w:bCs/>
          <w:color w:val="000000"/>
          <w:sz w:val="24"/>
          <w:szCs w:val="24"/>
        </w:rPr>
        <w:tab/>
        <w:t xml:space="preserve">License Exception STA may not be used to ship </w:t>
      </w:r>
      <w:r w:rsidRPr="002C35A7">
        <w:rPr>
          <w:rFonts w:ascii="Times New Roman" w:hAnsi="Times New Roman"/>
          <w:color w:val="000000"/>
          <w:sz w:val="24"/>
          <w:szCs w:val="24"/>
        </w:rPr>
        <w:t xml:space="preserve">or transmit “technology” according to the General Technology Note for the “development” of “software” specified in the License Exception STA paragraph in the License Exception section of ECCN 2D001 or for the “development” of equipment as follows: ECCN 2B001 entire entry; or “Numerically controlled” or manual machine tools as specified in 2B003 </w:t>
      </w:r>
      <w:r w:rsidRPr="002C35A7">
        <w:rPr>
          <w:rFonts w:ascii="Times New Roman" w:hAnsi="Times New Roman"/>
          <w:bCs/>
          <w:color w:val="000000"/>
          <w:sz w:val="24"/>
          <w:szCs w:val="24"/>
        </w:rPr>
        <w:t>to any of the destinations listed in Country Group A:6 (See Supplement No.1 to part 740 of the EAR).</w:t>
      </w:r>
    </w:p>
    <w:p w14:paraId="6CE55C70"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36181DD0"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color w:val="000000"/>
          <w:sz w:val="24"/>
          <w:szCs w:val="24"/>
        </w:rPr>
        <w:t>List of Items Controlled</w:t>
      </w:r>
    </w:p>
    <w:p w14:paraId="563C8868"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360"/>
        <w:jc w:val="both"/>
        <w:rPr>
          <w:rFonts w:ascii="Times New Roman" w:hAnsi="Times New Roman"/>
          <w:color w:val="000000"/>
          <w:sz w:val="24"/>
          <w:szCs w:val="24"/>
        </w:rPr>
      </w:pPr>
      <w:r w:rsidRPr="002C35A7">
        <w:rPr>
          <w:rFonts w:ascii="Times New Roman" w:hAnsi="Times New Roman"/>
          <w:i/>
          <w:iCs/>
          <w:color w:val="000000"/>
          <w:sz w:val="24"/>
          <w:szCs w:val="24"/>
        </w:rPr>
        <w:t>Related Controls</w:t>
      </w:r>
      <w:r w:rsidRPr="002C35A7">
        <w:rPr>
          <w:rFonts w:ascii="Times New Roman" w:hAnsi="Times New Roman"/>
          <w:color w:val="000000"/>
          <w:sz w:val="24"/>
          <w:szCs w:val="24"/>
        </w:rPr>
        <w:t xml:space="preserve">: See also </w:t>
      </w:r>
      <w:r w:rsidRPr="002C35A7">
        <w:rPr>
          <w:rStyle w:val="Hypertext"/>
          <w:rFonts w:ascii="Times New Roman" w:hAnsi="Times New Roman"/>
          <w:color w:val="auto"/>
          <w:sz w:val="24"/>
          <w:szCs w:val="24"/>
          <w:u w:val="none"/>
        </w:rPr>
        <w:t>2E101</w:t>
      </w:r>
      <w:r w:rsidRPr="002C35A7">
        <w:rPr>
          <w:rFonts w:ascii="Times New Roman" w:hAnsi="Times New Roman"/>
          <w:sz w:val="24"/>
          <w:szCs w:val="24"/>
        </w:rPr>
        <w:t xml:space="preserve">, </w:t>
      </w:r>
      <w:r w:rsidRPr="002C35A7">
        <w:rPr>
          <w:rStyle w:val="Hypertext"/>
          <w:rFonts w:ascii="Times New Roman" w:hAnsi="Times New Roman"/>
          <w:color w:val="auto"/>
          <w:sz w:val="24"/>
          <w:szCs w:val="24"/>
          <w:u w:val="none"/>
        </w:rPr>
        <w:t>2E201</w:t>
      </w:r>
      <w:r w:rsidRPr="002C35A7">
        <w:rPr>
          <w:rFonts w:ascii="Times New Roman" w:hAnsi="Times New Roman"/>
          <w:sz w:val="24"/>
          <w:szCs w:val="24"/>
        </w:rPr>
        <w:t xml:space="preserve">, and </w:t>
      </w:r>
      <w:r w:rsidRPr="002C35A7">
        <w:rPr>
          <w:rStyle w:val="Hypertext"/>
          <w:rFonts w:ascii="Times New Roman" w:hAnsi="Times New Roman"/>
          <w:color w:val="auto"/>
          <w:sz w:val="24"/>
          <w:szCs w:val="24"/>
          <w:u w:val="none"/>
        </w:rPr>
        <w:t>2E301</w:t>
      </w:r>
    </w:p>
    <w:p w14:paraId="6B49E16F"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iCs/>
          <w:color w:val="000000"/>
          <w:sz w:val="24"/>
          <w:szCs w:val="24"/>
        </w:rPr>
        <w:t>Related Definitions</w:t>
      </w:r>
      <w:r w:rsidRPr="002C35A7">
        <w:rPr>
          <w:rFonts w:ascii="Times New Roman" w:hAnsi="Times New Roman"/>
          <w:color w:val="000000"/>
          <w:sz w:val="24"/>
          <w:szCs w:val="24"/>
        </w:rPr>
        <w:t>: N/A</w:t>
      </w:r>
    </w:p>
    <w:p w14:paraId="0C5A4F7F"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iCs/>
          <w:color w:val="000000"/>
          <w:sz w:val="24"/>
          <w:szCs w:val="24"/>
        </w:rPr>
        <w:lastRenderedPageBreak/>
        <w:t>Items</w:t>
      </w:r>
      <w:r w:rsidRPr="002C35A7">
        <w:rPr>
          <w:rFonts w:ascii="Times New Roman" w:hAnsi="Times New Roman"/>
          <w:color w:val="000000"/>
          <w:sz w:val="24"/>
          <w:szCs w:val="24"/>
        </w:rPr>
        <w:t>:</w:t>
      </w:r>
    </w:p>
    <w:p w14:paraId="7FA86B76"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color w:val="000000"/>
          <w:sz w:val="24"/>
          <w:szCs w:val="24"/>
        </w:rPr>
        <w:t>The list of items controlled is contained in the ECCN heading.</w:t>
      </w:r>
    </w:p>
    <w:p w14:paraId="7B2F9423" w14:textId="77777777" w:rsidR="00901CA8" w:rsidRPr="002C35A7" w:rsidRDefault="00901CA8" w:rsidP="00901CA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i/>
          <w:color w:val="000000"/>
          <w:sz w:val="24"/>
          <w:szCs w:val="24"/>
        </w:rPr>
      </w:pPr>
      <w:r w:rsidRPr="002C35A7">
        <w:rPr>
          <w:rFonts w:ascii="Times New Roman" w:hAnsi="Times New Roman"/>
          <w:b/>
          <w:i/>
          <w:color w:val="000000"/>
          <w:sz w:val="24"/>
          <w:szCs w:val="24"/>
        </w:rPr>
        <w:tab/>
        <w:t>Note</w:t>
      </w:r>
      <w:r w:rsidR="0031289B" w:rsidRPr="002C35A7">
        <w:rPr>
          <w:rFonts w:ascii="Times New Roman" w:hAnsi="Times New Roman"/>
          <w:b/>
          <w:i/>
          <w:color w:val="000000"/>
          <w:sz w:val="24"/>
          <w:szCs w:val="24"/>
        </w:rPr>
        <w:t xml:space="preserve"> 1 to 2E001</w:t>
      </w:r>
      <w:r w:rsidRPr="002C35A7">
        <w:rPr>
          <w:rFonts w:ascii="Times New Roman" w:hAnsi="Times New Roman"/>
          <w:b/>
          <w:i/>
          <w:color w:val="000000"/>
          <w:sz w:val="24"/>
          <w:szCs w:val="24"/>
        </w:rPr>
        <w:t>:</w:t>
      </w:r>
      <w:r w:rsidRPr="002C35A7">
        <w:rPr>
          <w:rFonts w:ascii="Times New Roman" w:hAnsi="Times New Roman"/>
          <w:b/>
          <w:i/>
          <w:color w:val="000000"/>
          <w:sz w:val="24"/>
          <w:szCs w:val="24"/>
        </w:rPr>
        <w:tab/>
      </w:r>
      <w:r w:rsidRPr="002C35A7">
        <w:rPr>
          <w:rFonts w:ascii="Times New Roman" w:hAnsi="Times New Roman"/>
          <w:i/>
          <w:color w:val="000000"/>
          <w:sz w:val="24"/>
          <w:szCs w:val="24"/>
        </w:rPr>
        <w:t xml:space="preserve">ECCN 2E001 includes “technology” for the integration of probe systems into coordinate measurement machines specified by 2B006.a. </w:t>
      </w:r>
    </w:p>
    <w:p w14:paraId="6B52EFBC" w14:textId="77777777" w:rsidR="00D058E0" w:rsidRPr="002C35A7" w:rsidRDefault="00D058E0" w:rsidP="002F3B17">
      <w:pPr>
        <w:pStyle w:val="NoSpacing1"/>
        <w:spacing w:before="240" w:after="240" w:line="480" w:lineRule="auto"/>
        <w:rPr>
          <w:rFonts w:ascii="Times New Roman" w:eastAsia="Times New Roman" w:hAnsi="Times New Roman"/>
          <w:sz w:val="24"/>
          <w:szCs w:val="24"/>
        </w:rPr>
      </w:pPr>
    </w:p>
    <w:p w14:paraId="67C3E439" w14:textId="050D99B8" w:rsidR="00990D22" w:rsidRPr="002C35A7" w:rsidRDefault="007A3309" w:rsidP="00990D22">
      <w:pPr>
        <w:pStyle w:val="NoSpacing1"/>
        <w:spacing w:before="240" w:after="240" w:line="480" w:lineRule="auto"/>
        <w:ind w:firstLine="720"/>
        <w:rPr>
          <w:rFonts w:ascii="Times New Roman" w:eastAsia="Times New Roman" w:hAnsi="Times New Roman"/>
          <w:sz w:val="24"/>
          <w:szCs w:val="24"/>
        </w:rPr>
      </w:pPr>
      <w:r>
        <w:rPr>
          <w:rFonts w:ascii="Times New Roman" w:eastAsia="Times New Roman" w:hAnsi="Times New Roman"/>
          <w:sz w:val="24"/>
          <w:szCs w:val="24"/>
        </w:rPr>
        <w:t>62</w:t>
      </w:r>
      <w:r w:rsidR="003F4AD9" w:rsidRPr="002C35A7">
        <w:rPr>
          <w:rFonts w:ascii="Times New Roman" w:eastAsia="Times New Roman" w:hAnsi="Times New Roman"/>
          <w:sz w:val="24"/>
          <w:szCs w:val="24"/>
        </w:rPr>
        <w:t xml:space="preserve">.  </w:t>
      </w:r>
      <w:r w:rsidR="00840FEC" w:rsidRPr="002C35A7">
        <w:rPr>
          <w:rFonts w:ascii="Times New Roman" w:eastAsia="Times New Roman" w:hAnsi="Times New Roman"/>
          <w:sz w:val="24"/>
          <w:szCs w:val="24"/>
        </w:rPr>
        <w:t xml:space="preserve">In Supplement No. 1 to </w:t>
      </w:r>
      <w:r w:rsidR="00610F67" w:rsidRPr="002C35A7">
        <w:rPr>
          <w:rFonts w:ascii="Times New Roman" w:eastAsia="Times New Roman" w:hAnsi="Times New Roman"/>
          <w:sz w:val="24"/>
          <w:szCs w:val="24"/>
        </w:rPr>
        <w:t>p</w:t>
      </w:r>
      <w:r w:rsidR="00840FEC" w:rsidRPr="002C35A7">
        <w:rPr>
          <w:rFonts w:ascii="Times New Roman" w:eastAsia="Times New Roman" w:hAnsi="Times New Roman"/>
          <w:sz w:val="24"/>
          <w:szCs w:val="24"/>
        </w:rPr>
        <w:t xml:space="preserve">art </w:t>
      </w:r>
      <w:r w:rsidR="002C6594" w:rsidRPr="002C35A7">
        <w:rPr>
          <w:rFonts w:ascii="Times New Roman" w:eastAsia="Times New Roman" w:hAnsi="Times New Roman"/>
          <w:sz w:val="24"/>
          <w:szCs w:val="24"/>
        </w:rPr>
        <w:t>774</w:t>
      </w:r>
      <w:r w:rsidR="00840FEC" w:rsidRPr="002C35A7">
        <w:rPr>
          <w:rFonts w:ascii="Times New Roman" w:eastAsia="Times New Roman" w:hAnsi="Times New Roman"/>
          <w:sz w:val="24"/>
          <w:szCs w:val="24"/>
        </w:rPr>
        <w:t xml:space="preserve">, </w:t>
      </w:r>
      <w:r w:rsidR="00A17062" w:rsidRPr="002C35A7">
        <w:rPr>
          <w:rFonts w:ascii="Times New Roman" w:eastAsia="Times New Roman" w:hAnsi="Times New Roman"/>
          <w:sz w:val="24"/>
          <w:szCs w:val="24"/>
        </w:rPr>
        <w:t>Category</w:t>
      </w:r>
      <w:r w:rsidR="00840FEC" w:rsidRPr="002C35A7">
        <w:rPr>
          <w:rFonts w:ascii="Times New Roman" w:eastAsia="Times New Roman" w:hAnsi="Times New Roman"/>
          <w:sz w:val="24"/>
          <w:szCs w:val="24"/>
        </w:rPr>
        <w:t xml:space="preserve"> 2, </w:t>
      </w:r>
      <w:r w:rsidR="00397009" w:rsidRPr="002C35A7">
        <w:rPr>
          <w:rFonts w:ascii="Times New Roman" w:eastAsia="Times New Roman" w:hAnsi="Times New Roman"/>
          <w:sz w:val="24"/>
          <w:szCs w:val="24"/>
        </w:rPr>
        <w:t>revise</w:t>
      </w:r>
      <w:r w:rsidR="00840FEC" w:rsidRPr="002C35A7">
        <w:rPr>
          <w:rFonts w:ascii="Times New Roman" w:eastAsia="Times New Roman" w:hAnsi="Times New Roman"/>
          <w:sz w:val="24"/>
          <w:szCs w:val="24"/>
        </w:rPr>
        <w:t xml:space="preserve"> ECCN 2E002 </w:t>
      </w:r>
      <w:r w:rsidR="00397009" w:rsidRPr="002C35A7">
        <w:rPr>
          <w:rFonts w:ascii="Times New Roman" w:eastAsia="Times New Roman" w:hAnsi="Times New Roman"/>
          <w:sz w:val="24"/>
          <w:szCs w:val="24"/>
        </w:rPr>
        <w:t>to read as follows:</w:t>
      </w:r>
      <w:r w:rsidR="00990D22" w:rsidRPr="002C35A7">
        <w:rPr>
          <w:rFonts w:ascii="Times New Roman" w:eastAsia="Times New Roman" w:hAnsi="Times New Roman"/>
          <w:sz w:val="24"/>
          <w:szCs w:val="24"/>
        </w:rPr>
        <w:t xml:space="preserve"> </w:t>
      </w:r>
    </w:p>
    <w:p w14:paraId="61175252" w14:textId="77777777" w:rsidR="00AA72A5" w:rsidRPr="002C35A7" w:rsidRDefault="00AA72A5"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b/>
          <w:bCs/>
          <w:color w:val="000000"/>
          <w:sz w:val="24"/>
          <w:szCs w:val="24"/>
        </w:rPr>
      </w:pPr>
      <w:bookmarkStart w:id="11" w:name="a2E002__Technology__according_to_the_Gen"/>
    </w:p>
    <w:p w14:paraId="56BDF80B"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color w:val="000000"/>
          <w:sz w:val="24"/>
          <w:szCs w:val="24"/>
        </w:rPr>
        <w:t>2E002 “Technology” according to the General Technology Note for the “production” of equipment controlled by 2A (except 2A983, 2A984, 2A991, or 2A994), or 2B (except 2B991, 2B993, 2B996, 2B997, 2B998, or 2B999).</w:t>
      </w:r>
      <w:bookmarkEnd w:id="11"/>
    </w:p>
    <w:p w14:paraId="50E1992F"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79BE7C15"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color w:val="000000"/>
          <w:sz w:val="24"/>
          <w:szCs w:val="24"/>
        </w:rPr>
        <w:t>License Requirements</w:t>
      </w:r>
    </w:p>
    <w:p w14:paraId="1BAB33EF"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iCs/>
          <w:color w:val="000000"/>
          <w:sz w:val="24"/>
          <w:szCs w:val="24"/>
        </w:rPr>
        <w:t>Reason for Control</w:t>
      </w:r>
      <w:r w:rsidRPr="002C35A7">
        <w:rPr>
          <w:rFonts w:ascii="Times New Roman" w:hAnsi="Times New Roman"/>
          <w:color w:val="000000"/>
          <w:sz w:val="24"/>
          <w:szCs w:val="24"/>
        </w:rPr>
        <w:t>:  NS, MT, NP, CB, AT</w:t>
      </w:r>
    </w:p>
    <w:tbl>
      <w:tblPr>
        <w:tblW w:w="0" w:type="auto"/>
        <w:tblInd w:w="23" w:type="dxa"/>
        <w:tblLayout w:type="fixed"/>
        <w:tblCellMar>
          <w:left w:w="15" w:type="dxa"/>
          <w:right w:w="15" w:type="dxa"/>
        </w:tblCellMar>
        <w:tblLook w:val="0000" w:firstRow="0" w:lastRow="0" w:firstColumn="0" w:lastColumn="0" w:noHBand="0" w:noVBand="0"/>
      </w:tblPr>
      <w:tblGrid>
        <w:gridCol w:w="4434"/>
        <w:gridCol w:w="4925"/>
      </w:tblGrid>
      <w:tr w:rsidR="00397009" w:rsidRPr="002C35A7" w14:paraId="78A1CC53"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1F40682" w14:textId="77777777" w:rsidR="00397009" w:rsidRPr="002C35A7" w:rsidRDefault="00397009" w:rsidP="00C87995">
            <w:pPr>
              <w:pStyle w:val="NoSpacing11"/>
              <w:spacing w:line="480" w:lineRule="auto"/>
              <w:rPr>
                <w:rFonts w:ascii="Times New Roman" w:hAnsi="Times New Roman"/>
                <w:i/>
                <w:sz w:val="24"/>
                <w:szCs w:val="24"/>
              </w:rPr>
            </w:pPr>
            <w:r w:rsidRPr="002C35A7">
              <w:rPr>
                <w:rFonts w:ascii="Times New Roman" w:hAnsi="Times New Roman"/>
                <w:i/>
                <w:sz w:val="24"/>
                <w:szCs w:val="24"/>
              </w:rPr>
              <w:t>Control(s)</w:t>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59AA62EC" w14:textId="77777777" w:rsidR="00397009" w:rsidRPr="002C35A7" w:rsidRDefault="00397009" w:rsidP="00C87995">
            <w:pPr>
              <w:pStyle w:val="NoSpacing11"/>
              <w:spacing w:line="480" w:lineRule="auto"/>
              <w:rPr>
                <w:rFonts w:ascii="Times New Roman" w:hAnsi="Times New Roman"/>
                <w:i/>
                <w:sz w:val="24"/>
                <w:szCs w:val="24"/>
              </w:rPr>
            </w:pPr>
            <w:r w:rsidRPr="002C35A7">
              <w:rPr>
                <w:rFonts w:ascii="Times New Roman" w:hAnsi="Times New Roman"/>
                <w:i/>
                <w:iCs/>
                <w:sz w:val="24"/>
                <w:szCs w:val="24"/>
              </w:rPr>
              <w:t>Country Chart (See Supp. No. 1 to part 738)</w:t>
            </w:r>
          </w:p>
        </w:tc>
      </w:tr>
      <w:tr w:rsidR="00397009" w:rsidRPr="002C35A7" w14:paraId="2BAA88C1"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72288F20" w14:textId="77777777" w:rsidR="00397009" w:rsidRPr="002C35A7" w:rsidRDefault="00397009"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NS applies to “technology” for equipment </w:t>
            </w:r>
          </w:p>
          <w:p w14:paraId="1907ABF3" w14:textId="77777777" w:rsidR="00397009" w:rsidRPr="002C35A7" w:rsidRDefault="00397009"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controlled by 2A001, 2B001 to 2B009</w:t>
            </w:r>
          </w:p>
        </w:tc>
        <w:tc>
          <w:tcPr>
            <w:tcW w:w="4925" w:type="dxa"/>
            <w:tcBorders>
              <w:top w:val="threeDEmboss" w:sz="6" w:space="0" w:color="auto"/>
              <w:left w:val="threeDEmboss" w:sz="6" w:space="0" w:color="auto"/>
              <w:bottom w:val="threeDEmboss" w:sz="6" w:space="0" w:color="auto"/>
              <w:right w:val="threeDEmboss" w:sz="6" w:space="0" w:color="auto"/>
            </w:tcBorders>
          </w:tcPr>
          <w:p w14:paraId="565C3D5A" w14:textId="77777777" w:rsidR="00397009" w:rsidRPr="002C35A7" w:rsidRDefault="00397009"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NS Column 1</w:t>
            </w:r>
          </w:p>
        </w:tc>
      </w:tr>
      <w:tr w:rsidR="00397009" w:rsidRPr="002C35A7" w14:paraId="03BA4A38"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484D0C89" w14:textId="77777777" w:rsidR="00397009"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jc w:val="both"/>
              <w:rPr>
                <w:rFonts w:ascii="Times New Roman" w:hAnsi="Times New Roman"/>
                <w:color w:val="000000"/>
                <w:sz w:val="24"/>
                <w:szCs w:val="24"/>
              </w:rPr>
            </w:pPr>
            <w:r w:rsidRPr="002C35A7">
              <w:rPr>
                <w:rFonts w:ascii="Times New Roman" w:hAnsi="Times New Roman"/>
                <w:color w:val="000000"/>
                <w:sz w:val="24"/>
                <w:szCs w:val="24"/>
              </w:rPr>
              <w:t>MT applies to “technology”</w:t>
            </w:r>
            <w:r w:rsidRPr="002C35A7">
              <w:rPr>
                <w:rFonts w:ascii="Times New Roman" w:hAnsi="Times New Roman"/>
                <w:color w:val="000000"/>
                <w:sz w:val="24"/>
                <w:szCs w:val="24"/>
              </w:rPr>
              <w:tab/>
              <w:t xml:space="preserve">for equipment controlled by 2B004, 2B009, 2B104, 2B105, </w:t>
            </w:r>
            <w:r w:rsidRPr="002C35A7">
              <w:rPr>
                <w:rFonts w:ascii="Times New Roman" w:hAnsi="Times New Roman"/>
                <w:color w:val="000000"/>
                <w:sz w:val="24"/>
                <w:szCs w:val="24"/>
              </w:rPr>
              <w:lastRenderedPageBreak/>
              <w:t>2B109, 2B116, 2B117, or 2B119 to 2B122 for MT reasons</w:t>
            </w:r>
          </w:p>
        </w:tc>
        <w:tc>
          <w:tcPr>
            <w:tcW w:w="4925" w:type="dxa"/>
            <w:tcBorders>
              <w:top w:val="threeDEmboss" w:sz="6" w:space="0" w:color="auto"/>
              <w:left w:val="threeDEmboss" w:sz="6" w:space="0" w:color="auto"/>
              <w:bottom w:val="threeDEmboss" w:sz="6" w:space="0" w:color="auto"/>
              <w:right w:val="threeDEmboss" w:sz="6" w:space="0" w:color="auto"/>
            </w:tcBorders>
          </w:tcPr>
          <w:p w14:paraId="4EE6B4FE" w14:textId="77777777" w:rsidR="00397009" w:rsidRPr="002C35A7" w:rsidRDefault="00397009"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lastRenderedPageBreak/>
              <w:t>MT Column 1</w:t>
            </w:r>
          </w:p>
        </w:tc>
      </w:tr>
      <w:tr w:rsidR="00397009" w:rsidRPr="002C35A7" w14:paraId="1AA468C9"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1CBE06EF"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NP applies to “technology” for equipment </w:t>
            </w:r>
          </w:p>
          <w:p w14:paraId="411CC854"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2A225, 2A226, 2B001, 2B004, </w:t>
            </w:r>
          </w:p>
          <w:p w14:paraId="083E1FA0"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2B006, 2B007, 2B009, 2B104, 2B109, </w:t>
            </w:r>
          </w:p>
          <w:p w14:paraId="5250002F"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2B116, 2B201, 2B204, 2B206, 2B207, </w:t>
            </w:r>
          </w:p>
          <w:p w14:paraId="6223FAB7" w14:textId="77777777" w:rsidR="00397009"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2B209, 2B225 to 2B233 for NP reasons</w:t>
            </w:r>
          </w:p>
        </w:tc>
        <w:tc>
          <w:tcPr>
            <w:tcW w:w="4925" w:type="dxa"/>
            <w:tcBorders>
              <w:top w:val="threeDEmboss" w:sz="6" w:space="0" w:color="auto"/>
              <w:left w:val="threeDEmboss" w:sz="6" w:space="0" w:color="auto"/>
              <w:bottom w:val="threeDEmboss" w:sz="6" w:space="0" w:color="auto"/>
              <w:right w:val="threeDEmboss" w:sz="6" w:space="0" w:color="auto"/>
            </w:tcBorders>
          </w:tcPr>
          <w:p w14:paraId="1956310C" w14:textId="77777777" w:rsidR="00397009" w:rsidRPr="002C35A7" w:rsidRDefault="00414ADC"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NP Column 1</w:t>
            </w:r>
          </w:p>
        </w:tc>
      </w:tr>
      <w:tr w:rsidR="00397009" w:rsidRPr="002C35A7" w14:paraId="3C57BB3A" w14:textId="77777777" w:rsidTr="00B66602">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3054AF2D"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NP applies to “technology” for equipment </w:t>
            </w:r>
          </w:p>
          <w:p w14:paraId="3BD1281D"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2A290 or 2A291 for NP </w:t>
            </w:r>
          </w:p>
          <w:p w14:paraId="61FCC769" w14:textId="77777777" w:rsidR="00397009"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reasons</w:t>
            </w:r>
          </w:p>
        </w:tc>
        <w:tc>
          <w:tcPr>
            <w:tcW w:w="4925" w:type="dxa"/>
            <w:tcBorders>
              <w:top w:val="threeDEmboss" w:sz="6" w:space="0" w:color="auto"/>
              <w:left w:val="threeDEmboss" w:sz="6" w:space="0" w:color="auto"/>
              <w:bottom w:val="threeDEmboss" w:sz="6" w:space="0" w:color="auto"/>
              <w:right w:val="threeDEmboss" w:sz="6" w:space="0" w:color="auto"/>
            </w:tcBorders>
          </w:tcPr>
          <w:p w14:paraId="397AF00B" w14:textId="77777777" w:rsidR="00397009" w:rsidRPr="002C35A7" w:rsidRDefault="00414ADC"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NP Column 2</w:t>
            </w:r>
          </w:p>
        </w:tc>
      </w:tr>
      <w:tr w:rsidR="00397009" w:rsidRPr="002C35A7" w14:paraId="0CF9BA51" w14:textId="77777777" w:rsidTr="007C1BCB">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0CB662C3"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CB applies to “technology” for equipment </w:t>
            </w:r>
          </w:p>
          <w:p w14:paraId="4BF77947"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Controlled by 2B350 to 2B352 and for </w:t>
            </w:r>
          </w:p>
          <w:p w14:paraId="6FF47999"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valves controlled by 2A226 having the </w:t>
            </w:r>
          </w:p>
          <w:p w14:paraId="10E9D680" w14:textId="77777777" w:rsidR="00414ADC"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ind w:left="2880" w:hanging="2880"/>
              <w:jc w:val="both"/>
              <w:rPr>
                <w:rFonts w:ascii="Times New Roman" w:hAnsi="Times New Roman"/>
                <w:color w:val="000000"/>
                <w:sz w:val="24"/>
                <w:szCs w:val="24"/>
              </w:rPr>
            </w:pPr>
            <w:r w:rsidRPr="002C35A7">
              <w:rPr>
                <w:rFonts w:ascii="Times New Roman" w:hAnsi="Times New Roman"/>
                <w:color w:val="000000"/>
                <w:sz w:val="24"/>
                <w:szCs w:val="24"/>
              </w:rPr>
              <w:t xml:space="preserve">characteristics of those controlled by </w:t>
            </w:r>
          </w:p>
          <w:p w14:paraId="75D69FF9" w14:textId="77777777" w:rsidR="00397009" w:rsidRPr="002C35A7" w:rsidRDefault="00414ADC" w:rsidP="004C4A7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480" w:lineRule="auto"/>
              <w:jc w:val="both"/>
              <w:rPr>
                <w:rFonts w:ascii="Times New Roman" w:hAnsi="Times New Roman"/>
                <w:color w:val="000000"/>
                <w:sz w:val="24"/>
                <w:szCs w:val="24"/>
              </w:rPr>
            </w:pPr>
            <w:r w:rsidRPr="002C35A7">
              <w:rPr>
                <w:rFonts w:ascii="Times New Roman" w:hAnsi="Times New Roman"/>
                <w:color w:val="000000"/>
                <w:sz w:val="24"/>
                <w:szCs w:val="24"/>
              </w:rPr>
              <w:t>2B350.g</w:t>
            </w:r>
          </w:p>
        </w:tc>
        <w:tc>
          <w:tcPr>
            <w:tcW w:w="4925" w:type="dxa"/>
            <w:tcBorders>
              <w:top w:val="threeDEmboss" w:sz="6" w:space="0" w:color="auto"/>
              <w:left w:val="threeDEmboss" w:sz="6" w:space="0" w:color="auto"/>
              <w:bottom w:val="threeDEmboss" w:sz="6" w:space="0" w:color="auto"/>
              <w:right w:val="threeDEmboss" w:sz="6" w:space="0" w:color="auto"/>
            </w:tcBorders>
          </w:tcPr>
          <w:p w14:paraId="45C40B7E" w14:textId="77777777" w:rsidR="00397009" w:rsidRPr="002C35A7" w:rsidRDefault="00414ADC"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CB Column 2</w:t>
            </w:r>
          </w:p>
        </w:tc>
      </w:tr>
      <w:tr w:rsidR="00397009" w:rsidRPr="002C35A7" w14:paraId="4F0E47DB" w14:textId="77777777" w:rsidTr="00C87995">
        <w:tc>
          <w:tcPr>
            <w:tcW w:w="4434" w:type="dxa"/>
            <w:tcBorders>
              <w:top w:val="threeDEmboss" w:sz="6" w:space="0" w:color="auto"/>
              <w:left w:val="threeDEmboss" w:sz="6" w:space="0" w:color="auto"/>
              <w:bottom w:val="threeDEmboss" w:sz="6" w:space="0" w:color="auto"/>
              <w:right w:val="threeDEmboss" w:sz="6" w:space="0" w:color="auto"/>
            </w:tcBorders>
            <w:vAlign w:val="center"/>
          </w:tcPr>
          <w:p w14:paraId="636D6B39" w14:textId="77777777" w:rsidR="00397009" w:rsidRPr="002C35A7" w:rsidRDefault="00414ADC"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AT applies to entire entry</w:t>
            </w:r>
            <w:r w:rsidRPr="002C35A7">
              <w:rPr>
                <w:rFonts w:ascii="Times New Roman" w:hAnsi="Times New Roman"/>
                <w:color w:val="000000"/>
                <w:sz w:val="24"/>
                <w:szCs w:val="24"/>
              </w:rPr>
              <w:tab/>
            </w:r>
          </w:p>
        </w:tc>
        <w:tc>
          <w:tcPr>
            <w:tcW w:w="4925" w:type="dxa"/>
            <w:tcBorders>
              <w:top w:val="threeDEmboss" w:sz="6" w:space="0" w:color="auto"/>
              <w:left w:val="threeDEmboss" w:sz="6" w:space="0" w:color="auto"/>
              <w:bottom w:val="threeDEmboss" w:sz="6" w:space="0" w:color="auto"/>
              <w:right w:val="threeDEmboss" w:sz="6" w:space="0" w:color="auto"/>
            </w:tcBorders>
            <w:vAlign w:val="center"/>
          </w:tcPr>
          <w:p w14:paraId="77B75394" w14:textId="77777777" w:rsidR="00397009" w:rsidRPr="002C35A7" w:rsidRDefault="00414ADC" w:rsidP="00F071CD">
            <w:pPr>
              <w:pStyle w:val="NoSpacing11"/>
              <w:spacing w:line="480" w:lineRule="auto"/>
              <w:rPr>
                <w:rFonts w:ascii="Times New Roman" w:hAnsi="Times New Roman"/>
                <w:sz w:val="24"/>
                <w:szCs w:val="24"/>
              </w:rPr>
            </w:pPr>
            <w:r w:rsidRPr="002C35A7">
              <w:rPr>
                <w:rFonts w:ascii="Times New Roman" w:hAnsi="Times New Roman"/>
                <w:color w:val="000000"/>
                <w:sz w:val="24"/>
                <w:szCs w:val="24"/>
              </w:rPr>
              <w:t>AT Column 1</w:t>
            </w:r>
          </w:p>
        </w:tc>
      </w:tr>
    </w:tbl>
    <w:p w14:paraId="71E77665" w14:textId="77777777" w:rsidR="00414ADC" w:rsidRPr="002C35A7" w:rsidRDefault="00414ADC" w:rsidP="00397009">
      <w:pPr>
        <w:spacing w:line="480" w:lineRule="auto"/>
        <w:rPr>
          <w:rFonts w:ascii="Times New Roman" w:hAnsi="Times New Roman"/>
          <w:b/>
          <w:bCs/>
          <w:iCs/>
          <w:sz w:val="24"/>
          <w:szCs w:val="24"/>
        </w:rPr>
      </w:pPr>
    </w:p>
    <w:p w14:paraId="57B5F8BA" w14:textId="77777777" w:rsidR="00397009" w:rsidRPr="002C35A7" w:rsidRDefault="00397009" w:rsidP="00397009">
      <w:pPr>
        <w:spacing w:line="480" w:lineRule="auto"/>
        <w:rPr>
          <w:rFonts w:ascii="Times New Roman" w:hAnsi="Times New Roman"/>
          <w:b/>
          <w:i/>
          <w:iCs/>
          <w:sz w:val="24"/>
          <w:szCs w:val="24"/>
        </w:rPr>
      </w:pPr>
      <w:r w:rsidRPr="002C35A7">
        <w:rPr>
          <w:rFonts w:ascii="Times New Roman" w:hAnsi="Times New Roman"/>
          <w:b/>
          <w:bCs/>
          <w:iCs/>
          <w:sz w:val="24"/>
          <w:szCs w:val="24"/>
        </w:rPr>
        <w:t>Reporting Requirements</w:t>
      </w:r>
      <w:r w:rsidRPr="002C35A7">
        <w:rPr>
          <w:rFonts w:ascii="Times New Roman" w:hAnsi="Times New Roman"/>
          <w:b/>
          <w:i/>
          <w:iCs/>
          <w:sz w:val="24"/>
          <w:szCs w:val="24"/>
        </w:rPr>
        <w:t xml:space="preserve">                                                                                                                           </w:t>
      </w:r>
    </w:p>
    <w:p w14:paraId="7B13D11B" w14:textId="77777777" w:rsidR="00397009" w:rsidRPr="002C35A7" w:rsidRDefault="00397009" w:rsidP="00397009">
      <w:pPr>
        <w:spacing w:line="480" w:lineRule="auto"/>
        <w:ind w:left="360"/>
        <w:jc w:val="both"/>
        <w:rPr>
          <w:rFonts w:ascii="Times New Roman" w:hAnsi="Times New Roman"/>
          <w:i/>
          <w:iCs/>
          <w:sz w:val="24"/>
          <w:szCs w:val="24"/>
        </w:rPr>
      </w:pPr>
      <w:r w:rsidRPr="002C35A7">
        <w:rPr>
          <w:rFonts w:ascii="Times New Roman" w:hAnsi="Times New Roman"/>
          <w:iCs/>
          <w:sz w:val="24"/>
          <w:szCs w:val="24"/>
        </w:rPr>
        <w:t>See § 743.1 of the EAR for reporting requirements for exports under License Exceptions, and Validated End-User authorizations.</w:t>
      </w:r>
    </w:p>
    <w:p w14:paraId="4249FB55"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2B3BD5E7"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sz w:val="24"/>
          <w:szCs w:val="24"/>
        </w:rPr>
        <w:t xml:space="preserve">List Based </w:t>
      </w:r>
      <w:r w:rsidRPr="002C35A7">
        <w:rPr>
          <w:rFonts w:ascii="Times New Roman" w:hAnsi="Times New Roman"/>
          <w:b/>
          <w:bCs/>
          <w:color w:val="000000"/>
          <w:sz w:val="24"/>
          <w:szCs w:val="24"/>
        </w:rPr>
        <w:t xml:space="preserve">License Exceptions </w:t>
      </w:r>
      <w:r w:rsidRPr="004C4A73">
        <w:rPr>
          <w:rFonts w:ascii="Times New Roman" w:hAnsi="Times New Roman"/>
          <w:b/>
          <w:sz w:val="24"/>
        </w:rPr>
        <w:t>(See Part 740 for a description of all license exceptions)</w:t>
      </w:r>
    </w:p>
    <w:p w14:paraId="3189D995"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color w:val="000000"/>
          <w:sz w:val="24"/>
          <w:szCs w:val="24"/>
        </w:rPr>
        <w:lastRenderedPageBreak/>
        <w:t>CIV:</w:t>
      </w:r>
      <w:r w:rsidRPr="002C35A7">
        <w:rPr>
          <w:rFonts w:ascii="Times New Roman" w:hAnsi="Times New Roman"/>
          <w:color w:val="000000"/>
          <w:sz w:val="24"/>
          <w:szCs w:val="24"/>
        </w:rPr>
        <w:tab/>
        <w:t>N/A</w:t>
      </w:r>
    </w:p>
    <w:p w14:paraId="106CFABB"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color w:val="000000"/>
          <w:sz w:val="24"/>
          <w:szCs w:val="24"/>
        </w:rPr>
        <w:t>TSR:</w:t>
      </w:r>
      <w:r w:rsidRPr="002C35A7">
        <w:rPr>
          <w:rFonts w:ascii="Times New Roman" w:hAnsi="Times New Roman"/>
          <w:color w:val="000000"/>
          <w:sz w:val="24"/>
          <w:szCs w:val="24"/>
        </w:rPr>
        <w:tab/>
        <w:t xml:space="preserve">Yes, except N/A for MT </w:t>
      </w:r>
    </w:p>
    <w:p w14:paraId="3FDB83FE"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p>
    <w:p w14:paraId="6363799E"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b/>
          <w:bCs/>
          <w:color w:val="000000"/>
          <w:sz w:val="24"/>
          <w:szCs w:val="24"/>
        </w:rPr>
      </w:pPr>
      <w:r w:rsidRPr="002C35A7">
        <w:rPr>
          <w:rFonts w:ascii="Times New Roman" w:hAnsi="Times New Roman"/>
          <w:b/>
          <w:bCs/>
          <w:color w:val="000000"/>
          <w:sz w:val="24"/>
          <w:szCs w:val="24"/>
        </w:rPr>
        <w:t>Special Conditions for STA</w:t>
      </w:r>
    </w:p>
    <w:p w14:paraId="7A3D9423" w14:textId="77777777" w:rsidR="00397009" w:rsidRPr="002C35A7" w:rsidRDefault="00397009" w:rsidP="00B84B37">
      <w:pPr>
        <w:tabs>
          <w:tab w:val="left" w:pos="-108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1080" w:hanging="720"/>
        <w:jc w:val="both"/>
        <w:rPr>
          <w:rFonts w:ascii="Times New Roman" w:hAnsi="Times New Roman"/>
          <w:bCs/>
          <w:color w:val="000000"/>
          <w:sz w:val="24"/>
          <w:szCs w:val="24"/>
        </w:rPr>
      </w:pPr>
      <w:r w:rsidRPr="002C35A7">
        <w:rPr>
          <w:rFonts w:ascii="Times New Roman" w:hAnsi="Times New Roman"/>
          <w:bCs/>
          <w:i/>
          <w:color w:val="000000"/>
          <w:sz w:val="24"/>
          <w:szCs w:val="24"/>
        </w:rPr>
        <w:t>STA:</w:t>
      </w:r>
      <w:r w:rsidRPr="002C35A7">
        <w:rPr>
          <w:rFonts w:ascii="Times New Roman" w:hAnsi="Times New Roman"/>
          <w:bCs/>
          <w:color w:val="000000"/>
          <w:sz w:val="24"/>
          <w:szCs w:val="24"/>
        </w:rPr>
        <w:tab/>
      </w:r>
      <w:r w:rsidRPr="002C35A7">
        <w:rPr>
          <w:rFonts w:ascii="Times New Roman" w:hAnsi="Times New Roman"/>
          <w:bCs/>
          <w:color w:val="000000"/>
          <w:sz w:val="24"/>
          <w:szCs w:val="24"/>
        </w:rPr>
        <w:tab/>
        <w:t xml:space="preserve">License Exception STA may not be used to ship </w:t>
      </w:r>
      <w:r w:rsidRPr="002C35A7">
        <w:rPr>
          <w:rFonts w:ascii="Times New Roman" w:hAnsi="Times New Roman"/>
          <w:color w:val="000000"/>
          <w:sz w:val="24"/>
          <w:szCs w:val="24"/>
        </w:rPr>
        <w:t xml:space="preserve">or transmit “technology” according to the General Technology Note for the “production” of equipment as follows: ECCN 2B001 entire entry; or “Numerically controlled” or manual machine tools as specified in 2B003 </w:t>
      </w:r>
      <w:r w:rsidRPr="002C35A7">
        <w:rPr>
          <w:rFonts w:ascii="Times New Roman" w:hAnsi="Times New Roman"/>
          <w:bCs/>
          <w:color w:val="000000"/>
          <w:sz w:val="24"/>
          <w:szCs w:val="24"/>
        </w:rPr>
        <w:t>to any of the destinations listed in Country Group A:6 (See Supplemen</w:t>
      </w:r>
      <w:r w:rsidR="00B84B37" w:rsidRPr="002C35A7">
        <w:rPr>
          <w:rFonts w:ascii="Times New Roman" w:hAnsi="Times New Roman"/>
          <w:bCs/>
          <w:color w:val="000000"/>
          <w:sz w:val="24"/>
          <w:szCs w:val="24"/>
        </w:rPr>
        <w:t>t No.1 to part 740 of the EAR).</w:t>
      </w:r>
    </w:p>
    <w:p w14:paraId="2768F894" w14:textId="77777777" w:rsidR="00B84B37" w:rsidRPr="002C35A7" w:rsidRDefault="00B84B37" w:rsidP="00B84B37">
      <w:pPr>
        <w:tabs>
          <w:tab w:val="left" w:pos="-108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1080" w:hanging="720"/>
        <w:jc w:val="both"/>
        <w:rPr>
          <w:rFonts w:ascii="Times New Roman" w:hAnsi="Times New Roman"/>
          <w:bCs/>
          <w:color w:val="000000"/>
          <w:sz w:val="24"/>
          <w:szCs w:val="24"/>
        </w:rPr>
      </w:pPr>
    </w:p>
    <w:p w14:paraId="011514F8"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b/>
          <w:bCs/>
          <w:color w:val="000000"/>
          <w:sz w:val="24"/>
          <w:szCs w:val="24"/>
        </w:rPr>
        <w:t>List of Items Controlled</w:t>
      </w:r>
    </w:p>
    <w:p w14:paraId="20D22159"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iCs/>
          <w:color w:val="000000"/>
          <w:sz w:val="24"/>
          <w:szCs w:val="24"/>
        </w:rPr>
        <w:t>Related Controls</w:t>
      </w:r>
      <w:r w:rsidRPr="002C35A7">
        <w:rPr>
          <w:rFonts w:ascii="Times New Roman" w:hAnsi="Times New Roman"/>
          <w:color w:val="000000"/>
          <w:sz w:val="24"/>
          <w:szCs w:val="24"/>
        </w:rPr>
        <w:t>: N/A</w:t>
      </w:r>
    </w:p>
    <w:p w14:paraId="3856101A"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iCs/>
          <w:color w:val="000000"/>
          <w:sz w:val="24"/>
          <w:szCs w:val="24"/>
        </w:rPr>
        <w:t>Related Definitions</w:t>
      </w:r>
      <w:r w:rsidRPr="002C35A7">
        <w:rPr>
          <w:rFonts w:ascii="Times New Roman" w:hAnsi="Times New Roman"/>
          <w:color w:val="000000"/>
          <w:sz w:val="24"/>
          <w:szCs w:val="24"/>
        </w:rPr>
        <w:t>: N/A</w:t>
      </w:r>
    </w:p>
    <w:p w14:paraId="58B48056"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firstLine="360"/>
        <w:jc w:val="both"/>
        <w:rPr>
          <w:rFonts w:ascii="Times New Roman" w:hAnsi="Times New Roman"/>
          <w:color w:val="000000"/>
          <w:sz w:val="24"/>
          <w:szCs w:val="24"/>
        </w:rPr>
      </w:pPr>
      <w:r w:rsidRPr="002C35A7">
        <w:rPr>
          <w:rFonts w:ascii="Times New Roman" w:hAnsi="Times New Roman"/>
          <w:i/>
          <w:iCs/>
          <w:color w:val="000000"/>
          <w:sz w:val="24"/>
          <w:szCs w:val="24"/>
        </w:rPr>
        <w:t>Items</w:t>
      </w:r>
      <w:r w:rsidRPr="002C35A7">
        <w:rPr>
          <w:rFonts w:ascii="Times New Roman" w:hAnsi="Times New Roman"/>
          <w:color w:val="000000"/>
          <w:sz w:val="24"/>
          <w:szCs w:val="24"/>
        </w:rPr>
        <w:t>:</w:t>
      </w:r>
    </w:p>
    <w:p w14:paraId="1FAC3EF5" w14:textId="77777777" w:rsidR="00397009" w:rsidRPr="002C35A7" w:rsidRDefault="00397009" w:rsidP="0039700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jc w:val="both"/>
        <w:rPr>
          <w:rFonts w:ascii="Times New Roman" w:hAnsi="Times New Roman"/>
          <w:color w:val="000000"/>
          <w:sz w:val="24"/>
          <w:szCs w:val="24"/>
        </w:rPr>
      </w:pPr>
      <w:r w:rsidRPr="002C35A7">
        <w:rPr>
          <w:rFonts w:ascii="Times New Roman" w:hAnsi="Times New Roman"/>
          <w:color w:val="000000"/>
          <w:sz w:val="24"/>
          <w:szCs w:val="24"/>
        </w:rPr>
        <w:t>The list of items controlled is contained in the ECCN heading.</w:t>
      </w:r>
    </w:p>
    <w:p w14:paraId="2DF7FD12" w14:textId="77777777" w:rsidR="00445828" w:rsidRPr="002C35A7" w:rsidRDefault="00445828" w:rsidP="00397009">
      <w:pPr>
        <w:pStyle w:val="NoSpacing1"/>
        <w:spacing w:before="240" w:after="240" w:line="480" w:lineRule="auto"/>
        <w:rPr>
          <w:rFonts w:ascii="Times New Roman" w:eastAsia="Times New Roman" w:hAnsi="Times New Roman"/>
          <w:sz w:val="24"/>
          <w:szCs w:val="24"/>
        </w:rPr>
      </w:pPr>
    </w:p>
    <w:p w14:paraId="1DB45AA2" w14:textId="1BA9AB80" w:rsidR="00990D22" w:rsidRPr="002C35A7" w:rsidRDefault="007A3309" w:rsidP="00990D22">
      <w:pPr>
        <w:pStyle w:val="NoSpacing1"/>
        <w:spacing w:before="240" w:after="240" w:line="480" w:lineRule="auto"/>
        <w:ind w:firstLine="720"/>
        <w:rPr>
          <w:rFonts w:ascii="Times New Roman" w:eastAsia="Times New Roman" w:hAnsi="Times New Roman"/>
          <w:sz w:val="24"/>
          <w:szCs w:val="24"/>
        </w:rPr>
      </w:pPr>
      <w:r>
        <w:rPr>
          <w:rFonts w:ascii="Times New Roman" w:eastAsia="Times New Roman" w:hAnsi="Times New Roman"/>
          <w:sz w:val="24"/>
          <w:szCs w:val="24"/>
        </w:rPr>
        <w:t>63</w:t>
      </w:r>
      <w:r w:rsidR="00990D22" w:rsidRPr="002C35A7">
        <w:rPr>
          <w:rFonts w:ascii="Times New Roman" w:eastAsia="Times New Roman" w:hAnsi="Times New Roman"/>
          <w:sz w:val="24"/>
          <w:szCs w:val="24"/>
        </w:rPr>
        <w:t xml:space="preserve">. </w:t>
      </w:r>
      <w:r w:rsidR="00990D22" w:rsidRPr="002C35A7">
        <w:rPr>
          <w:rFonts w:ascii="Times New Roman" w:hAnsi="Times New Roman"/>
          <w:sz w:val="24"/>
          <w:szCs w:val="24"/>
        </w:rPr>
        <w:t xml:space="preserve">In Supplement No. 1 to part 774, Category 7, </w:t>
      </w:r>
      <w:r w:rsidR="00414ADC" w:rsidRPr="002C35A7">
        <w:rPr>
          <w:rFonts w:ascii="Times New Roman" w:hAnsi="Times New Roman"/>
          <w:sz w:val="24"/>
          <w:szCs w:val="24"/>
        </w:rPr>
        <w:t xml:space="preserve">revise </w:t>
      </w:r>
      <w:r w:rsidR="00990D22" w:rsidRPr="002C35A7">
        <w:rPr>
          <w:rFonts w:ascii="Times New Roman" w:hAnsi="Times New Roman"/>
          <w:sz w:val="24"/>
          <w:szCs w:val="24"/>
        </w:rPr>
        <w:t>ECCN 7A611 to read as follows:</w:t>
      </w:r>
    </w:p>
    <w:p w14:paraId="2B05AA15" w14:textId="77777777" w:rsidR="00990D22" w:rsidRPr="002C35A7" w:rsidRDefault="00990D22" w:rsidP="00990D22">
      <w:pPr>
        <w:spacing w:line="480" w:lineRule="auto"/>
        <w:rPr>
          <w:rFonts w:ascii="Times New Roman" w:hAnsi="Times New Roman"/>
          <w:sz w:val="24"/>
          <w:szCs w:val="24"/>
        </w:rPr>
      </w:pPr>
    </w:p>
    <w:p w14:paraId="135AA812" w14:textId="77777777" w:rsidR="00990D22" w:rsidRPr="002C35A7" w:rsidRDefault="00990D22" w:rsidP="00990D2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imes New Roman" w:hAnsi="Times New Roman"/>
          <w:b/>
          <w:sz w:val="24"/>
          <w:szCs w:val="24"/>
        </w:rPr>
      </w:pPr>
      <w:r w:rsidRPr="002C35A7">
        <w:rPr>
          <w:rFonts w:ascii="Times New Roman" w:hAnsi="Times New Roman"/>
          <w:b/>
          <w:sz w:val="24"/>
          <w:szCs w:val="24"/>
        </w:rPr>
        <w:lastRenderedPageBreak/>
        <w:t xml:space="preserve">7A611 </w:t>
      </w:r>
      <w:r w:rsidRPr="002C35A7">
        <w:rPr>
          <w:rFonts w:ascii="Times New Roman" w:hAnsi="Times New Roman"/>
          <w:b/>
          <w:sz w:val="24"/>
          <w:szCs w:val="24"/>
        </w:rPr>
        <w:tab/>
        <w:t xml:space="preserve"> Military fire control, laser, imaging, and guidance equipment, as follows (see List of Items Controlled).</w:t>
      </w:r>
    </w:p>
    <w:p w14:paraId="17EE761C" w14:textId="77777777" w:rsidR="00826A88" w:rsidRPr="002C35A7" w:rsidRDefault="00826A88"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b/>
          <w:sz w:val="24"/>
          <w:szCs w:val="24"/>
        </w:rPr>
      </w:pPr>
    </w:p>
    <w:p w14:paraId="3235D329" w14:textId="77777777" w:rsidR="00AA512F" w:rsidRPr="002C35A7" w:rsidRDefault="00AA512F"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b/>
          <w:sz w:val="24"/>
          <w:szCs w:val="24"/>
        </w:rPr>
      </w:pPr>
      <w:r w:rsidRPr="002C35A7">
        <w:rPr>
          <w:rFonts w:ascii="Times New Roman" w:hAnsi="Times New Roman"/>
          <w:b/>
          <w:sz w:val="24"/>
          <w:szCs w:val="24"/>
        </w:rPr>
        <w:t>License Requirements</w:t>
      </w:r>
    </w:p>
    <w:p w14:paraId="55F28E34" w14:textId="77777777" w:rsidR="00AA512F" w:rsidRPr="002C35A7" w:rsidRDefault="00AA512F"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b/>
          <w:sz w:val="24"/>
          <w:szCs w:val="24"/>
        </w:rPr>
      </w:pPr>
    </w:p>
    <w:p w14:paraId="55465793" w14:textId="77777777" w:rsidR="00AA512F" w:rsidRPr="002C35A7" w:rsidRDefault="00826A88"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r w:rsidRPr="002C35A7">
        <w:rPr>
          <w:rFonts w:ascii="Times New Roman" w:hAnsi="Times New Roman"/>
          <w:i/>
          <w:sz w:val="24"/>
          <w:szCs w:val="24"/>
        </w:rPr>
        <w:tab/>
      </w:r>
      <w:r w:rsidR="00AA512F" w:rsidRPr="002C35A7">
        <w:rPr>
          <w:rFonts w:ascii="Times New Roman" w:hAnsi="Times New Roman"/>
          <w:i/>
          <w:sz w:val="24"/>
          <w:szCs w:val="24"/>
        </w:rPr>
        <w:t>Reason for Control</w:t>
      </w:r>
      <w:r w:rsidR="00AA512F" w:rsidRPr="002C35A7">
        <w:rPr>
          <w:rFonts w:ascii="Times New Roman" w:hAnsi="Times New Roman"/>
          <w:sz w:val="24"/>
          <w:szCs w:val="24"/>
        </w:rPr>
        <w:t>: NS, MT, RS, AT, UN</w:t>
      </w:r>
    </w:p>
    <w:p w14:paraId="069A97D2" w14:textId="77777777" w:rsidR="00AA512F" w:rsidRPr="002C35A7" w:rsidRDefault="00AA512F"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p>
    <w:tbl>
      <w:tblPr>
        <w:tblStyle w:val="TableGrid"/>
        <w:tblW w:w="0" w:type="auto"/>
        <w:tblLook w:val="04A0" w:firstRow="1" w:lastRow="0" w:firstColumn="1" w:lastColumn="0" w:noHBand="0" w:noVBand="1"/>
      </w:tblPr>
      <w:tblGrid>
        <w:gridCol w:w="4248"/>
        <w:gridCol w:w="4590"/>
      </w:tblGrid>
      <w:tr w:rsidR="00AA512F" w:rsidRPr="002C35A7" w14:paraId="350F6381" w14:textId="77777777" w:rsidTr="00AA512F">
        <w:tc>
          <w:tcPr>
            <w:tcW w:w="4248" w:type="dxa"/>
          </w:tcPr>
          <w:p w14:paraId="73BEF89A" w14:textId="77777777" w:rsidR="00AA512F" w:rsidRPr="002C35A7" w:rsidRDefault="00AA512F" w:rsidP="00C8799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Times New Roman"/>
                <w:b/>
                <w:sz w:val="24"/>
                <w:szCs w:val="24"/>
              </w:rPr>
            </w:pPr>
            <w:r w:rsidRPr="002C35A7">
              <w:rPr>
                <w:rFonts w:cs="Times New Roman"/>
                <w:i/>
                <w:sz w:val="24"/>
                <w:szCs w:val="24"/>
              </w:rPr>
              <w:t>Control(s)</w:t>
            </w:r>
            <w:r w:rsidRPr="002C35A7">
              <w:rPr>
                <w:rFonts w:cs="Times New Roman"/>
                <w:i/>
                <w:sz w:val="24"/>
                <w:szCs w:val="24"/>
              </w:rPr>
              <w:tab/>
            </w:r>
          </w:p>
        </w:tc>
        <w:tc>
          <w:tcPr>
            <w:tcW w:w="4590" w:type="dxa"/>
          </w:tcPr>
          <w:p w14:paraId="00541752" w14:textId="77777777" w:rsidR="00AA512F" w:rsidRPr="002C35A7" w:rsidRDefault="00AA512F" w:rsidP="00AA512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cs="Times New Roman"/>
                <w:i/>
                <w:sz w:val="24"/>
                <w:szCs w:val="24"/>
              </w:rPr>
            </w:pPr>
            <w:r w:rsidRPr="002C35A7">
              <w:rPr>
                <w:rFonts w:cs="Times New Roman"/>
                <w:i/>
                <w:sz w:val="24"/>
                <w:szCs w:val="24"/>
              </w:rPr>
              <w:t xml:space="preserve">Country Chart </w:t>
            </w:r>
            <w:r w:rsidRPr="002C35A7">
              <w:rPr>
                <w:rFonts w:eastAsia="PMingLiU" w:cs="Times New Roman"/>
                <w:i/>
                <w:iCs/>
                <w:sz w:val="24"/>
                <w:szCs w:val="24"/>
              </w:rPr>
              <w:t>(See Supp. No.</w:t>
            </w:r>
            <w:r w:rsidRPr="002C35A7">
              <w:rPr>
                <w:rFonts w:cs="Times New Roman"/>
                <w:i/>
                <w:sz w:val="24"/>
                <w:szCs w:val="24"/>
              </w:rPr>
              <w:t xml:space="preserve"> </w:t>
            </w:r>
            <w:r w:rsidRPr="002C35A7">
              <w:rPr>
                <w:rFonts w:eastAsia="PMingLiU" w:cs="Times New Roman"/>
                <w:i/>
                <w:iCs/>
                <w:sz w:val="24"/>
                <w:szCs w:val="24"/>
              </w:rPr>
              <w:t>1 to part 738).</w:t>
            </w:r>
          </w:p>
        </w:tc>
      </w:tr>
      <w:tr w:rsidR="00AA512F" w:rsidRPr="002C35A7" w14:paraId="3D59FA83" w14:textId="77777777" w:rsidTr="00AA512F">
        <w:tc>
          <w:tcPr>
            <w:tcW w:w="4248" w:type="dxa"/>
          </w:tcPr>
          <w:p w14:paraId="2A6926FB"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sz w:val="24"/>
                <w:szCs w:val="24"/>
              </w:rPr>
            </w:pPr>
            <w:r w:rsidRPr="002C35A7">
              <w:rPr>
                <w:rFonts w:cs="Times New Roman"/>
                <w:sz w:val="24"/>
                <w:szCs w:val="24"/>
              </w:rPr>
              <w:t>NS applies to entire entry except 7A611.y</w:t>
            </w:r>
          </w:p>
        </w:tc>
        <w:tc>
          <w:tcPr>
            <w:tcW w:w="4590" w:type="dxa"/>
          </w:tcPr>
          <w:p w14:paraId="1F092841"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sz w:val="24"/>
                <w:szCs w:val="24"/>
              </w:rPr>
            </w:pPr>
            <w:r w:rsidRPr="002C35A7">
              <w:rPr>
                <w:rFonts w:cs="Times New Roman"/>
                <w:sz w:val="24"/>
                <w:szCs w:val="24"/>
              </w:rPr>
              <w:t>NS Column 1</w:t>
            </w:r>
          </w:p>
        </w:tc>
      </w:tr>
      <w:tr w:rsidR="00AA512F" w:rsidRPr="002C35A7" w14:paraId="742804E6" w14:textId="77777777" w:rsidTr="00AA512F">
        <w:tc>
          <w:tcPr>
            <w:tcW w:w="4248" w:type="dxa"/>
          </w:tcPr>
          <w:p w14:paraId="3FEC5692"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sz w:val="24"/>
                <w:szCs w:val="24"/>
              </w:rPr>
            </w:pPr>
            <w:r w:rsidRPr="002C35A7">
              <w:rPr>
                <w:rFonts w:cs="Times New Roman"/>
                <w:sz w:val="24"/>
                <w:szCs w:val="24"/>
              </w:rPr>
              <w:t>MT applies to commodities in 7A611.a that meet or exceed the parameters in 7A103.b or .c</w:t>
            </w:r>
          </w:p>
        </w:tc>
        <w:tc>
          <w:tcPr>
            <w:tcW w:w="4590" w:type="dxa"/>
          </w:tcPr>
          <w:p w14:paraId="68C1F6DA"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b/>
                <w:sz w:val="24"/>
                <w:szCs w:val="24"/>
              </w:rPr>
            </w:pPr>
            <w:r w:rsidRPr="002C35A7">
              <w:rPr>
                <w:rFonts w:cs="Times New Roman"/>
                <w:sz w:val="24"/>
                <w:szCs w:val="24"/>
              </w:rPr>
              <w:t>MT Column 1</w:t>
            </w:r>
          </w:p>
        </w:tc>
      </w:tr>
      <w:tr w:rsidR="00AA512F" w:rsidRPr="002C35A7" w14:paraId="23820E2B" w14:textId="77777777" w:rsidTr="00AA512F">
        <w:tc>
          <w:tcPr>
            <w:tcW w:w="4248" w:type="dxa"/>
          </w:tcPr>
          <w:p w14:paraId="3E50E77D"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sz w:val="24"/>
                <w:szCs w:val="24"/>
              </w:rPr>
            </w:pPr>
            <w:r w:rsidRPr="002C35A7">
              <w:rPr>
                <w:rFonts w:cs="Times New Roman"/>
                <w:sz w:val="24"/>
                <w:szCs w:val="24"/>
              </w:rPr>
              <w:t>RS applies to entire entry except 7A611.y</w:t>
            </w:r>
          </w:p>
        </w:tc>
        <w:tc>
          <w:tcPr>
            <w:tcW w:w="4590" w:type="dxa"/>
          </w:tcPr>
          <w:p w14:paraId="40CD6AAC"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b/>
                <w:sz w:val="24"/>
                <w:szCs w:val="24"/>
              </w:rPr>
            </w:pPr>
            <w:r w:rsidRPr="002C35A7">
              <w:rPr>
                <w:rFonts w:cs="Times New Roman"/>
                <w:sz w:val="24"/>
                <w:szCs w:val="24"/>
              </w:rPr>
              <w:t>RS Column 1</w:t>
            </w:r>
          </w:p>
        </w:tc>
      </w:tr>
      <w:tr w:rsidR="00AA512F" w:rsidRPr="002C35A7" w14:paraId="69C178AD" w14:textId="77777777" w:rsidTr="00AA512F">
        <w:tc>
          <w:tcPr>
            <w:tcW w:w="4248" w:type="dxa"/>
          </w:tcPr>
          <w:p w14:paraId="4F665E9D"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sz w:val="24"/>
                <w:szCs w:val="24"/>
              </w:rPr>
            </w:pPr>
            <w:r w:rsidRPr="002C35A7">
              <w:rPr>
                <w:rFonts w:cs="Times New Roman"/>
                <w:sz w:val="24"/>
                <w:szCs w:val="24"/>
              </w:rPr>
              <w:t>AT applies to entire entry</w:t>
            </w:r>
          </w:p>
        </w:tc>
        <w:tc>
          <w:tcPr>
            <w:tcW w:w="4590" w:type="dxa"/>
          </w:tcPr>
          <w:p w14:paraId="25488275"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b/>
                <w:sz w:val="24"/>
                <w:szCs w:val="24"/>
              </w:rPr>
            </w:pPr>
            <w:r w:rsidRPr="002C35A7">
              <w:rPr>
                <w:rFonts w:cs="Times New Roman"/>
                <w:sz w:val="24"/>
                <w:szCs w:val="24"/>
              </w:rPr>
              <w:t>AT Column 1</w:t>
            </w:r>
          </w:p>
        </w:tc>
      </w:tr>
      <w:tr w:rsidR="00AA512F" w:rsidRPr="002C35A7" w14:paraId="03BCE8CE" w14:textId="77777777" w:rsidTr="00AA512F">
        <w:tc>
          <w:tcPr>
            <w:tcW w:w="4248" w:type="dxa"/>
          </w:tcPr>
          <w:p w14:paraId="3E3F6B33"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sz w:val="24"/>
                <w:szCs w:val="24"/>
              </w:rPr>
            </w:pPr>
            <w:r w:rsidRPr="002C35A7">
              <w:rPr>
                <w:rFonts w:cs="Times New Roman"/>
                <w:sz w:val="24"/>
                <w:szCs w:val="24"/>
              </w:rPr>
              <w:t>UN applies to entire entry except 7A611.y</w:t>
            </w:r>
          </w:p>
        </w:tc>
        <w:tc>
          <w:tcPr>
            <w:tcW w:w="4590" w:type="dxa"/>
          </w:tcPr>
          <w:p w14:paraId="22006204"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480" w:lineRule="auto"/>
              <w:jc w:val="both"/>
              <w:rPr>
                <w:rFonts w:cs="Times New Roman"/>
                <w:b/>
                <w:sz w:val="24"/>
                <w:szCs w:val="24"/>
              </w:rPr>
            </w:pPr>
            <w:r w:rsidRPr="002C35A7">
              <w:rPr>
                <w:rFonts w:cs="Times New Roman"/>
                <w:sz w:val="24"/>
                <w:szCs w:val="24"/>
              </w:rPr>
              <w:t>See § 746.1(b)</w:t>
            </w:r>
            <w:r w:rsidR="00F31BB5" w:rsidRPr="002C35A7">
              <w:rPr>
                <w:rFonts w:cs="Times New Roman"/>
                <w:sz w:val="24"/>
                <w:szCs w:val="24"/>
              </w:rPr>
              <w:t xml:space="preserve"> of the EAR</w:t>
            </w:r>
            <w:r w:rsidRPr="002C35A7">
              <w:rPr>
                <w:rFonts w:cs="Times New Roman"/>
                <w:sz w:val="24"/>
                <w:szCs w:val="24"/>
              </w:rPr>
              <w:t xml:space="preserve"> for UN controls</w:t>
            </w:r>
          </w:p>
        </w:tc>
      </w:tr>
    </w:tbl>
    <w:p w14:paraId="013BE6E7" w14:textId="77777777" w:rsidR="00AA512F" w:rsidRPr="002C35A7" w:rsidRDefault="00AA512F"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b/>
          <w:sz w:val="24"/>
          <w:szCs w:val="24"/>
        </w:rPr>
      </w:pPr>
    </w:p>
    <w:p w14:paraId="7215EB01" w14:textId="77777777" w:rsidR="00AA512F" w:rsidRPr="002C35A7" w:rsidRDefault="00AA512F"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imes New Roman" w:hAnsi="Times New Roman"/>
          <w:sz w:val="24"/>
          <w:szCs w:val="24"/>
        </w:rPr>
      </w:pPr>
      <w:r w:rsidRPr="002C35A7">
        <w:rPr>
          <w:rFonts w:ascii="Times New Roman" w:hAnsi="Times New Roman"/>
          <w:b/>
          <w:sz w:val="24"/>
          <w:szCs w:val="24"/>
        </w:rPr>
        <w:t>List Based License Exceptions</w:t>
      </w:r>
      <w:r w:rsidRPr="002C35A7">
        <w:rPr>
          <w:rFonts w:ascii="Times New Roman" w:hAnsi="Times New Roman"/>
          <w:sz w:val="24"/>
          <w:szCs w:val="24"/>
        </w:rPr>
        <w:t xml:space="preserve"> </w:t>
      </w:r>
      <w:r w:rsidRPr="004C4A73">
        <w:rPr>
          <w:rFonts w:ascii="Times New Roman" w:hAnsi="Times New Roman"/>
          <w:b/>
          <w:sz w:val="24"/>
        </w:rPr>
        <w:t>(See Part 740 for a description of all license exceptions)</w:t>
      </w:r>
    </w:p>
    <w:p w14:paraId="4DE58352" w14:textId="77777777" w:rsidR="00AA512F" w:rsidRPr="002C35A7" w:rsidRDefault="00826A88"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imes New Roman" w:hAnsi="Times New Roman"/>
          <w:sz w:val="24"/>
          <w:szCs w:val="24"/>
        </w:rPr>
      </w:pPr>
      <w:r w:rsidRPr="002C35A7">
        <w:rPr>
          <w:rFonts w:ascii="Times New Roman" w:hAnsi="Times New Roman"/>
          <w:i/>
          <w:sz w:val="24"/>
          <w:szCs w:val="24"/>
        </w:rPr>
        <w:tab/>
      </w:r>
      <w:r w:rsidR="00AA512F" w:rsidRPr="002C35A7">
        <w:rPr>
          <w:rFonts w:ascii="Times New Roman" w:hAnsi="Times New Roman"/>
          <w:i/>
          <w:sz w:val="24"/>
          <w:szCs w:val="24"/>
        </w:rPr>
        <w:t>LVS:</w:t>
      </w:r>
      <w:r w:rsidR="00AA512F" w:rsidRPr="002C35A7">
        <w:rPr>
          <w:rFonts w:ascii="Times New Roman" w:hAnsi="Times New Roman"/>
          <w:sz w:val="24"/>
          <w:szCs w:val="24"/>
        </w:rPr>
        <w:t xml:space="preserve"> $1500</w:t>
      </w:r>
    </w:p>
    <w:p w14:paraId="78EBACD7" w14:textId="77777777" w:rsidR="00AA512F" w:rsidRPr="002C35A7" w:rsidRDefault="00826A88"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imes New Roman" w:hAnsi="Times New Roman"/>
          <w:sz w:val="24"/>
          <w:szCs w:val="24"/>
        </w:rPr>
      </w:pPr>
      <w:r w:rsidRPr="002C35A7">
        <w:rPr>
          <w:rFonts w:ascii="Times New Roman" w:hAnsi="Times New Roman"/>
          <w:i/>
          <w:sz w:val="24"/>
          <w:szCs w:val="24"/>
        </w:rPr>
        <w:tab/>
      </w:r>
      <w:r w:rsidR="00AA512F" w:rsidRPr="002C35A7">
        <w:rPr>
          <w:rFonts w:ascii="Times New Roman" w:hAnsi="Times New Roman"/>
          <w:i/>
          <w:sz w:val="24"/>
          <w:szCs w:val="24"/>
        </w:rPr>
        <w:t>GBS:</w:t>
      </w:r>
      <w:r w:rsidR="00AA512F" w:rsidRPr="002C35A7">
        <w:rPr>
          <w:rFonts w:ascii="Times New Roman" w:hAnsi="Times New Roman"/>
          <w:sz w:val="24"/>
          <w:szCs w:val="24"/>
        </w:rPr>
        <w:t xml:space="preserve"> N/A</w:t>
      </w:r>
    </w:p>
    <w:p w14:paraId="04529BF6" w14:textId="77777777" w:rsidR="00AA512F" w:rsidRPr="002C35A7" w:rsidRDefault="00826A88" w:rsidP="004C4A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imes New Roman" w:hAnsi="Times New Roman"/>
          <w:sz w:val="24"/>
          <w:szCs w:val="24"/>
        </w:rPr>
      </w:pPr>
      <w:r w:rsidRPr="002C35A7">
        <w:rPr>
          <w:rFonts w:ascii="Times New Roman" w:hAnsi="Times New Roman"/>
          <w:i/>
          <w:sz w:val="24"/>
          <w:szCs w:val="24"/>
        </w:rPr>
        <w:tab/>
      </w:r>
      <w:r w:rsidR="00AA512F" w:rsidRPr="002C35A7">
        <w:rPr>
          <w:rFonts w:ascii="Times New Roman" w:hAnsi="Times New Roman"/>
          <w:i/>
          <w:sz w:val="24"/>
          <w:szCs w:val="24"/>
        </w:rPr>
        <w:t>CIV:</w:t>
      </w:r>
      <w:r w:rsidR="00AA512F" w:rsidRPr="002C35A7">
        <w:rPr>
          <w:rFonts w:ascii="Times New Roman" w:hAnsi="Times New Roman"/>
          <w:sz w:val="24"/>
          <w:szCs w:val="24"/>
        </w:rPr>
        <w:t xml:space="preserve"> N/A</w:t>
      </w:r>
    </w:p>
    <w:p w14:paraId="7035D68D" w14:textId="77777777" w:rsidR="00AA512F" w:rsidRPr="002C35A7" w:rsidRDefault="00AA512F"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szCs w:val="24"/>
        </w:rPr>
      </w:pPr>
    </w:p>
    <w:p w14:paraId="5C74C32D" w14:textId="77777777" w:rsidR="00AA512F" w:rsidRPr="002C35A7" w:rsidRDefault="00AA512F"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imes New Roman" w:hAnsi="Times New Roman"/>
          <w:b/>
          <w:sz w:val="24"/>
          <w:szCs w:val="24"/>
        </w:rPr>
      </w:pPr>
      <w:r w:rsidRPr="002C35A7">
        <w:rPr>
          <w:rFonts w:ascii="Times New Roman" w:hAnsi="Times New Roman"/>
          <w:b/>
          <w:sz w:val="24"/>
          <w:szCs w:val="24"/>
        </w:rPr>
        <w:t>Special Conditions for STA</w:t>
      </w:r>
    </w:p>
    <w:p w14:paraId="06707B2E" w14:textId="77777777" w:rsidR="00AA512F" w:rsidRPr="002C35A7" w:rsidRDefault="00414ADC" w:rsidP="00AA51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imes New Roman" w:hAnsi="Times New Roman"/>
          <w:sz w:val="24"/>
          <w:szCs w:val="24"/>
        </w:rPr>
      </w:pPr>
      <w:r w:rsidRPr="002C35A7">
        <w:rPr>
          <w:rFonts w:ascii="Times New Roman" w:hAnsi="Times New Roman"/>
          <w:i/>
          <w:sz w:val="24"/>
          <w:szCs w:val="24"/>
        </w:rPr>
        <w:lastRenderedPageBreak/>
        <w:tab/>
      </w:r>
      <w:r w:rsidR="00AA512F" w:rsidRPr="002C35A7">
        <w:rPr>
          <w:rFonts w:ascii="Times New Roman" w:hAnsi="Times New Roman"/>
          <w:i/>
          <w:sz w:val="24"/>
          <w:szCs w:val="24"/>
        </w:rPr>
        <w:t>STA:</w:t>
      </w:r>
      <w:r w:rsidR="00AA512F" w:rsidRPr="002C35A7">
        <w:rPr>
          <w:rFonts w:ascii="Times New Roman" w:hAnsi="Times New Roman"/>
          <w:sz w:val="24"/>
          <w:szCs w:val="24"/>
        </w:rPr>
        <w:t xml:space="preserve"> Paragraph (c)(2) of License Exception STA (§ 740.20(c)(2) of the EAR) may not be used for any item in 7A611.  </w:t>
      </w:r>
    </w:p>
    <w:p w14:paraId="2432416B" w14:textId="77777777" w:rsidR="00990D22" w:rsidRPr="002C35A7" w:rsidRDefault="00990D22" w:rsidP="00AA512F">
      <w:pPr>
        <w:spacing w:before="240" w:after="240" w:line="480" w:lineRule="auto"/>
        <w:jc w:val="both"/>
        <w:rPr>
          <w:rFonts w:ascii="Times New Roman" w:hAnsi="Times New Roman"/>
          <w:b/>
          <w:sz w:val="24"/>
          <w:szCs w:val="24"/>
        </w:rPr>
      </w:pPr>
      <w:r w:rsidRPr="002C35A7">
        <w:rPr>
          <w:rFonts w:ascii="Times New Roman" w:hAnsi="Times New Roman"/>
          <w:b/>
          <w:sz w:val="24"/>
          <w:szCs w:val="24"/>
        </w:rPr>
        <w:t>List of Items Controlled</w:t>
      </w:r>
    </w:p>
    <w:p w14:paraId="37047811" w14:textId="77777777" w:rsidR="00AA512F" w:rsidRPr="002C35A7" w:rsidRDefault="00990D22" w:rsidP="00826A88">
      <w:pPr>
        <w:spacing w:before="240" w:after="240" w:line="480" w:lineRule="auto"/>
        <w:ind w:firstLine="720"/>
        <w:jc w:val="both"/>
        <w:rPr>
          <w:rFonts w:ascii="Times New Roman" w:hAnsi="Times New Roman"/>
          <w:sz w:val="24"/>
          <w:szCs w:val="24"/>
        </w:rPr>
      </w:pPr>
      <w:r w:rsidRPr="002C35A7">
        <w:rPr>
          <w:rFonts w:ascii="Times New Roman" w:hAnsi="Times New Roman"/>
          <w:i/>
          <w:sz w:val="24"/>
          <w:szCs w:val="24"/>
        </w:rPr>
        <w:t>Related Controls</w:t>
      </w:r>
      <w:proofErr w:type="gramStart"/>
      <w:r w:rsidRPr="002C35A7">
        <w:rPr>
          <w:rFonts w:ascii="Times New Roman" w:hAnsi="Times New Roman"/>
          <w:sz w:val="24"/>
          <w:szCs w:val="24"/>
        </w:rPr>
        <w:t xml:space="preserve">:  </w:t>
      </w:r>
      <w:r w:rsidR="00AA512F" w:rsidRPr="002C35A7">
        <w:rPr>
          <w:rFonts w:ascii="Times New Roman" w:hAnsi="Times New Roman"/>
          <w:sz w:val="24"/>
          <w:szCs w:val="24"/>
        </w:rPr>
        <w:t>(</w:t>
      </w:r>
      <w:proofErr w:type="gramEnd"/>
      <w:r w:rsidR="00AA512F" w:rsidRPr="002C35A7">
        <w:rPr>
          <w:rFonts w:ascii="Times New Roman" w:hAnsi="Times New Roman"/>
          <w:sz w:val="24"/>
          <w:szCs w:val="24"/>
        </w:rPr>
        <w:t xml:space="preserve">1) Military fire control, laser, imaging, and guidance equipment that are enumerated in USML Category XII, and technical data (including software) directly related thereto, are subject to the ITAR.  </w:t>
      </w:r>
      <w:r w:rsidRPr="002C35A7">
        <w:rPr>
          <w:rFonts w:ascii="Times New Roman" w:hAnsi="Times New Roman"/>
          <w:sz w:val="24"/>
          <w:szCs w:val="24"/>
        </w:rPr>
        <w:t>(2) See Related Controls in ECCNs 0A</w:t>
      </w:r>
      <w:r w:rsidR="00C00F06" w:rsidRPr="002C35A7">
        <w:rPr>
          <w:rFonts w:ascii="Times New Roman" w:hAnsi="Times New Roman"/>
          <w:sz w:val="24"/>
          <w:szCs w:val="24"/>
        </w:rPr>
        <w:t>504</w:t>
      </w:r>
      <w:r w:rsidRPr="002C35A7">
        <w:rPr>
          <w:rFonts w:ascii="Times New Roman" w:hAnsi="Times New Roman"/>
          <w:sz w:val="24"/>
          <w:szCs w:val="24"/>
        </w:rPr>
        <w:t>, 2A984, 6A002, 6A003, 6A004, 6A005, 6A007, 6A008, 6A107, 7A001, 7A002, 7A003, 7A005, 7A101, 7A102, and 7A103.</w:t>
      </w:r>
      <w:r w:rsidR="00AA512F" w:rsidRPr="002C35A7">
        <w:rPr>
          <w:rFonts w:ascii="Times New Roman" w:hAnsi="Times New Roman"/>
          <w:sz w:val="24"/>
          <w:szCs w:val="24"/>
        </w:rPr>
        <w:t xml:space="preserve">  (3) See ECCN 3A611 and USML Category XI for controls on countermeasure equipment.  (4) See ECCN 0A919 for foreign-made “military commodities” that incorporate more than a </w:t>
      </w:r>
      <w:r w:rsidR="00AA512F" w:rsidRPr="002C35A7">
        <w:rPr>
          <w:rFonts w:ascii="Times New Roman" w:hAnsi="Times New Roman"/>
          <w:i/>
          <w:sz w:val="24"/>
          <w:szCs w:val="24"/>
        </w:rPr>
        <w:t>de minimis</w:t>
      </w:r>
      <w:r w:rsidR="00AA512F" w:rsidRPr="002C35A7">
        <w:rPr>
          <w:rFonts w:ascii="Times New Roman" w:hAnsi="Times New Roman"/>
          <w:sz w:val="24"/>
          <w:szCs w:val="24"/>
        </w:rPr>
        <w:t xml:space="preserve"> amount of U.S. origin “600 </w:t>
      </w:r>
      <w:proofErr w:type="gramStart"/>
      <w:r w:rsidR="00AA512F" w:rsidRPr="002C35A7">
        <w:rPr>
          <w:rFonts w:ascii="Times New Roman" w:hAnsi="Times New Roman"/>
          <w:sz w:val="24"/>
          <w:szCs w:val="24"/>
        </w:rPr>
        <w:t>series” controlled</w:t>
      </w:r>
      <w:proofErr w:type="gramEnd"/>
      <w:r w:rsidR="00AA512F" w:rsidRPr="002C35A7">
        <w:rPr>
          <w:rFonts w:ascii="Times New Roman" w:hAnsi="Times New Roman"/>
          <w:sz w:val="24"/>
          <w:szCs w:val="24"/>
        </w:rPr>
        <w:t xml:space="preserve"> content.</w:t>
      </w:r>
    </w:p>
    <w:p w14:paraId="417F07FB" w14:textId="77777777" w:rsidR="00AA512F" w:rsidRPr="002C35A7" w:rsidRDefault="00AA512F" w:rsidP="00826A88">
      <w:pPr>
        <w:spacing w:before="240" w:after="240" w:line="480" w:lineRule="auto"/>
        <w:ind w:firstLine="720"/>
        <w:jc w:val="both"/>
        <w:rPr>
          <w:rFonts w:ascii="Times New Roman" w:hAnsi="Times New Roman"/>
          <w:sz w:val="24"/>
          <w:szCs w:val="24"/>
        </w:rPr>
      </w:pPr>
      <w:r w:rsidRPr="002C35A7">
        <w:rPr>
          <w:rFonts w:ascii="Times New Roman" w:hAnsi="Times New Roman"/>
          <w:i/>
          <w:sz w:val="24"/>
          <w:szCs w:val="24"/>
        </w:rPr>
        <w:t>Related Definitions</w:t>
      </w:r>
      <w:r w:rsidRPr="002C35A7">
        <w:rPr>
          <w:rFonts w:ascii="Times New Roman" w:hAnsi="Times New Roman"/>
          <w:sz w:val="24"/>
          <w:szCs w:val="24"/>
        </w:rPr>
        <w:t>: N/A</w:t>
      </w:r>
    </w:p>
    <w:p w14:paraId="4161FFED" w14:textId="77777777" w:rsidR="00AA512F" w:rsidRPr="002C35A7" w:rsidRDefault="00AA512F" w:rsidP="00826A88">
      <w:pPr>
        <w:spacing w:before="240" w:after="240" w:line="480" w:lineRule="auto"/>
        <w:ind w:firstLine="720"/>
        <w:jc w:val="both"/>
        <w:rPr>
          <w:rFonts w:ascii="Times New Roman" w:hAnsi="Times New Roman"/>
          <w:sz w:val="24"/>
          <w:szCs w:val="24"/>
        </w:rPr>
      </w:pPr>
      <w:r w:rsidRPr="002C35A7">
        <w:rPr>
          <w:rFonts w:ascii="Times New Roman" w:hAnsi="Times New Roman"/>
          <w:i/>
          <w:sz w:val="24"/>
          <w:szCs w:val="24"/>
        </w:rPr>
        <w:t>Items</w:t>
      </w:r>
      <w:r w:rsidRPr="002C35A7">
        <w:rPr>
          <w:rFonts w:ascii="Times New Roman" w:hAnsi="Times New Roman"/>
          <w:sz w:val="24"/>
          <w:szCs w:val="24"/>
        </w:rPr>
        <w:t>:</w:t>
      </w:r>
    </w:p>
    <w:p w14:paraId="67A3F578" w14:textId="77777777" w:rsidR="00AA512F" w:rsidRPr="002C35A7" w:rsidRDefault="00AA512F" w:rsidP="00AA512F">
      <w:pPr>
        <w:spacing w:before="240" w:after="240" w:line="480" w:lineRule="auto"/>
        <w:jc w:val="both"/>
        <w:rPr>
          <w:rFonts w:ascii="Times New Roman" w:hAnsi="Times New Roman"/>
          <w:sz w:val="24"/>
          <w:szCs w:val="24"/>
        </w:rPr>
      </w:pPr>
      <w:proofErr w:type="gramStart"/>
      <w:r w:rsidRPr="002C35A7">
        <w:rPr>
          <w:rFonts w:ascii="Times New Roman" w:hAnsi="Times New Roman"/>
          <w:sz w:val="24"/>
          <w:szCs w:val="24"/>
        </w:rPr>
        <w:t>a. Guidance or navigation systems,</w:t>
      </w:r>
      <w:proofErr w:type="gramEnd"/>
      <w:r w:rsidRPr="002C35A7">
        <w:rPr>
          <w:rFonts w:ascii="Times New Roman" w:hAnsi="Times New Roman"/>
          <w:sz w:val="24"/>
          <w:szCs w:val="24"/>
        </w:rPr>
        <w:t xml:space="preserve"> not elsewhere specified on the USML, that are “specially designed” for a defense article on the USML or for a 600 series item.</w:t>
      </w:r>
    </w:p>
    <w:p w14:paraId="180CFCA6" w14:textId="77777777" w:rsidR="00AA512F" w:rsidRPr="002C35A7" w:rsidRDefault="00AA512F" w:rsidP="00AA512F">
      <w:pPr>
        <w:spacing w:before="240" w:after="240" w:line="480" w:lineRule="auto"/>
        <w:jc w:val="both"/>
        <w:rPr>
          <w:rFonts w:ascii="Times New Roman" w:hAnsi="Times New Roman"/>
          <w:sz w:val="24"/>
          <w:szCs w:val="24"/>
        </w:rPr>
      </w:pPr>
      <w:r w:rsidRPr="002C35A7">
        <w:rPr>
          <w:rFonts w:ascii="Times New Roman" w:hAnsi="Times New Roman"/>
          <w:sz w:val="24"/>
          <w:szCs w:val="24"/>
        </w:rPr>
        <w:t>b. to w. [RESERVED]</w:t>
      </w:r>
    </w:p>
    <w:p w14:paraId="4545300A" w14:textId="77777777" w:rsidR="00AA512F" w:rsidRPr="002C35A7" w:rsidRDefault="00AA512F" w:rsidP="00AA512F">
      <w:pPr>
        <w:spacing w:before="240" w:after="240" w:line="480" w:lineRule="auto"/>
        <w:jc w:val="both"/>
        <w:rPr>
          <w:rFonts w:ascii="Times New Roman" w:hAnsi="Times New Roman"/>
          <w:sz w:val="24"/>
          <w:szCs w:val="24"/>
        </w:rPr>
      </w:pPr>
      <w:r w:rsidRPr="002C35A7">
        <w:rPr>
          <w:rFonts w:ascii="Times New Roman" w:hAnsi="Times New Roman"/>
          <w:sz w:val="24"/>
          <w:szCs w:val="24"/>
        </w:rPr>
        <w:t>x. “Parts,” “components,” “accessories,” and “attachments,” including accelerometers, gyros, angular rate sensors, gravity meters (gravimeters), and inertial measurement units (IMUs), that are “specially designed” for defense articles controlled by USML Category XII or items controlled by 7A611, and that are NOT:</w:t>
      </w:r>
      <w:r w:rsidRPr="002C35A7">
        <w:rPr>
          <w:rFonts w:ascii="Times New Roman" w:hAnsi="Times New Roman"/>
          <w:sz w:val="24"/>
          <w:szCs w:val="24"/>
        </w:rPr>
        <w:tab/>
      </w:r>
    </w:p>
    <w:p w14:paraId="0A50D145" w14:textId="77777777" w:rsidR="00AA512F" w:rsidRPr="002C35A7" w:rsidRDefault="00AA512F" w:rsidP="00AA512F">
      <w:pPr>
        <w:spacing w:before="240" w:after="240" w:line="480" w:lineRule="auto"/>
        <w:jc w:val="both"/>
        <w:rPr>
          <w:rFonts w:ascii="Times New Roman" w:hAnsi="Times New Roman"/>
          <w:sz w:val="24"/>
          <w:szCs w:val="24"/>
        </w:rPr>
      </w:pPr>
      <w:r w:rsidRPr="002C35A7">
        <w:rPr>
          <w:rFonts w:ascii="Times New Roman" w:hAnsi="Times New Roman"/>
          <w:sz w:val="24"/>
          <w:szCs w:val="24"/>
        </w:rPr>
        <w:t>1. Enumerated or controlled in the USML or elsewhere within ECCN 7A611;</w:t>
      </w:r>
    </w:p>
    <w:p w14:paraId="5978EB2E" w14:textId="77777777" w:rsidR="00AA512F" w:rsidRPr="002C35A7" w:rsidRDefault="00AA512F" w:rsidP="00AA512F">
      <w:pPr>
        <w:spacing w:before="240" w:after="240" w:line="480" w:lineRule="auto"/>
        <w:jc w:val="both"/>
        <w:rPr>
          <w:rFonts w:ascii="Times New Roman" w:hAnsi="Times New Roman"/>
          <w:sz w:val="24"/>
          <w:szCs w:val="24"/>
        </w:rPr>
      </w:pPr>
      <w:r w:rsidRPr="002C35A7">
        <w:rPr>
          <w:rFonts w:ascii="Times New Roman" w:hAnsi="Times New Roman"/>
          <w:sz w:val="24"/>
          <w:szCs w:val="24"/>
        </w:rPr>
        <w:lastRenderedPageBreak/>
        <w:t>2. Described in ECCNs 6A007, 6A107, 7A001, 7A002, 7A003, 7A101, 7A102</w:t>
      </w:r>
      <w:r w:rsidR="00E17D6E" w:rsidRPr="002C35A7">
        <w:rPr>
          <w:rFonts w:ascii="Times New Roman" w:hAnsi="Times New Roman"/>
          <w:sz w:val="24"/>
          <w:szCs w:val="24"/>
        </w:rPr>
        <w:t>,</w:t>
      </w:r>
      <w:r w:rsidRPr="002C35A7">
        <w:rPr>
          <w:rFonts w:ascii="Times New Roman" w:hAnsi="Times New Roman"/>
          <w:sz w:val="24"/>
          <w:szCs w:val="24"/>
        </w:rPr>
        <w:t xml:space="preserve"> or 7A103; or</w:t>
      </w:r>
    </w:p>
    <w:p w14:paraId="0EE31683" w14:textId="77777777" w:rsidR="00AA512F" w:rsidRPr="002C35A7" w:rsidRDefault="00AA512F" w:rsidP="00AA512F">
      <w:pPr>
        <w:spacing w:before="240" w:after="240" w:line="480" w:lineRule="auto"/>
        <w:jc w:val="both"/>
        <w:rPr>
          <w:rFonts w:ascii="Times New Roman" w:hAnsi="Times New Roman"/>
          <w:sz w:val="24"/>
          <w:szCs w:val="24"/>
        </w:rPr>
      </w:pPr>
      <w:r w:rsidRPr="002C35A7">
        <w:rPr>
          <w:rFonts w:ascii="Times New Roman" w:hAnsi="Times New Roman"/>
          <w:sz w:val="24"/>
          <w:szCs w:val="24"/>
        </w:rPr>
        <w:t>3. Elsewhere specified in ECCN 7A611.y or 3A611.y.</w:t>
      </w:r>
    </w:p>
    <w:p w14:paraId="38E3480D" w14:textId="77777777" w:rsidR="00AA512F" w:rsidRPr="002C35A7" w:rsidRDefault="00AA512F" w:rsidP="00AA512F">
      <w:pPr>
        <w:spacing w:before="240" w:after="240" w:line="480" w:lineRule="auto"/>
        <w:jc w:val="both"/>
        <w:rPr>
          <w:rFonts w:ascii="Times New Roman" w:hAnsi="Times New Roman"/>
          <w:sz w:val="24"/>
          <w:szCs w:val="24"/>
        </w:rPr>
      </w:pPr>
      <w:r w:rsidRPr="002C35A7">
        <w:rPr>
          <w:rFonts w:ascii="Times New Roman" w:hAnsi="Times New Roman"/>
          <w:sz w:val="24"/>
          <w:szCs w:val="24"/>
        </w:rPr>
        <w:t>y. Specific “parts,” “components,” “accessories,” and “attachments” “specially designed” for a commodity subject to control in this ECCN or a defense article in Category XII and not elsewhere specified on the USML or in the CCL, as follows, and “parts,” “components,” “accessories,” and “attachments” “specially designed” therefor:</w:t>
      </w:r>
    </w:p>
    <w:p w14:paraId="024FF7DD" w14:textId="77777777" w:rsidR="00AA512F" w:rsidRPr="002C35A7" w:rsidRDefault="00AA512F" w:rsidP="00AA512F">
      <w:pPr>
        <w:spacing w:before="240" w:after="240" w:line="480" w:lineRule="auto"/>
        <w:jc w:val="both"/>
        <w:rPr>
          <w:rFonts w:ascii="Times New Roman" w:hAnsi="Times New Roman"/>
          <w:sz w:val="24"/>
          <w:szCs w:val="24"/>
        </w:rPr>
      </w:pPr>
      <w:r w:rsidRPr="002C35A7">
        <w:rPr>
          <w:rFonts w:ascii="Times New Roman" w:hAnsi="Times New Roman"/>
          <w:sz w:val="24"/>
          <w:szCs w:val="24"/>
        </w:rPr>
        <w:tab/>
        <w:t>y.1 [RESERVED]</w:t>
      </w:r>
    </w:p>
    <w:p w14:paraId="50E4844B" w14:textId="77777777" w:rsidR="00990D22" w:rsidRPr="002C35A7" w:rsidRDefault="00990D22" w:rsidP="002F3B17">
      <w:pPr>
        <w:pStyle w:val="NoSpacing"/>
        <w:spacing w:line="480" w:lineRule="auto"/>
        <w:rPr>
          <w:rFonts w:ascii="Times New Roman" w:eastAsia="Times New Roman" w:hAnsi="Times New Roman"/>
          <w:sz w:val="24"/>
          <w:szCs w:val="24"/>
        </w:rPr>
      </w:pPr>
    </w:p>
    <w:p w14:paraId="3C9B6256" w14:textId="141186B1" w:rsidR="00761D0E" w:rsidRPr="002C35A7" w:rsidRDefault="00014A2E" w:rsidP="00AD0ED9">
      <w:pPr>
        <w:pStyle w:val="NoSpacing"/>
        <w:spacing w:line="480" w:lineRule="auto"/>
        <w:rPr>
          <w:rFonts w:ascii="Times New Roman" w:hAnsi="Times New Roman"/>
          <w:b/>
          <w:sz w:val="24"/>
          <w:szCs w:val="24"/>
        </w:rPr>
      </w:pPr>
      <w:r w:rsidRPr="002C35A7">
        <w:rPr>
          <w:rFonts w:ascii="Times New Roman" w:eastAsia="Times New Roman" w:hAnsi="Times New Roman"/>
          <w:sz w:val="24"/>
          <w:szCs w:val="24"/>
        </w:rPr>
        <w:t>Dated</w:t>
      </w:r>
      <w:r w:rsidR="00517D38" w:rsidRPr="002C35A7">
        <w:rPr>
          <w:rFonts w:ascii="Times New Roman" w:eastAsia="Times New Roman" w:hAnsi="Times New Roman"/>
          <w:sz w:val="24"/>
          <w:szCs w:val="24"/>
        </w:rPr>
        <w:t>:</w:t>
      </w:r>
      <w:r w:rsidR="00BA464E" w:rsidRPr="002C35A7">
        <w:rPr>
          <w:rFonts w:ascii="Times New Roman" w:eastAsia="Times New Roman" w:hAnsi="Times New Roman"/>
          <w:sz w:val="24"/>
          <w:szCs w:val="24"/>
        </w:rPr>
        <w:t xml:space="preserve">  </w:t>
      </w:r>
      <w:r w:rsidRPr="002C35A7">
        <w:rPr>
          <w:rFonts w:ascii="Times New Roman" w:eastAsia="Times New Roman" w:hAnsi="Times New Roman"/>
          <w:sz w:val="24"/>
          <w:szCs w:val="24"/>
        </w:rPr>
        <w:br/>
      </w:r>
    </w:p>
    <w:p w14:paraId="77EB78B3" w14:textId="77777777" w:rsidR="00330891" w:rsidRDefault="00330891" w:rsidP="00AD0ED9">
      <w:pPr>
        <w:pStyle w:val="NoSpacing"/>
        <w:spacing w:line="480" w:lineRule="auto"/>
        <w:rPr>
          <w:rFonts w:ascii="Times New Roman" w:hAnsi="Times New Roman"/>
          <w:b/>
          <w:sz w:val="24"/>
          <w:szCs w:val="24"/>
        </w:rPr>
      </w:pPr>
    </w:p>
    <w:p w14:paraId="7667655C" w14:textId="77777777" w:rsidR="00330891" w:rsidRDefault="00330891" w:rsidP="00AD0ED9">
      <w:pPr>
        <w:pStyle w:val="NoSpacing"/>
        <w:spacing w:line="480" w:lineRule="auto"/>
        <w:rPr>
          <w:rFonts w:ascii="Times New Roman" w:hAnsi="Times New Roman"/>
          <w:b/>
          <w:sz w:val="24"/>
          <w:szCs w:val="24"/>
        </w:rPr>
      </w:pPr>
    </w:p>
    <w:p w14:paraId="32DF9AA3" w14:textId="5724FB48" w:rsidR="002364EE" w:rsidRPr="0039233B" w:rsidRDefault="00FC4FA6" w:rsidP="00AD0ED9">
      <w:pPr>
        <w:pStyle w:val="NoSpacing"/>
        <w:spacing w:line="480" w:lineRule="auto"/>
        <w:rPr>
          <w:rFonts w:ascii="Times New Roman" w:hAnsi="Times New Roman"/>
          <w:sz w:val="24"/>
          <w:szCs w:val="24"/>
        </w:rPr>
      </w:pPr>
      <w:r w:rsidRPr="002C35A7">
        <w:rPr>
          <w:rFonts w:ascii="Times New Roman" w:hAnsi="Times New Roman"/>
          <w:b/>
          <w:sz w:val="24"/>
          <w:szCs w:val="24"/>
        </w:rPr>
        <w:t>Richard E. Ashooh</w:t>
      </w:r>
      <w:r w:rsidR="00014A2E" w:rsidRPr="002C35A7">
        <w:rPr>
          <w:rFonts w:ascii="Times New Roman" w:hAnsi="Times New Roman"/>
          <w:sz w:val="24"/>
          <w:szCs w:val="24"/>
        </w:rPr>
        <w:br/>
      </w:r>
      <w:r w:rsidR="00517D38" w:rsidRPr="002C35A7">
        <w:rPr>
          <w:rFonts w:ascii="Times New Roman" w:hAnsi="Times New Roman"/>
          <w:i/>
          <w:sz w:val="24"/>
          <w:szCs w:val="24"/>
        </w:rPr>
        <w:t>Assistant Secretary</w:t>
      </w:r>
      <w:r w:rsidR="007F4A9B" w:rsidRPr="002C35A7">
        <w:rPr>
          <w:rFonts w:ascii="Times New Roman" w:hAnsi="Times New Roman"/>
          <w:i/>
          <w:sz w:val="24"/>
          <w:szCs w:val="24"/>
        </w:rPr>
        <w:t xml:space="preserve"> </w:t>
      </w:r>
      <w:r w:rsidR="00517D38" w:rsidRPr="002C35A7">
        <w:rPr>
          <w:rFonts w:ascii="Times New Roman" w:hAnsi="Times New Roman"/>
          <w:i/>
          <w:sz w:val="24"/>
          <w:szCs w:val="24"/>
        </w:rPr>
        <w:t>for Export Administration</w:t>
      </w:r>
      <w:r w:rsidR="00014A2E" w:rsidRPr="002C35A7">
        <w:rPr>
          <w:rFonts w:ascii="Times New Roman" w:hAnsi="Times New Roman"/>
          <w:i/>
          <w:sz w:val="24"/>
          <w:szCs w:val="24"/>
        </w:rPr>
        <w:t>.</w:t>
      </w:r>
    </w:p>
    <w:sectPr w:rsidR="002364EE" w:rsidRPr="0039233B" w:rsidSect="007E6E9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48014" w14:textId="77777777" w:rsidR="00744B1B" w:rsidRDefault="00744B1B" w:rsidP="00EE76BE">
      <w:pPr>
        <w:spacing w:after="0"/>
      </w:pPr>
      <w:r>
        <w:separator/>
      </w:r>
    </w:p>
  </w:endnote>
  <w:endnote w:type="continuationSeparator" w:id="0">
    <w:p w14:paraId="7E37AEEA" w14:textId="77777777" w:rsidR="00744B1B" w:rsidRDefault="00744B1B" w:rsidP="00EE76BE">
      <w:pPr>
        <w:spacing w:after="0"/>
      </w:pPr>
      <w:r>
        <w:continuationSeparator/>
      </w:r>
    </w:p>
  </w:endnote>
  <w:endnote w:type="continuationNotice" w:id="1">
    <w:p w14:paraId="221138E4" w14:textId="77777777" w:rsidR="00744B1B" w:rsidRDefault="00744B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035A" w14:textId="1082C8CC" w:rsidR="00A5564A" w:rsidRDefault="00A5564A">
    <w:pPr>
      <w:pStyle w:val="Footer"/>
      <w:jc w:val="center"/>
    </w:pPr>
    <w:r>
      <w:fldChar w:fldCharType="begin"/>
    </w:r>
    <w:r>
      <w:instrText xml:space="preserve"> PAGE   \* MERGEFORMAT </w:instrText>
    </w:r>
    <w:r>
      <w:fldChar w:fldCharType="separate"/>
    </w:r>
    <w:r w:rsidR="006451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59E4" w14:textId="77777777" w:rsidR="00744B1B" w:rsidRDefault="00744B1B" w:rsidP="00EE76BE">
      <w:pPr>
        <w:spacing w:after="0"/>
      </w:pPr>
      <w:r>
        <w:separator/>
      </w:r>
    </w:p>
  </w:footnote>
  <w:footnote w:type="continuationSeparator" w:id="0">
    <w:p w14:paraId="5618DDBE" w14:textId="77777777" w:rsidR="00744B1B" w:rsidRDefault="00744B1B" w:rsidP="00EE76BE">
      <w:pPr>
        <w:spacing w:after="0"/>
      </w:pPr>
      <w:r>
        <w:continuationSeparator/>
      </w:r>
    </w:p>
  </w:footnote>
  <w:footnote w:type="continuationNotice" w:id="1">
    <w:p w14:paraId="73199E4F" w14:textId="77777777" w:rsidR="00744B1B" w:rsidRDefault="00744B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162058"/>
      <w:docPartObj>
        <w:docPartGallery w:val="Page Numbers (Top of Page)"/>
        <w:docPartUnique/>
      </w:docPartObj>
    </w:sdtPr>
    <w:sdtEndPr>
      <w:rPr>
        <w:noProof/>
      </w:rPr>
    </w:sdtEndPr>
    <w:sdtContent>
      <w:p w14:paraId="4ED7C976" w14:textId="2EB96277" w:rsidR="00B51FCA" w:rsidRDefault="00B51FC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2F7990" w14:textId="77777777" w:rsidR="00744B1B" w:rsidRDefault="0074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F02EE"/>
    <w:multiLevelType w:val="hybridMultilevel"/>
    <w:tmpl w:val="391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B1601"/>
    <w:multiLevelType w:val="hybridMultilevel"/>
    <w:tmpl w:val="0B3A1B00"/>
    <w:lvl w:ilvl="0" w:tplc="BF48B79A">
      <w:start w:val="30"/>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A0A4BC7"/>
    <w:multiLevelType w:val="hybridMultilevel"/>
    <w:tmpl w:val="E8C0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SN" w:vendorID="64" w:dllVersion="6" w:nlCheck="1" w:checkStyle="0"/>
  <w:activeWritingStyle w:appName="MSWord" w:lang="en-US" w:vendorID="64" w:dllVersion="6" w:nlCheck="1" w:checkStyle="1"/>
  <w:activeWritingStyle w:appName="MSWord" w:lang="en-US" w:vendorID="64" w:dllVersion="0" w:nlCheck="1" w:checkStyle="0"/>
  <w:activeWritingStyle w:appName="MSWord" w:lang="fr-SN" w:vendorID="64" w:dllVersion="0" w:nlCheck="1" w:checkStyle="0"/>
  <w:activeWritingStyle w:appName="MSWord" w:lang="en-US" w:vendorID="64" w:dllVersion="4096" w:nlCheck="1" w:checkStyle="0"/>
  <w:activeWritingStyle w:appName="MSWord" w:lang="da-DK"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F9"/>
    <w:rsid w:val="00000284"/>
    <w:rsid w:val="00001808"/>
    <w:rsid w:val="00001A22"/>
    <w:rsid w:val="00001BCE"/>
    <w:rsid w:val="000022F7"/>
    <w:rsid w:val="0000293A"/>
    <w:rsid w:val="000029D8"/>
    <w:rsid w:val="000029F4"/>
    <w:rsid w:val="00002AE7"/>
    <w:rsid w:val="00002B0D"/>
    <w:rsid w:val="00002ED5"/>
    <w:rsid w:val="000034FA"/>
    <w:rsid w:val="0000370A"/>
    <w:rsid w:val="00003DE2"/>
    <w:rsid w:val="00003E01"/>
    <w:rsid w:val="00003F46"/>
    <w:rsid w:val="0000471C"/>
    <w:rsid w:val="00004844"/>
    <w:rsid w:val="00004CFC"/>
    <w:rsid w:val="00004EAA"/>
    <w:rsid w:val="0000521C"/>
    <w:rsid w:val="000053E6"/>
    <w:rsid w:val="00005FCC"/>
    <w:rsid w:val="00006851"/>
    <w:rsid w:val="00006916"/>
    <w:rsid w:val="00006C8F"/>
    <w:rsid w:val="00006F98"/>
    <w:rsid w:val="000073C9"/>
    <w:rsid w:val="000077A4"/>
    <w:rsid w:val="000078FD"/>
    <w:rsid w:val="00007D57"/>
    <w:rsid w:val="0001034C"/>
    <w:rsid w:val="00010C5D"/>
    <w:rsid w:val="00011D02"/>
    <w:rsid w:val="00011D5A"/>
    <w:rsid w:val="000120D1"/>
    <w:rsid w:val="00012743"/>
    <w:rsid w:val="00012919"/>
    <w:rsid w:val="00012ADF"/>
    <w:rsid w:val="00013915"/>
    <w:rsid w:val="00013AF2"/>
    <w:rsid w:val="00013D12"/>
    <w:rsid w:val="000141B0"/>
    <w:rsid w:val="000148BB"/>
    <w:rsid w:val="00014A2E"/>
    <w:rsid w:val="00014A65"/>
    <w:rsid w:val="000151CF"/>
    <w:rsid w:val="0001521B"/>
    <w:rsid w:val="000158AB"/>
    <w:rsid w:val="0001607A"/>
    <w:rsid w:val="000165B3"/>
    <w:rsid w:val="00016900"/>
    <w:rsid w:val="00017073"/>
    <w:rsid w:val="00017397"/>
    <w:rsid w:val="00017483"/>
    <w:rsid w:val="00017DEA"/>
    <w:rsid w:val="00020402"/>
    <w:rsid w:val="000206FC"/>
    <w:rsid w:val="00020ED8"/>
    <w:rsid w:val="0002154E"/>
    <w:rsid w:val="00021A3F"/>
    <w:rsid w:val="00021DF8"/>
    <w:rsid w:val="00022553"/>
    <w:rsid w:val="00023327"/>
    <w:rsid w:val="000236A7"/>
    <w:rsid w:val="00023BD0"/>
    <w:rsid w:val="00023D24"/>
    <w:rsid w:val="00023DD0"/>
    <w:rsid w:val="0002417B"/>
    <w:rsid w:val="000244A9"/>
    <w:rsid w:val="0002521B"/>
    <w:rsid w:val="00025554"/>
    <w:rsid w:val="00025899"/>
    <w:rsid w:val="00025A66"/>
    <w:rsid w:val="00025EF5"/>
    <w:rsid w:val="000275D9"/>
    <w:rsid w:val="0002764D"/>
    <w:rsid w:val="000278A3"/>
    <w:rsid w:val="00027A09"/>
    <w:rsid w:val="00030096"/>
    <w:rsid w:val="000306A4"/>
    <w:rsid w:val="000307E8"/>
    <w:rsid w:val="000312B1"/>
    <w:rsid w:val="000318FD"/>
    <w:rsid w:val="00031D83"/>
    <w:rsid w:val="00032544"/>
    <w:rsid w:val="00032767"/>
    <w:rsid w:val="000327E3"/>
    <w:rsid w:val="000328A3"/>
    <w:rsid w:val="00032CBC"/>
    <w:rsid w:val="00033738"/>
    <w:rsid w:val="00034D1D"/>
    <w:rsid w:val="0003512E"/>
    <w:rsid w:val="000355C7"/>
    <w:rsid w:val="00035625"/>
    <w:rsid w:val="000356C1"/>
    <w:rsid w:val="00035979"/>
    <w:rsid w:val="00035D8A"/>
    <w:rsid w:val="00035FF3"/>
    <w:rsid w:val="0003643A"/>
    <w:rsid w:val="00036B9D"/>
    <w:rsid w:val="00036BD1"/>
    <w:rsid w:val="00036D6A"/>
    <w:rsid w:val="00037418"/>
    <w:rsid w:val="00037D9E"/>
    <w:rsid w:val="00040622"/>
    <w:rsid w:val="000406D9"/>
    <w:rsid w:val="00040D70"/>
    <w:rsid w:val="00040E90"/>
    <w:rsid w:val="00040F76"/>
    <w:rsid w:val="0004182F"/>
    <w:rsid w:val="0004203C"/>
    <w:rsid w:val="00042184"/>
    <w:rsid w:val="0004246F"/>
    <w:rsid w:val="00042AB0"/>
    <w:rsid w:val="00042B1D"/>
    <w:rsid w:val="00042CFE"/>
    <w:rsid w:val="0004304E"/>
    <w:rsid w:val="0004320F"/>
    <w:rsid w:val="00043A70"/>
    <w:rsid w:val="00043A7C"/>
    <w:rsid w:val="000441AA"/>
    <w:rsid w:val="000444BE"/>
    <w:rsid w:val="00044774"/>
    <w:rsid w:val="000447B3"/>
    <w:rsid w:val="00044CA9"/>
    <w:rsid w:val="000457EB"/>
    <w:rsid w:val="00045B30"/>
    <w:rsid w:val="00045BB6"/>
    <w:rsid w:val="00045F00"/>
    <w:rsid w:val="00045FC3"/>
    <w:rsid w:val="00046214"/>
    <w:rsid w:val="000469C0"/>
    <w:rsid w:val="000469ED"/>
    <w:rsid w:val="00046BDF"/>
    <w:rsid w:val="00046F5A"/>
    <w:rsid w:val="00047A9A"/>
    <w:rsid w:val="00047C6C"/>
    <w:rsid w:val="00050033"/>
    <w:rsid w:val="00050338"/>
    <w:rsid w:val="000505CB"/>
    <w:rsid w:val="000511C8"/>
    <w:rsid w:val="00051734"/>
    <w:rsid w:val="00051736"/>
    <w:rsid w:val="00052CB7"/>
    <w:rsid w:val="00052D76"/>
    <w:rsid w:val="00052E90"/>
    <w:rsid w:val="00053B80"/>
    <w:rsid w:val="00054E71"/>
    <w:rsid w:val="000551C1"/>
    <w:rsid w:val="000552C8"/>
    <w:rsid w:val="000559CB"/>
    <w:rsid w:val="00055C5A"/>
    <w:rsid w:val="00055DBB"/>
    <w:rsid w:val="000569DE"/>
    <w:rsid w:val="00056A50"/>
    <w:rsid w:val="0005752C"/>
    <w:rsid w:val="00057551"/>
    <w:rsid w:val="00060248"/>
    <w:rsid w:val="0006045D"/>
    <w:rsid w:val="00060688"/>
    <w:rsid w:val="00060D0B"/>
    <w:rsid w:val="000610FC"/>
    <w:rsid w:val="000612E9"/>
    <w:rsid w:val="000617D0"/>
    <w:rsid w:val="00061958"/>
    <w:rsid w:val="00062B2F"/>
    <w:rsid w:val="00062CD8"/>
    <w:rsid w:val="00063278"/>
    <w:rsid w:val="0006353A"/>
    <w:rsid w:val="00063648"/>
    <w:rsid w:val="00063900"/>
    <w:rsid w:val="00063A8A"/>
    <w:rsid w:val="00063D90"/>
    <w:rsid w:val="000641D3"/>
    <w:rsid w:val="000644E6"/>
    <w:rsid w:val="00064C4A"/>
    <w:rsid w:val="000659CA"/>
    <w:rsid w:val="00066407"/>
    <w:rsid w:val="00066781"/>
    <w:rsid w:val="000673F9"/>
    <w:rsid w:val="00067C17"/>
    <w:rsid w:val="0007079C"/>
    <w:rsid w:val="00070940"/>
    <w:rsid w:val="00070A0A"/>
    <w:rsid w:val="00070ED1"/>
    <w:rsid w:val="00071144"/>
    <w:rsid w:val="0007139E"/>
    <w:rsid w:val="000719B0"/>
    <w:rsid w:val="00071A7E"/>
    <w:rsid w:val="00071CCF"/>
    <w:rsid w:val="00071F35"/>
    <w:rsid w:val="00072058"/>
    <w:rsid w:val="00072C0F"/>
    <w:rsid w:val="000733B3"/>
    <w:rsid w:val="000733BB"/>
    <w:rsid w:val="00073415"/>
    <w:rsid w:val="000737FE"/>
    <w:rsid w:val="00073808"/>
    <w:rsid w:val="00073E11"/>
    <w:rsid w:val="00074070"/>
    <w:rsid w:val="00074191"/>
    <w:rsid w:val="00074A17"/>
    <w:rsid w:val="00074B88"/>
    <w:rsid w:val="00074BBA"/>
    <w:rsid w:val="00074E60"/>
    <w:rsid w:val="0007503C"/>
    <w:rsid w:val="00075227"/>
    <w:rsid w:val="00075EE1"/>
    <w:rsid w:val="000764CB"/>
    <w:rsid w:val="00076886"/>
    <w:rsid w:val="0007732E"/>
    <w:rsid w:val="00077A15"/>
    <w:rsid w:val="00080330"/>
    <w:rsid w:val="00080A55"/>
    <w:rsid w:val="00080CA1"/>
    <w:rsid w:val="00081155"/>
    <w:rsid w:val="00082555"/>
    <w:rsid w:val="00083D55"/>
    <w:rsid w:val="000848AC"/>
    <w:rsid w:val="00084F1C"/>
    <w:rsid w:val="0008520D"/>
    <w:rsid w:val="00085271"/>
    <w:rsid w:val="000852C0"/>
    <w:rsid w:val="0008533A"/>
    <w:rsid w:val="000856A8"/>
    <w:rsid w:val="00085D9C"/>
    <w:rsid w:val="00086383"/>
    <w:rsid w:val="000866A6"/>
    <w:rsid w:val="000867B2"/>
    <w:rsid w:val="00086ADD"/>
    <w:rsid w:val="00086E47"/>
    <w:rsid w:val="000870B6"/>
    <w:rsid w:val="000879E9"/>
    <w:rsid w:val="00087F28"/>
    <w:rsid w:val="0009003B"/>
    <w:rsid w:val="000900CB"/>
    <w:rsid w:val="000905E8"/>
    <w:rsid w:val="00090DFB"/>
    <w:rsid w:val="000913D1"/>
    <w:rsid w:val="00091494"/>
    <w:rsid w:val="000918BB"/>
    <w:rsid w:val="000920AB"/>
    <w:rsid w:val="0009221D"/>
    <w:rsid w:val="00092272"/>
    <w:rsid w:val="00092C0C"/>
    <w:rsid w:val="00092D87"/>
    <w:rsid w:val="00092FE3"/>
    <w:rsid w:val="000939E4"/>
    <w:rsid w:val="00094B3A"/>
    <w:rsid w:val="00095488"/>
    <w:rsid w:val="00096134"/>
    <w:rsid w:val="000964CF"/>
    <w:rsid w:val="000967E4"/>
    <w:rsid w:val="00097779"/>
    <w:rsid w:val="00097EF3"/>
    <w:rsid w:val="000A0093"/>
    <w:rsid w:val="000A00CD"/>
    <w:rsid w:val="000A0587"/>
    <w:rsid w:val="000A05B9"/>
    <w:rsid w:val="000A0720"/>
    <w:rsid w:val="000A147A"/>
    <w:rsid w:val="000A1A55"/>
    <w:rsid w:val="000A2D3C"/>
    <w:rsid w:val="000A33C6"/>
    <w:rsid w:val="000A41E3"/>
    <w:rsid w:val="000A4589"/>
    <w:rsid w:val="000A4B6C"/>
    <w:rsid w:val="000A4C07"/>
    <w:rsid w:val="000A4D66"/>
    <w:rsid w:val="000A533D"/>
    <w:rsid w:val="000A6257"/>
    <w:rsid w:val="000A6BD0"/>
    <w:rsid w:val="000A79E2"/>
    <w:rsid w:val="000A7DDF"/>
    <w:rsid w:val="000B0622"/>
    <w:rsid w:val="000B08A4"/>
    <w:rsid w:val="000B0F84"/>
    <w:rsid w:val="000B110D"/>
    <w:rsid w:val="000B111A"/>
    <w:rsid w:val="000B14C3"/>
    <w:rsid w:val="000B1686"/>
    <w:rsid w:val="000B1FEC"/>
    <w:rsid w:val="000B21D1"/>
    <w:rsid w:val="000B25FE"/>
    <w:rsid w:val="000B267B"/>
    <w:rsid w:val="000B39F6"/>
    <w:rsid w:val="000B3E37"/>
    <w:rsid w:val="000B45BE"/>
    <w:rsid w:val="000B4B9C"/>
    <w:rsid w:val="000B4E19"/>
    <w:rsid w:val="000B518D"/>
    <w:rsid w:val="000B5208"/>
    <w:rsid w:val="000B59BF"/>
    <w:rsid w:val="000B5A28"/>
    <w:rsid w:val="000B5C68"/>
    <w:rsid w:val="000B5D32"/>
    <w:rsid w:val="000B5ED1"/>
    <w:rsid w:val="000B6182"/>
    <w:rsid w:val="000B6802"/>
    <w:rsid w:val="000B6E2E"/>
    <w:rsid w:val="000B6FAE"/>
    <w:rsid w:val="000B79BE"/>
    <w:rsid w:val="000C03F3"/>
    <w:rsid w:val="000C07CD"/>
    <w:rsid w:val="000C0E94"/>
    <w:rsid w:val="000C176D"/>
    <w:rsid w:val="000C1C6E"/>
    <w:rsid w:val="000C1F3B"/>
    <w:rsid w:val="000C1FE3"/>
    <w:rsid w:val="000C206B"/>
    <w:rsid w:val="000C2944"/>
    <w:rsid w:val="000C2F9F"/>
    <w:rsid w:val="000C3086"/>
    <w:rsid w:val="000C37E5"/>
    <w:rsid w:val="000C3C5B"/>
    <w:rsid w:val="000C3E6A"/>
    <w:rsid w:val="000C49B8"/>
    <w:rsid w:val="000C56A7"/>
    <w:rsid w:val="000C5731"/>
    <w:rsid w:val="000C5CDF"/>
    <w:rsid w:val="000C72DB"/>
    <w:rsid w:val="000D0191"/>
    <w:rsid w:val="000D05F7"/>
    <w:rsid w:val="000D06BB"/>
    <w:rsid w:val="000D0D17"/>
    <w:rsid w:val="000D0F9A"/>
    <w:rsid w:val="000D101E"/>
    <w:rsid w:val="000D266D"/>
    <w:rsid w:val="000D26E5"/>
    <w:rsid w:val="000D26E7"/>
    <w:rsid w:val="000D31CF"/>
    <w:rsid w:val="000D3390"/>
    <w:rsid w:val="000D36D9"/>
    <w:rsid w:val="000D3869"/>
    <w:rsid w:val="000D3A33"/>
    <w:rsid w:val="000D3C93"/>
    <w:rsid w:val="000D4275"/>
    <w:rsid w:val="000D46FC"/>
    <w:rsid w:val="000D4902"/>
    <w:rsid w:val="000D4D9D"/>
    <w:rsid w:val="000D4E44"/>
    <w:rsid w:val="000D50AE"/>
    <w:rsid w:val="000D5583"/>
    <w:rsid w:val="000D6389"/>
    <w:rsid w:val="000D7831"/>
    <w:rsid w:val="000D7986"/>
    <w:rsid w:val="000D7A47"/>
    <w:rsid w:val="000E024E"/>
    <w:rsid w:val="000E0267"/>
    <w:rsid w:val="000E0A95"/>
    <w:rsid w:val="000E0AE2"/>
    <w:rsid w:val="000E0C44"/>
    <w:rsid w:val="000E17AD"/>
    <w:rsid w:val="000E1B7D"/>
    <w:rsid w:val="000E20AA"/>
    <w:rsid w:val="000E2864"/>
    <w:rsid w:val="000E2E41"/>
    <w:rsid w:val="000E4B85"/>
    <w:rsid w:val="000E4EDF"/>
    <w:rsid w:val="000E56FA"/>
    <w:rsid w:val="000E5940"/>
    <w:rsid w:val="000E694C"/>
    <w:rsid w:val="000E6E4F"/>
    <w:rsid w:val="000E6F78"/>
    <w:rsid w:val="000E7101"/>
    <w:rsid w:val="000E7134"/>
    <w:rsid w:val="000E781E"/>
    <w:rsid w:val="000E7BCA"/>
    <w:rsid w:val="000E7BE3"/>
    <w:rsid w:val="000F0438"/>
    <w:rsid w:val="000F053B"/>
    <w:rsid w:val="000F06FC"/>
    <w:rsid w:val="000F123E"/>
    <w:rsid w:val="000F172E"/>
    <w:rsid w:val="000F1B86"/>
    <w:rsid w:val="000F2A77"/>
    <w:rsid w:val="000F2AAF"/>
    <w:rsid w:val="000F3206"/>
    <w:rsid w:val="000F3269"/>
    <w:rsid w:val="000F3397"/>
    <w:rsid w:val="000F38B6"/>
    <w:rsid w:val="000F3B0D"/>
    <w:rsid w:val="000F422B"/>
    <w:rsid w:val="000F4796"/>
    <w:rsid w:val="000F48D9"/>
    <w:rsid w:val="000F4A1D"/>
    <w:rsid w:val="000F586F"/>
    <w:rsid w:val="000F5ED0"/>
    <w:rsid w:val="000F61B7"/>
    <w:rsid w:val="000F635E"/>
    <w:rsid w:val="000F63A7"/>
    <w:rsid w:val="000F786D"/>
    <w:rsid w:val="000F7ADF"/>
    <w:rsid w:val="000F7EC9"/>
    <w:rsid w:val="000F7F37"/>
    <w:rsid w:val="001004C9"/>
    <w:rsid w:val="001005BA"/>
    <w:rsid w:val="00100C63"/>
    <w:rsid w:val="00100F9A"/>
    <w:rsid w:val="00101066"/>
    <w:rsid w:val="0010134C"/>
    <w:rsid w:val="00102F80"/>
    <w:rsid w:val="001036DE"/>
    <w:rsid w:val="00103C6C"/>
    <w:rsid w:val="00103C70"/>
    <w:rsid w:val="00103EC0"/>
    <w:rsid w:val="00103F8C"/>
    <w:rsid w:val="0010438F"/>
    <w:rsid w:val="001043CC"/>
    <w:rsid w:val="00104497"/>
    <w:rsid w:val="001045F7"/>
    <w:rsid w:val="00104B22"/>
    <w:rsid w:val="00104D7A"/>
    <w:rsid w:val="00105309"/>
    <w:rsid w:val="00105311"/>
    <w:rsid w:val="0010552A"/>
    <w:rsid w:val="001056B0"/>
    <w:rsid w:val="00105877"/>
    <w:rsid w:val="00105902"/>
    <w:rsid w:val="001061A1"/>
    <w:rsid w:val="00106753"/>
    <w:rsid w:val="0010696D"/>
    <w:rsid w:val="00106AC4"/>
    <w:rsid w:val="00106F91"/>
    <w:rsid w:val="0010772F"/>
    <w:rsid w:val="0011059F"/>
    <w:rsid w:val="001107C2"/>
    <w:rsid w:val="00110C4E"/>
    <w:rsid w:val="00110CEC"/>
    <w:rsid w:val="00110EEB"/>
    <w:rsid w:val="00111518"/>
    <w:rsid w:val="001118BE"/>
    <w:rsid w:val="00111A38"/>
    <w:rsid w:val="00111D26"/>
    <w:rsid w:val="00111D77"/>
    <w:rsid w:val="00111FD7"/>
    <w:rsid w:val="001123AD"/>
    <w:rsid w:val="001126D9"/>
    <w:rsid w:val="001130F5"/>
    <w:rsid w:val="00113100"/>
    <w:rsid w:val="0011347B"/>
    <w:rsid w:val="001134E6"/>
    <w:rsid w:val="001136EA"/>
    <w:rsid w:val="0011385E"/>
    <w:rsid w:val="00113AC3"/>
    <w:rsid w:val="00113C0F"/>
    <w:rsid w:val="00113C2A"/>
    <w:rsid w:val="001140CD"/>
    <w:rsid w:val="0011480D"/>
    <w:rsid w:val="00114AF2"/>
    <w:rsid w:val="00114C40"/>
    <w:rsid w:val="00114CA0"/>
    <w:rsid w:val="00115AC2"/>
    <w:rsid w:val="00115E8A"/>
    <w:rsid w:val="0011630A"/>
    <w:rsid w:val="00116512"/>
    <w:rsid w:val="0011658E"/>
    <w:rsid w:val="0011732A"/>
    <w:rsid w:val="001173A5"/>
    <w:rsid w:val="00117FEE"/>
    <w:rsid w:val="001204B0"/>
    <w:rsid w:val="00121957"/>
    <w:rsid w:val="00121DBD"/>
    <w:rsid w:val="001220AD"/>
    <w:rsid w:val="00122865"/>
    <w:rsid w:val="001229DC"/>
    <w:rsid w:val="00122A59"/>
    <w:rsid w:val="00123393"/>
    <w:rsid w:val="001240E0"/>
    <w:rsid w:val="0012452A"/>
    <w:rsid w:val="0012475D"/>
    <w:rsid w:val="00124D5D"/>
    <w:rsid w:val="00125321"/>
    <w:rsid w:val="00125BE2"/>
    <w:rsid w:val="00125F95"/>
    <w:rsid w:val="00126318"/>
    <w:rsid w:val="00126D1A"/>
    <w:rsid w:val="0012761E"/>
    <w:rsid w:val="00127CF1"/>
    <w:rsid w:val="00127FC3"/>
    <w:rsid w:val="001304AB"/>
    <w:rsid w:val="0013085B"/>
    <w:rsid w:val="00130C1F"/>
    <w:rsid w:val="00130D59"/>
    <w:rsid w:val="001310DC"/>
    <w:rsid w:val="0013270C"/>
    <w:rsid w:val="00132912"/>
    <w:rsid w:val="00132AC8"/>
    <w:rsid w:val="00132F6B"/>
    <w:rsid w:val="00133671"/>
    <w:rsid w:val="00133B19"/>
    <w:rsid w:val="00134F93"/>
    <w:rsid w:val="00134FF4"/>
    <w:rsid w:val="0013503E"/>
    <w:rsid w:val="00135E6B"/>
    <w:rsid w:val="001363A3"/>
    <w:rsid w:val="00136B2F"/>
    <w:rsid w:val="00136D09"/>
    <w:rsid w:val="00140173"/>
    <w:rsid w:val="001410C6"/>
    <w:rsid w:val="00141B5B"/>
    <w:rsid w:val="00141B5D"/>
    <w:rsid w:val="00141E1C"/>
    <w:rsid w:val="0014227F"/>
    <w:rsid w:val="00142ABB"/>
    <w:rsid w:val="00142BD7"/>
    <w:rsid w:val="00143384"/>
    <w:rsid w:val="00143A14"/>
    <w:rsid w:val="00143A34"/>
    <w:rsid w:val="00143F20"/>
    <w:rsid w:val="00144490"/>
    <w:rsid w:val="00144976"/>
    <w:rsid w:val="0014522A"/>
    <w:rsid w:val="001456D4"/>
    <w:rsid w:val="00146CF7"/>
    <w:rsid w:val="00146CFD"/>
    <w:rsid w:val="001471AB"/>
    <w:rsid w:val="00150235"/>
    <w:rsid w:val="001502C6"/>
    <w:rsid w:val="0015038E"/>
    <w:rsid w:val="00150482"/>
    <w:rsid w:val="001506E1"/>
    <w:rsid w:val="001507E7"/>
    <w:rsid w:val="00150814"/>
    <w:rsid w:val="0015097D"/>
    <w:rsid w:val="00151254"/>
    <w:rsid w:val="0015171C"/>
    <w:rsid w:val="001519CD"/>
    <w:rsid w:val="00151C77"/>
    <w:rsid w:val="001521B8"/>
    <w:rsid w:val="001522AF"/>
    <w:rsid w:val="0015243A"/>
    <w:rsid w:val="0015243F"/>
    <w:rsid w:val="00152687"/>
    <w:rsid w:val="001528BD"/>
    <w:rsid w:val="00153F2C"/>
    <w:rsid w:val="00153F75"/>
    <w:rsid w:val="00154653"/>
    <w:rsid w:val="00154B57"/>
    <w:rsid w:val="0015501A"/>
    <w:rsid w:val="0015508B"/>
    <w:rsid w:val="0015536E"/>
    <w:rsid w:val="00155F52"/>
    <w:rsid w:val="00157805"/>
    <w:rsid w:val="00157A4B"/>
    <w:rsid w:val="00157EF4"/>
    <w:rsid w:val="00157F9D"/>
    <w:rsid w:val="00160046"/>
    <w:rsid w:val="0016061C"/>
    <w:rsid w:val="00160BBB"/>
    <w:rsid w:val="00160D34"/>
    <w:rsid w:val="00160E65"/>
    <w:rsid w:val="0016132E"/>
    <w:rsid w:val="00161711"/>
    <w:rsid w:val="001620CF"/>
    <w:rsid w:val="001621C7"/>
    <w:rsid w:val="00162247"/>
    <w:rsid w:val="001626F5"/>
    <w:rsid w:val="001627CA"/>
    <w:rsid w:val="001633E1"/>
    <w:rsid w:val="00163779"/>
    <w:rsid w:val="00163A53"/>
    <w:rsid w:val="00163A77"/>
    <w:rsid w:val="001641D4"/>
    <w:rsid w:val="00164587"/>
    <w:rsid w:val="001646A3"/>
    <w:rsid w:val="001662CF"/>
    <w:rsid w:val="00166490"/>
    <w:rsid w:val="001667E2"/>
    <w:rsid w:val="001671FE"/>
    <w:rsid w:val="001679AE"/>
    <w:rsid w:val="00167FEE"/>
    <w:rsid w:val="00170928"/>
    <w:rsid w:val="00171216"/>
    <w:rsid w:val="001715F5"/>
    <w:rsid w:val="00171723"/>
    <w:rsid w:val="00171CA7"/>
    <w:rsid w:val="001722AC"/>
    <w:rsid w:val="0017249A"/>
    <w:rsid w:val="00172EBA"/>
    <w:rsid w:val="00173283"/>
    <w:rsid w:val="00173BE1"/>
    <w:rsid w:val="001740EB"/>
    <w:rsid w:val="0017455A"/>
    <w:rsid w:val="001748D3"/>
    <w:rsid w:val="00174BC5"/>
    <w:rsid w:val="00174D8A"/>
    <w:rsid w:val="00174FB9"/>
    <w:rsid w:val="0017545C"/>
    <w:rsid w:val="00175E1E"/>
    <w:rsid w:val="00176928"/>
    <w:rsid w:val="00176C95"/>
    <w:rsid w:val="00176EA0"/>
    <w:rsid w:val="00177010"/>
    <w:rsid w:val="001772D1"/>
    <w:rsid w:val="00177569"/>
    <w:rsid w:val="0017786C"/>
    <w:rsid w:val="00182249"/>
    <w:rsid w:val="00182331"/>
    <w:rsid w:val="001823CA"/>
    <w:rsid w:val="00182CAE"/>
    <w:rsid w:val="0018305A"/>
    <w:rsid w:val="00183193"/>
    <w:rsid w:val="001831FF"/>
    <w:rsid w:val="00183AFE"/>
    <w:rsid w:val="00184181"/>
    <w:rsid w:val="001844BE"/>
    <w:rsid w:val="00184558"/>
    <w:rsid w:val="001845FE"/>
    <w:rsid w:val="001847D2"/>
    <w:rsid w:val="00184945"/>
    <w:rsid w:val="00184C9C"/>
    <w:rsid w:val="001856E1"/>
    <w:rsid w:val="00185BF4"/>
    <w:rsid w:val="00185E15"/>
    <w:rsid w:val="001861BA"/>
    <w:rsid w:val="001862A0"/>
    <w:rsid w:val="001877D4"/>
    <w:rsid w:val="00187822"/>
    <w:rsid w:val="0019000C"/>
    <w:rsid w:val="00190717"/>
    <w:rsid w:val="00190BC2"/>
    <w:rsid w:val="00191604"/>
    <w:rsid w:val="00191E87"/>
    <w:rsid w:val="00191F11"/>
    <w:rsid w:val="001925AB"/>
    <w:rsid w:val="001943CB"/>
    <w:rsid w:val="00194724"/>
    <w:rsid w:val="00194984"/>
    <w:rsid w:val="00194A49"/>
    <w:rsid w:val="001954E5"/>
    <w:rsid w:val="0019551E"/>
    <w:rsid w:val="00195599"/>
    <w:rsid w:val="001955AE"/>
    <w:rsid w:val="00195A0D"/>
    <w:rsid w:val="0019615D"/>
    <w:rsid w:val="001962DD"/>
    <w:rsid w:val="00196BBF"/>
    <w:rsid w:val="00197E47"/>
    <w:rsid w:val="001A00D2"/>
    <w:rsid w:val="001A04A0"/>
    <w:rsid w:val="001A0711"/>
    <w:rsid w:val="001A0C4A"/>
    <w:rsid w:val="001A104E"/>
    <w:rsid w:val="001A1618"/>
    <w:rsid w:val="001A19F2"/>
    <w:rsid w:val="001A2645"/>
    <w:rsid w:val="001A2B56"/>
    <w:rsid w:val="001A2D6E"/>
    <w:rsid w:val="001A326F"/>
    <w:rsid w:val="001A353E"/>
    <w:rsid w:val="001A39B9"/>
    <w:rsid w:val="001A3BAC"/>
    <w:rsid w:val="001A3BE4"/>
    <w:rsid w:val="001A3BE6"/>
    <w:rsid w:val="001A3D80"/>
    <w:rsid w:val="001A3EC5"/>
    <w:rsid w:val="001A3EEC"/>
    <w:rsid w:val="001A4591"/>
    <w:rsid w:val="001A45E3"/>
    <w:rsid w:val="001A4A37"/>
    <w:rsid w:val="001A4B70"/>
    <w:rsid w:val="001A508A"/>
    <w:rsid w:val="001A565E"/>
    <w:rsid w:val="001A589F"/>
    <w:rsid w:val="001A5A53"/>
    <w:rsid w:val="001A5FCC"/>
    <w:rsid w:val="001A6084"/>
    <w:rsid w:val="001A616F"/>
    <w:rsid w:val="001A63B6"/>
    <w:rsid w:val="001A6764"/>
    <w:rsid w:val="001A6874"/>
    <w:rsid w:val="001A7455"/>
    <w:rsid w:val="001A74A6"/>
    <w:rsid w:val="001A7A93"/>
    <w:rsid w:val="001A7E4B"/>
    <w:rsid w:val="001B0592"/>
    <w:rsid w:val="001B0A1D"/>
    <w:rsid w:val="001B0D08"/>
    <w:rsid w:val="001B10BB"/>
    <w:rsid w:val="001B18A3"/>
    <w:rsid w:val="001B1B79"/>
    <w:rsid w:val="001B1D30"/>
    <w:rsid w:val="001B1D43"/>
    <w:rsid w:val="001B1FA3"/>
    <w:rsid w:val="001B2499"/>
    <w:rsid w:val="001B2AFE"/>
    <w:rsid w:val="001B2D16"/>
    <w:rsid w:val="001B2FB5"/>
    <w:rsid w:val="001B32B5"/>
    <w:rsid w:val="001B32FE"/>
    <w:rsid w:val="001B3415"/>
    <w:rsid w:val="001B3FAB"/>
    <w:rsid w:val="001B4049"/>
    <w:rsid w:val="001B43D6"/>
    <w:rsid w:val="001B4B7B"/>
    <w:rsid w:val="001B4CDB"/>
    <w:rsid w:val="001B5460"/>
    <w:rsid w:val="001B5E35"/>
    <w:rsid w:val="001B636D"/>
    <w:rsid w:val="001B759A"/>
    <w:rsid w:val="001B7669"/>
    <w:rsid w:val="001B7717"/>
    <w:rsid w:val="001B786D"/>
    <w:rsid w:val="001B79A3"/>
    <w:rsid w:val="001B7A10"/>
    <w:rsid w:val="001B7F04"/>
    <w:rsid w:val="001C007C"/>
    <w:rsid w:val="001C01AA"/>
    <w:rsid w:val="001C0A03"/>
    <w:rsid w:val="001C0D89"/>
    <w:rsid w:val="001C1F8D"/>
    <w:rsid w:val="001C2B15"/>
    <w:rsid w:val="001C2D1F"/>
    <w:rsid w:val="001C3420"/>
    <w:rsid w:val="001C359B"/>
    <w:rsid w:val="001C3D1E"/>
    <w:rsid w:val="001C49F9"/>
    <w:rsid w:val="001C4A88"/>
    <w:rsid w:val="001C4D42"/>
    <w:rsid w:val="001C4EAC"/>
    <w:rsid w:val="001C4EFA"/>
    <w:rsid w:val="001C6001"/>
    <w:rsid w:val="001C6330"/>
    <w:rsid w:val="001C6884"/>
    <w:rsid w:val="001C6C2D"/>
    <w:rsid w:val="001C7497"/>
    <w:rsid w:val="001C779C"/>
    <w:rsid w:val="001C7810"/>
    <w:rsid w:val="001C7951"/>
    <w:rsid w:val="001C7CF7"/>
    <w:rsid w:val="001C7D6B"/>
    <w:rsid w:val="001D0295"/>
    <w:rsid w:val="001D0721"/>
    <w:rsid w:val="001D0C2C"/>
    <w:rsid w:val="001D0EDA"/>
    <w:rsid w:val="001D0F58"/>
    <w:rsid w:val="001D17B9"/>
    <w:rsid w:val="001D1A2F"/>
    <w:rsid w:val="001D1B33"/>
    <w:rsid w:val="001D1E00"/>
    <w:rsid w:val="001D2CA6"/>
    <w:rsid w:val="001D2E67"/>
    <w:rsid w:val="001D2F0C"/>
    <w:rsid w:val="001D3888"/>
    <w:rsid w:val="001D399F"/>
    <w:rsid w:val="001D3A0F"/>
    <w:rsid w:val="001D43EA"/>
    <w:rsid w:val="001D4520"/>
    <w:rsid w:val="001D4536"/>
    <w:rsid w:val="001D45AD"/>
    <w:rsid w:val="001D4728"/>
    <w:rsid w:val="001D474A"/>
    <w:rsid w:val="001D4A74"/>
    <w:rsid w:val="001D541B"/>
    <w:rsid w:val="001D5900"/>
    <w:rsid w:val="001D5B1C"/>
    <w:rsid w:val="001D655A"/>
    <w:rsid w:val="001D66C2"/>
    <w:rsid w:val="001D6994"/>
    <w:rsid w:val="001D69A0"/>
    <w:rsid w:val="001D69E5"/>
    <w:rsid w:val="001D6D2F"/>
    <w:rsid w:val="001D6F2C"/>
    <w:rsid w:val="001D7123"/>
    <w:rsid w:val="001D73D1"/>
    <w:rsid w:val="001D7420"/>
    <w:rsid w:val="001D7500"/>
    <w:rsid w:val="001D7631"/>
    <w:rsid w:val="001D76CB"/>
    <w:rsid w:val="001E0299"/>
    <w:rsid w:val="001E0E76"/>
    <w:rsid w:val="001E127C"/>
    <w:rsid w:val="001E14BB"/>
    <w:rsid w:val="001E1A03"/>
    <w:rsid w:val="001E1A3C"/>
    <w:rsid w:val="001E2310"/>
    <w:rsid w:val="001E27C1"/>
    <w:rsid w:val="001E2BD9"/>
    <w:rsid w:val="001E2C0A"/>
    <w:rsid w:val="001E2C2D"/>
    <w:rsid w:val="001E2D06"/>
    <w:rsid w:val="001E3693"/>
    <w:rsid w:val="001E440C"/>
    <w:rsid w:val="001E4A0E"/>
    <w:rsid w:val="001E547C"/>
    <w:rsid w:val="001E549C"/>
    <w:rsid w:val="001E62D9"/>
    <w:rsid w:val="001E6718"/>
    <w:rsid w:val="001E6939"/>
    <w:rsid w:val="001E706B"/>
    <w:rsid w:val="001E7373"/>
    <w:rsid w:val="001E74AE"/>
    <w:rsid w:val="001E79BC"/>
    <w:rsid w:val="001E7C56"/>
    <w:rsid w:val="001F076F"/>
    <w:rsid w:val="001F0E17"/>
    <w:rsid w:val="001F122D"/>
    <w:rsid w:val="001F1DDC"/>
    <w:rsid w:val="001F1F0A"/>
    <w:rsid w:val="001F27A8"/>
    <w:rsid w:val="001F299D"/>
    <w:rsid w:val="001F3183"/>
    <w:rsid w:val="001F351C"/>
    <w:rsid w:val="001F3A87"/>
    <w:rsid w:val="001F4343"/>
    <w:rsid w:val="001F4AD2"/>
    <w:rsid w:val="001F4C60"/>
    <w:rsid w:val="001F4DDC"/>
    <w:rsid w:val="001F4DE4"/>
    <w:rsid w:val="001F5151"/>
    <w:rsid w:val="001F521A"/>
    <w:rsid w:val="001F5352"/>
    <w:rsid w:val="001F5770"/>
    <w:rsid w:val="001F5850"/>
    <w:rsid w:val="001F5878"/>
    <w:rsid w:val="001F58B8"/>
    <w:rsid w:val="001F5D4C"/>
    <w:rsid w:val="001F68E7"/>
    <w:rsid w:val="001F692C"/>
    <w:rsid w:val="001F6E70"/>
    <w:rsid w:val="001F73B3"/>
    <w:rsid w:val="001F7C3B"/>
    <w:rsid w:val="001F7D81"/>
    <w:rsid w:val="001F7EBE"/>
    <w:rsid w:val="001F7FB7"/>
    <w:rsid w:val="00200482"/>
    <w:rsid w:val="0020092C"/>
    <w:rsid w:val="00200966"/>
    <w:rsid w:val="00200969"/>
    <w:rsid w:val="00200E3B"/>
    <w:rsid w:val="002010C2"/>
    <w:rsid w:val="002017A1"/>
    <w:rsid w:val="00201EC7"/>
    <w:rsid w:val="002020A3"/>
    <w:rsid w:val="00203342"/>
    <w:rsid w:val="00203410"/>
    <w:rsid w:val="002034DA"/>
    <w:rsid w:val="002037B7"/>
    <w:rsid w:val="00203A69"/>
    <w:rsid w:val="0020481E"/>
    <w:rsid w:val="00205439"/>
    <w:rsid w:val="00205EB8"/>
    <w:rsid w:val="002060A6"/>
    <w:rsid w:val="0020691F"/>
    <w:rsid w:val="00207CAC"/>
    <w:rsid w:val="00207D0B"/>
    <w:rsid w:val="00210DA0"/>
    <w:rsid w:val="00210F89"/>
    <w:rsid w:val="00211134"/>
    <w:rsid w:val="0021118A"/>
    <w:rsid w:val="0021138F"/>
    <w:rsid w:val="0021168F"/>
    <w:rsid w:val="00211B19"/>
    <w:rsid w:val="00212054"/>
    <w:rsid w:val="00212258"/>
    <w:rsid w:val="00212531"/>
    <w:rsid w:val="00212580"/>
    <w:rsid w:val="0021261E"/>
    <w:rsid w:val="0021281B"/>
    <w:rsid w:val="002128C1"/>
    <w:rsid w:val="0021298E"/>
    <w:rsid w:val="002130D1"/>
    <w:rsid w:val="00213390"/>
    <w:rsid w:val="002137D4"/>
    <w:rsid w:val="00213C70"/>
    <w:rsid w:val="00213CE1"/>
    <w:rsid w:val="00214A4A"/>
    <w:rsid w:val="00214B83"/>
    <w:rsid w:val="00214EB8"/>
    <w:rsid w:val="002150B5"/>
    <w:rsid w:val="0021524F"/>
    <w:rsid w:val="00215674"/>
    <w:rsid w:val="00215A59"/>
    <w:rsid w:val="00216167"/>
    <w:rsid w:val="0021649A"/>
    <w:rsid w:val="00216E7D"/>
    <w:rsid w:val="00216EC1"/>
    <w:rsid w:val="00216F65"/>
    <w:rsid w:val="002170FB"/>
    <w:rsid w:val="002173FF"/>
    <w:rsid w:val="00217CC0"/>
    <w:rsid w:val="0022000C"/>
    <w:rsid w:val="002205EB"/>
    <w:rsid w:val="0022074D"/>
    <w:rsid w:val="00221396"/>
    <w:rsid w:val="002215C7"/>
    <w:rsid w:val="0022186A"/>
    <w:rsid w:val="00221894"/>
    <w:rsid w:val="00221B9D"/>
    <w:rsid w:val="00222391"/>
    <w:rsid w:val="00222858"/>
    <w:rsid w:val="00222958"/>
    <w:rsid w:val="00222B8E"/>
    <w:rsid w:val="00223067"/>
    <w:rsid w:val="002231F2"/>
    <w:rsid w:val="00223264"/>
    <w:rsid w:val="002232D6"/>
    <w:rsid w:val="00224427"/>
    <w:rsid w:val="00225737"/>
    <w:rsid w:val="0022598E"/>
    <w:rsid w:val="00225A4C"/>
    <w:rsid w:val="00225B16"/>
    <w:rsid w:val="002263BD"/>
    <w:rsid w:val="0022663B"/>
    <w:rsid w:val="0022664C"/>
    <w:rsid w:val="002266C6"/>
    <w:rsid w:val="002266D5"/>
    <w:rsid w:val="00226BDC"/>
    <w:rsid w:val="00227F93"/>
    <w:rsid w:val="00227FA2"/>
    <w:rsid w:val="00230009"/>
    <w:rsid w:val="002300E2"/>
    <w:rsid w:val="0023085A"/>
    <w:rsid w:val="00230CF4"/>
    <w:rsid w:val="0023155D"/>
    <w:rsid w:val="002317B9"/>
    <w:rsid w:val="00231B47"/>
    <w:rsid w:val="00231C33"/>
    <w:rsid w:val="00231E86"/>
    <w:rsid w:val="0023254E"/>
    <w:rsid w:val="00232556"/>
    <w:rsid w:val="00232DAF"/>
    <w:rsid w:val="00233AEA"/>
    <w:rsid w:val="002351AB"/>
    <w:rsid w:val="00235478"/>
    <w:rsid w:val="00235C83"/>
    <w:rsid w:val="002364EE"/>
    <w:rsid w:val="00236D8A"/>
    <w:rsid w:val="00236DD4"/>
    <w:rsid w:val="00237565"/>
    <w:rsid w:val="002377B4"/>
    <w:rsid w:val="00237A12"/>
    <w:rsid w:val="002402A4"/>
    <w:rsid w:val="00241367"/>
    <w:rsid w:val="002415AD"/>
    <w:rsid w:val="002419AD"/>
    <w:rsid w:val="00241D0F"/>
    <w:rsid w:val="0024216F"/>
    <w:rsid w:val="00242180"/>
    <w:rsid w:val="00243040"/>
    <w:rsid w:val="002439DC"/>
    <w:rsid w:val="00243EA6"/>
    <w:rsid w:val="002443E8"/>
    <w:rsid w:val="002446F2"/>
    <w:rsid w:val="0024485D"/>
    <w:rsid w:val="00244A36"/>
    <w:rsid w:val="00245395"/>
    <w:rsid w:val="00245777"/>
    <w:rsid w:val="00245D01"/>
    <w:rsid w:val="00245D2B"/>
    <w:rsid w:val="00246513"/>
    <w:rsid w:val="002468A1"/>
    <w:rsid w:val="00246DE4"/>
    <w:rsid w:val="00246E7C"/>
    <w:rsid w:val="0025039C"/>
    <w:rsid w:val="002509EF"/>
    <w:rsid w:val="00250BDF"/>
    <w:rsid w:val="00250E97"/>
    <w:rsid w:val="002532F0"/>
    <w:rsid w:val="0025348B"/>
    <w:rsid w:val="00253925"/>
    <w:rsid w:val="00253A6A"/>
    <w:rsid w:val="00253EFB"/>
    <w:rsid w:val="002543F0"/>
    <w:rsid w:val="00254755"/>
    <w:rsid w:val="00254A69"/>
    <w:rsid w:val="00255553"/>
    <w:rsid w:val="00255AB1"/>
    <w:rsid w:val="00255CD9"/>
    <w:rsid w:val="00255EB6"/>
    <w:rsid w:val="002562DA"/>
    <w:rsid w:val="002565A8"/>
    <w:rsid w:val="002567F4"/>
    <w:rsid w:val="00256EDE"/>
    <w:rsid w:val="00257482"/>
    <w:rsid w:val="00257693"/>
    <w:rsid w:val="00257740"/>
    <w:rsid w:val="00257AEE"/>
    <w:rsid w:val="00257E46"/>
    <w:rsid w:val="00260AE8"/>
    <w:rsid w:val="00260C98"/>
    <w:rsid w:val="00261332"/>
    <w:rsid w:val="002617E5"/>
    <w:rsid w:val="002619C9"/>
    <w:rsid w:val="00261BBA"/>
    <w:rsid w:val="00261FF7"/>
    <w:rsid w:val="0026279F"/>
    <w:rsid w:val="0026290E"/>
    <w:rsid w:val="00262B22"/>
    <w:rsid w:val="00262B43"/>
    <w:rsid w:val="00263285"/>
    <w:rsid w:val="002636F6"/>
    <w:rsid w:val="00263D4E"/>
    <w:rsid w:val="00263F0B"/>
    <w:rsid w:val="0026447D"/>
    <w:rsid w:val="00264603"/>
    <w:rsid w:val="002651E5"/>
    <w:rsid w:val="00265583"/>
    <w:rsid w:val="00265D99"/>
    <w:rsid w:val="0026628C"/>
    <w:rsid w:val="00266359"/>
    <w:rsid w:val="0026639F"/>
    <w:rsid w:val="002668BF"/>
    <w:rsid w:val="00266904"/>
    <w:rsid w:val="00266B4E"/>
    <w:rsid w:val="00266D13"/>
    <w:rsid w:val="00267077"/>
    <w:rsid w:val="00267887"/>
    <w:rsid w:val="00267919"/>
    <w:rsid w:val="00267F2E"/>
    <w:rsid w:val="00267F69"/>
    <w:rsid w:val="002705A5"/>
    <w:rsid w:val="002706A0"/>
    <w:rsid w:val="00270A47"/>
    <w:rsid w:val="00270ADC"/>
    <w:rsid w:val="00270ADE"/>
    <w:rsid w:val="00270B56"/>
    <w:rsid w:val="00271FDE"/>
    <w:rsid w:val="00272497"/>
    <w:rsid w:val="002727D2"/>
    <w:rsid w:val="00272E9D"/>
    <w:rsid w:val="00272FA6"/>
    <w:rsid w:val="0027314A"/>
    <w:rsid w:val="0027377E"/>
    <w:rsid w:val="00273930"/>
    <w:rsid w:val="00273B78"/>
    <w:rsid w:val="00273BFC"/>
    <w:rsid w:val="00274C29"/>
    <w:rsid w:val="0027654F"/>
    <w:rsid w:val="00276836"/>
    <w:rsid w:val="002769D4"/>
    <w:rsid w:val="00276AC2"/>
    <w:rsid w:val="00277980"/>
    <w:rsid w:val="00277FD4"/>
    <w:rsid w:val="0028022E"/>
    <w:rsid w:val="00280543"/>
    <w:rsid w:val="00280FC2"/>
    <w:rsid w:val="0028126D"/>
    <w:rsid w:val="0028283D"/>
    <w:rsid w:val="00282F5F"/>
    <w:rsid w:val="00283C3F"/>
    <w:rsid w:val="002846CD"/>
    <w:rsid w:val="0028477D"/>
    <w:rsid w:val="00284ACC"/>
    <w:rsid w:val="00284EE9"/>
    <w:rsid w:val="0028518D"/>
    <w:rsid w:val="00285CA9"/>
    <w:rsid w:val="00285E3A"/>
    <w:rsid w:val="002861E4"/>
    <w:rsid w:val="00286848"/>
    <w:rsid w:val="00286DBC"/>
    <w:rsid w:val="00290265"/>
    <w:rsid w:val="00290838"/>
    <w:rsid w:val="002915F0"/>
    <w:rsid w:val="00291741"/>
    <w:rsid w:val="00291825"/>
    <w:rsid w:val="00291B86"/>
    <w:rsid w:val="00291E16"/>
    <w:rsid w:val="00292199"/>
    <w:rsid w:val="0029234F"/>
    <w:rsid w:val="0029239B"/>
    <w:rsid w:val="00292773"/>
    <w:rsid w:val="002928BA"/>
    <w:rsid w:val="002928F1"/>
    <w:rsid w:val="00293268"/>
    <w:rsid w:val="002941AD"/>
    <w:rsid w:val="002952CE"/>
    <w:rsid w:val="00295427"/>
    <w:rsid w:val="002959EE"/>
    <w:rsid w:val="00295A03"/>
    <w:rsid w:val="00295A36"/>
    <w:rsid w:val="0029603F"/>
    <w:rsid w:val="002960C6"/>
    <w:rsid w:val="00296158"/>
    <w:rsid w:val="0029615F"/>
    <w:rsid w:val="00296366"/>
    <w:rsid w:val="00297008"/>
    <w:rsid w:val="00297238"/>
    <w:rsid w:val="0029734F"/>
    <w:rsid w:val="00297990"/>
    <w:rsid w:val="00297B6E"/>
    <w:rsid w:val="00297E73"/>
    <w:rsid w:val="002A0546"/>
    <w:rsid w:val="002A0695"/>
    <w:rsid w:val="002A0EC9"/>
    <w:rsid w:val="002A11A6"/>
    <w:rsid w:val="002A13D4"/>
    <w:rsid w:val="002A16EA"/>
    <w:rsid w:val="002A1AAB"/>
    <w:rsid w:val="002A1E9E"/>
    <w:rsid w:val="002A3110"/>
    <w:rsid w:val="002A3BC9"/>
    <w:rsid w:val="002A3DA6"/>
    <w:rsid w:val="002A3E8E"/>
    <w:rsid w:val="002A45C1"/>
    <w:rsid w:val="002A4744"/>
    <w:rsid w:val="002A4955"/>
    <w:rsid w:val="002A4978"/>
    <w:rsid w:val="002A497C"/>
    <w:rsid w:val="002A4F52"/>
    <w:rsid w:val="002A4FAB"/>
    <w:rsid w:val="002A4FFA"/>
    <w:rsid w:val="002A50A4"/>
    <w:rsid w:val="002A5668"/>
    <w:rsid w:val="002A58DA"/>
    <w:rsid w:val="002A5CAE"/>
    <w:rsid w:val="002A667E"/>
    <w:rsid w:val="002A693A"/>
    <w:rsid w:val="002A715D"/>
    <w:rsid w:val="002A7B2E"/>
    <w:rsid w:val="002B01F4"/>
    <w:rsid w:val="002B068F"/>
    <w:rsid w:val="002B09A9"/>
    <w:rsid w:val="002B09E7"/>
    <w:rsid w:val="002B0E94"/>
    <w:rsid w:val="002B1556"/>
    <w:rsid w:val="002B15AB"/>
    <w:rsid w:val="002B183C"/>
    <w:rsid w:val="002B1948"/>
    <w:rsid w:val="002B22AE"/>
    <w:rsid w:val="002B2D2A"/>
    <w:rsid w:val="002B3C0E"/>
    <w:rsid w:val="002B3CDF"/>
    <w:rsid w:val="002B3DA0"/>
    <w:rsid w:val="002B3FC3"/>
    <w:rsid w:val="002B4427"/>
    <w:rsid w:val="002B50A2"/>
    <w:rsid w:val="002B52C5"/>
    <w:rsid w:val="002B5411"/>
    <w:rsid w:val="002B5717"/>
    <w:rsid w:val="002B5E74"/>
    <w:rsid w:val="002B64E3"/>
    <w:rsid w:val="002B678A"/>
    <w:rsid w:val="002B679D"/>
    <w:rsid w:val="002B7269"/>
    <w:rsid w:val="002C0422"/>
    <w:rsid w:val="002C04D7"/>
    <w:rsid w:val="002C06F4"/>
    <w:rsid w:val="002C0936"/>
    <w:rsid w:val="002C09D4"/>
    <w:rsid w:val="002C0EA5"/>
    <w:rsid w:val="002C127C"/>
    <w:rsid w:val="002C131E"/>
    <w:rsid w:val="002C187E"/>
    <w:rsid w:val="002C1907"/>
    <w:rsid w:val="002C1A7A"/>
    <w:rsid w:val="002C25BA"/>
    <w:rsid w:val="002C2672"/>
    <w:rsid w:val="002C2A14"/>
    <w:rsid w:val="002C2F5F"/>
    <w:rsid w:val="002C3431"/>
    <w:rsid w:val="002C35A7"/>
    <w:rsid w:val="002C5EB6"/>
    <w:rsid w:val="002C6594"/>
    <w:rsid w:val="002C68F8"/>
    <w:rsid w:val="002C73AF"/>
    <w:rsid w:val="002C793C"/>
    <w:rsid w:val="002C79D1"/>
    <w:rsid w:val="002C7C77"/>
    <w:rsid w:val="002C7CD8"/>
    <w:rsid w:val="002D0314"/>
    <w:rsid w:val="002D0433"/>
    <w:rsid w:val="002D1654"/>
    <w:rsid w:val="002D1AC5"/>
    <w:rsid w:val="002D1B3F"/>
    <w:rsid w:val="002D1DB2"/>
    <w:rsid w:val="002D1FDB"/>
    <w:rsid w:val="002D22F4"/>
    <w:rsid w:val="002D240A"/>
    <w:rsid w:val="002D247A"/>
    <w:rsid w:val="002D25D9"/>
    <w:rsid w:val="002D2811"/>
    <w:rsid w:val="002D2D65"/>
    <w:rsid w:val="002D2F31"/>
    <w:rsid w:val="002D302B"/>
    <w:rsid w:val="002D38D2"/>
    <w:rsid w:val="002D3DC5"/>
    <w:rsid w:val="002D438A"/>
    <w:rsid w:val="002D478C"/>
    <w:rsid w:val="002D4AEB"/>
    <w:rsid w:val="002D4EB1"/>
    <w:rsid w:val="002D533E"/>
    <w:rsid w:val="002D5831"/>
    <w:rsid w:val="002D5A09"/>
    <w:rsid w:val="002D68E3"/>
    <w:rsid w:val="002D6953"/>
    <w:rsid w:val="002D710B"/>
    <w:rsid w:val="002D72DC"/>
    <w:rsid w:val="002D7510"/>
    <w:rsid w:val="002D7B33"/>
    <w:rsid w:val="002E057C"/>
    <w:rsid w:val="002E0657"/>
    <w:rsid w:val="002E0775"/>
    <w:rsid w:val="002E0A91"/>
    <w:rsid w:val="002E0DBF"/>
    <w:rsid w:val="002E132D"/>
    <w:rsid w:val="002E21B6"/>
    <w:rsid w:val="002E21CE"/>
    <w:rsid w:val="002E3A58"/>
    <w:rsid w:val="002E3C6F"/>
    <w:rsid w:val="002E3CD6"/>
    <w:rsid w:val="002E4934"/>
    <w:rsid w:val="002E4EC7"/>
    <w:rsid w:val="002E50BD"/>
    <w:rsid w:val="002E59AF"/>
    <w:rsid w:val="002E5C21"/>
    <w:rsid w:val="002E60EB"/>
    <w:rsid w:val="002E62E1"/>
    <w:rsid w:val="002E6CE4"/>
    <w:rsid w:val="002E6E71"/>
    <w:rsid w:val="002E708E"/>
    <w:rsid w:val="002E7B0A"/>
    <w:rsid w:val="002E7BCC"/>
    <w:rsid w:val="002E7CEB"/>
    <w:rsid w:val="002E7F81"/>
    <w:rsid w:val="002F098E"/>
    <w:rsid w:val="002F0AA2"/>
    <w:rsid w:val="002F0B39"/>
    <w:rsid w:val="002F1048"/>
    <w:rsid w:val="002F1352"/>
    <w:rsid w:val="002F1E13"/>
    <w:rsid w:val="002F1E6A"/>
    <w:rsid w:val="002F1F0A"/>
    <w:rsid w:val="002F1FE6"/>
    <w:rsid w:val="002F2744"/>
    <w:rsid w:val="002F2B01"/>
    <w:rsid w:val="002F2F6F"/>
    <w:rsid w:val="002F36E8"/>
    <w:rsid w:val="002F383D"/>
    <w:rsid w:val="002F3970"/>
    <w:rsid w:val="002F3B17"/>
    <w:rsid w:val="002F41DC"/>
    <w:rsid w:val="002F4C19"/>
    <w:rsid w:val="002F4F16"/>
    <w:rsid w:val="002F5E3C"/>
    <w:rsid w:val="002F5F33"/>
    <w:rsid w:val="002F64D4"/>
    <w:rsid w:val="002F667D"/>
    <w:rsid w:val="002F68A5"/>
    <w:rsid w:val="002F69CB"/>
    <w:rsid w:val="002F6C6A"/>
    <w:rsid w:val="0030019D"/>
    <w:rsid w:val="00300630"/>
    <w:rsid w:val="00300CA3"/>
    <w:rsid w:val="003011D3"/>
    <w:rsid w:val="0030142F"/>
    <w:rsid w:val="00301760"/>
    <w:rsid w:val="00301EC2"/>
    <w:rsid w:val="003023CA"/>
    <w:rsid w:val="003031D5"/>
    <w:rsid w:val="00303A2F"/>
    <w:rsid w:val="00303B48"/>
    <w:rsid w:val="00303CCF"/>
    <w:rsid w:val="003044E2"/>
    <w:rsid w:val="003050B5"/>
    <w:rsid w:val="0030538B"/>
    <w:rsid w:val="00305442"/>
    <w:rsid w:val="0030552B"/>
    <w:rsid w:val="00305A8C"/>
    <w:rsid w:val="00305B7C"/>
    <w:rsid w:val="00305BCF"/>
    <w:rsid w:val="0030628E"/>
    <w:rsid w:val="00306C6C"/>
    <w:rsid w:val="00307E9D"/>
    <w:rsid w:val="003102BA"/>
    <w:rsid w:val="0031047B"/>
    <w:rsid w:val="0031081F"/>
    <w:rsid w:val="0031098C"/>
    <w:rsid w:val="00310D4D"/>
    <w:rsid w:val="0031181F"/>
    <w:rsid w:val="00311A37"/>
    <w:rsid w:val="0031289B"/>
    <w:rsid w:val="0031333E"/>
    <w:rsid w:val="003138EA"/>
    <w:rsid w:val="00313D71"/>
    <w:rsid w:val="00314485"/>
    <w:rsid w:val="00314705"/>
    <w:rsid w:val="0031534A"/>
    <w:rsid w:val="00315CC0"/>
    <w:rsid w:val="00316383"/>
    <w:rsid w:val="00316693"/>
    <w:rsid w:val="003168BA"/>
    <w:rsid w:val="00316E09"/>
    <w:rsid w:val="0031725C"/>
    <w:rsid w:val="00317D02"/>
    <w:rsid w:val="003205D4"/>
    <w:rsid w:val="003208D5"/>
    <w:rsid w:val="00321130"/>
    <w:rsid w:val="00321E1D"/>
    <w:rsid w:val="0032260B"/>
    <w:rsid w:val="00322942"/>
    <w:rsid w:val="00322BE6"/>
    <w:rsid w:val="00322E0F"/>
    <w:rsid w:val="0032308B"/>
    <w:rsid w:val="003240E7"/>
    <w:rsid w:val="00324301"/>
    <w:rsid w:val="00324ABE"/>
    <w:rsid w:val="003252B8"/>
    <w:rsid w:val="00325576"/>
    <w:rsid w:val="00325A94"/>
    <w:rsid w:val="00325EC4"/>
    <w:rsid w:val="00326512"/>
    <w:rsid w:val="00326566"/>
    <w:rsid w:val="003266E0"/>
    <w:rsid w:val="0032694E"/>
    <w:rsid w:val="003269F5"/>
    <w:rsid w:val="00326A6D"/>
    <w:rsid w:val="00326C62"/>
    <w:rsid w:val="003276F9"/>
    <w:rsid w:val="00327737"/>
    <w:rsid w:val="00330057"/>
    <w:rsid w:val="0033049B"/>
    <w:rsid w:val="00330646"/>
    <w:rsid w:val="00330891"/>
    <w:rsid w:val="003309D0"/>
    <w:rsid w:val="00330AFA"/>
    <w:rsid w:val="00330B0B"/>
    <w:rsid w:val="00330D70"/>
    <w:rsid w:val="00330E50"/>
    <w:rsid w:val="00332216"/>
    <w:rsid w:val="003322C4"/>
    <w:rsid w:val="0033287A"/>
    <w:rsid w:val="0033295C"/>
    <w:rsid w:val="00332994"/>
    <w:rsid w:val="00332B1C"/>
    <w:rsid w:val="00334023"/>
    <w:rsid w:val="00334027"/>
    <w:rsid w:val="00334130"/>
    <w:rsid w:val="00334211"/>
    <w:rsid w:val="003344F5"/>
    <w:rsid w:val="0033485A"/>
    <w:rsid w:val="00334A66"/>
    <w:rsid w:val="00335950"/>
    <w:rsid w:val="003359B1"/>
    <w:rsid w:val="003359FC"/>
    <w:rsid w:val="00335B61"/>
    <w:rsid w:val="003369E5"/>
    <w:rsid w:val="00336BCB"/>
    <w:rsid w:val="003377CD"/>
    <w:rsid w:val="0033793F"/>
    <w:rsid w:val="00337999"/>
    <w:rsid w:val="00337CBA"/>
    <w:rsid w:val="00340366"/>
    <w:rsid w:val="00340AB0"/>
    <w:rsid w:val="00340CF7"/>
    <w:rsid w:val="00340DFF"/>
    <w:rsid w:val="00340E00"/>
    <w:rsid w:val="00340E7D"/>
    <w:rsid w:val="00341F1B"/>
    <w:rsid w:val="003425D0"/>
    <w:rsid w:val="0034290B"/>
    <w:rsid w:val="00343356"/>
    <w:rsid w:val="0034367D"/>
    <w:rsid w:val="00343F3B"/>
    <w:rsid w:val="00344031"/>
    <w:rsid w:val="00344279"/>
    <w:rsid w:val="00344844"/>
    <w:rsid w:val="00344C93"/>
    <w:rsid w:val="00344DA6"/>
    <w:rsid w:val="00344F7B"/>
    <w:rsid w:val="00345087"/>
    <w:rsid w:val="00345892"/>
    <w:rsid w:val="00345AF2"/>
    <w:rsid w:val="00345B83"/>
    <w:rsid w:val="0034660A"/>
    <w:rsid w:val="003469B1"/>
    <w:rsid w:val="00346D76"/>
    <w:rsid w:val="00346FD9"/>
    <w:rsid w:val="0034708B"/>
    <w:rsid w:val="003472DC"/>
    <w:rsid w:val="003474B1"/>
    <w:rsid w:val="00347527"/>
    <w:rsid w:val="00347626"/>
    <w:rsid w:val="00350744"/>
    <w:rsid w:val="003507AF"/>
    <w:rsid w:val="00350D46"/>
    <w:rsid w:val="00351895"/>
    <w:rsid w:val="00351C18"/>
    <w:rsid w:val="003528BC"/>
    <w:rsid w:val="00352F15"/>
    <w:rsid w:val="00352F93"/>
    <w:rsid w:val="0035337B"/>
    <w:rsid w:val="003539F5"/>
    <w:rsid w:val="00353C07"/>
    <w:rsid w:val="00353D8A"/>
    <w:rsid w:val="00354310"/>
    <w:rsid w:val="00354697"/>
    <w:rsid w:val="003547FC"/>
    <w:rsid w:val="0035492A"/>
    <w:rsid w:val="00354B40"/>
    <w:rsid w:val="00354DC1"/>
    <w:rsid w:val="00354E07"/>
    <w:rsid w:val="003550E2"/>
    <w:rsid w:val="003552FC"/>
    <w:rsid w:val="003554C4"/>
    <w:rsid w:val="003557CC"/>
    <w:rsid w:val="00356B2F"/>
    <w:rsid w:val="00356EA9"/>
    <w:rsid w:val="0035723F"/>
    <w:rsid w:val="00357266"/>
    <w:rsid w:val="003574E7"/>
    <w:rsid w:val="00357F57"/>
    <w:rsid w:val="0036013B"/>
    <w:rsid w:val="0036026F"/>
    <w:rsid w:val="00360452"/>
    <w:rsid w:val="00360521"/>
    <w:rsid w:val="0036052D"/>
    <w:rsid w:val="003609FB"/>
    <w:rsid w:val="00360AFA"/>
    <w:rsid w:val="00360D3B"/>
    <w:rsid w:val="00360EF5"/>
    <w:rsid w:val="00360F65"/>
    <w:rsid w:val="00360F97"/>
    <w:rsid w:val="00361145"/>
    <w:rsid w:val="00361F74"/>
    <w:rsid w:val="0036272D"/>
    <w:rsid w:val="003633A0"/>
    <w:rsid w:val="00363BDE"/>
    <w:rsid w:val="00363ED5"/>
    <w:rsid w:val="00364161"/>
    <w:rsid w:val="00364583"/>
    <w:rsid w:val="003645A2"/>
    <w:rsid w:val="0036581A"/>
    <w:rsid w:val="003660FF"/>
    <w:rsid w:val="00366130"/>
    <w:rsid w:val="00366887"/>
    <w:rsid w:val="00366BF2"/>
    <w:rsid w:val="00366F2F"/>
    <w:rsid w:val="00367708"/>
    <w:rsid w:val="00367A12"/>
    <w:rsid w:val="00367D40"/>
    <w:rsid w:val="003703B3"/>
    <w:rsid w:val="003703BB"/>
    <w:rsid w:val="00370E13"/>
    <w:rsid w:val="00370EBE"/>
    <w:rsid w:val="00370F71"/>
    <w:rsid w:val="00371683"/>
    <w:rsid w:val="003716D0"/>
    <w:rsid w:val="003717CA"/>
    <w:rsid w:val="003717CF"/>
    <w:rsid w:val="003723BE"/>
    <w:rsid w:val="003725D1"/>
    <w:rsid w:val="0037260E"/>
    <w:rsid w:val="00372996"/>
    <w:rsid w:val="00372BBC"/>
    <w:rsid w:val="00372E3F"/>
    <w:rsid w:val="00373B2D"/>
    <w:rsid w:val="00373D15"/>
    <w:rsid w:val="00374A98"/>
    <w:rsid w:val="00375BBE"/>
    <w:rsid w:val="00375E78"/>
    <w:rsid w:val="00376157"/>
    <w:rsid w:val="003765C7"/>
    <w:rsid w:val="00376A84"/>
    <w:rsid w:val="00376CC5"/>
    <w:rsid w:val="00376DF9"/>
    <w:rsid w:val="003772DC"/>
    <w:rsid w:val="00377524"/>
    <w:rsid w:val="00377F66"/>
    <w:rsid w:val="0038005F"/>
    <w:rsid w:val="003801A5"/>
    <w:rsid w:val="00380820"/>
    <w:rsid w:val="00380E52"/>
    <w:rsid w:val="003813EA"/>
    <w:rsid w:val="0038193D"/>
    <w:rsid w:val="00381DAE"/>
    <w:rsid w:val="00382128"/>
    <w:rsid w:val="00382416"/>
    <w:rsid w:val="00382ADB"/>
    <w:rsid w:val="0038357B"/>
    <w:rsid w:val="003835B1"/>
    <w:rsid w:val="003837CD"/>
    <w:rsid w:val="00383838"/>
    <w:rsid w:val="003846E8"/>
    <w:rsid w:val="00384727"/>
    <w:rsid w:val="00384B74"/>
    <w:rsid w:val="00384C38"/>
    <w:rsid w:val="00385079"/>
    <w:rsid w:val="00385A9B"/>
    <w:rsid w:val="00385E3E"/>
    <w:rsid w:val="00385F9A"/>
    <w:rsid w:val="00386094"/>
    <w:rsid w:val="0038622D"/>
    <w:rsid w:val="00386E7E"/>
    <w:rsid w:val="00387178"/>
    <w:rsid w:val="00387C72"/>
    <w:rsid w:val="00387CD0"/>
    <w:rsid w:val="003906F1"/>
    <w:rsid w:val="00390820"/>
    <w:rsid w:val="00390EDA"/>
    <w:rsid w:val="00391194"/>
    <w:rsid w:val="003911CD"/>
    <w:rsid w:val="003913AE"/>
    <w:rsid w:val="0039162B"/>
    <w:rsid w:val="00391C7C"/>
    <w:rsid w:val="00391D0E"/>
    <w:rsid w:val="00392247"/>
    <w:rsid w:val="0039233B"/>
    <w:rsid w:val="0039266E"/>
    <w:rsid w:val="00392696"/>
    <w:rsid w:val="00392BCB"/>
    <w:rsid w:val="00392BD7"/>
    <w:rsid w:val="00392D00"/>
    <w:rsid w:val="00392FC4"/>
    <w:rsid w:val="00392FCD"/>
    <w:rsid w:val="00394497"/>
    <w:rsid w:val="00394515"/>
    <w:rsid w:val="003945D4"/>
    <w:rsid w:val="0039469B"/>
    <w:rsid w:val="00394996"/>
    <w:rsid w:val="00394C9E"/>
    <w:rsid w:val="00394E66"/>
    <w:rsid w:val="003952D6"/>
    <w:rsid w:val="0039552E"/>
    <w:rsid w:val="0039580B"/>
    <w:rsid w:val="00395D0F"/>
    <w:rsid w:val="00395F0A"/>
    <w:rsid w:val="0039645C"/>
    <w:rsid w:val="0039693D"/>
    <w:rsid w:val="00396B4B"/>
    <w:rsid w:val="00396EC0"/>
    <w:rsid w:val="00396FA0"/>
    <w:rsid w:val="00397009"/>
    <w:rsid w:val="003970C8"/>
    <w:rsid w:val="003977F0"/>
    <w:rsid w:val="003979E5"/>
    <w:rsid w:val="003A0396"/>
    <w:rsid w:val="003A09D1"/>
    <w:rsid w:val="003A09E7"/>
    <w:rsid w:val="003A0BB4"/>
    <w:rsid w:val="003A0EF6"/>
    <w:rsid w:val="003A0F61"/>
    <w:rsid w:val="003A0F77"/>
    <w:rsid w:val="003A1EB5"/>
    <w:rsid w:val="003A1FAA"/>
    <w:rsid w:val="003A2E48"/>
    <w:rsid w:val="003A3E9E"/>
    <w:rsid w:val="003A4111"/>
    <w:rsid w:val="003A4486"/>
    <w:rsid w:val="003A468A"/>
    <w:rsid w:val="003A4A09"/>
    <w:rsid w:val="003A5131"/>
    <w:rsid w:val="003A5417"/>
    <w:rsid w:val="003A5687"/>
    <w:rsid w:val="003A6A2B"/>
    <w:rsid w:val="003A7B72"/>
    <w:rsid w:val="003B0254"/>
    <w:rsid w:val="003B04F1"/>
    <w:rsid w:val="003B0CD0"/>
    <w:rsid w:val="003B0F94"/>
    <w:rsid w:val="003B1076"/>
    <w:rsid w:val="003B129C"/>
    <w:rsid w:val="003B14D3"/>
    <w:rsid w:val="003B19AE"/>
    <w:rsid w:val="003B1DFA"/>
    <w:rsid w:val="003B214B"/>
    <w:rsid w:val="003B2C47"/>
    <w:rsid w:val="003B2FD3"/>
    <w:rsid w:val="003B3E87"/>
    <w:rsid w:val="003B424B"/>
    <w:rsid w:val="003B4DE1"/>
    <w:rsid w:val="003B569A"/>
    <w:rsid w:val="003B58ED"/>
    <w:rsid w:val="003B5960"/>
    <w:rsid w:val="003B5D87"/>
    <w:rsid w:val="003B6084"/>
    <w:rsid w:val="003B641D"/>
    <w:rsid w:val="003B6B98"/>
    <w:rsid w:val="003B71F1"/>
    <w:rsid w:val="003B73E8"/>
    <w:rsid w:val="003C0112"/>
    <w:rsid w:val="003C02EE"/>
    <w:rsid w:val="003C056F"/>
    <w:rsid w:val="003C0587"/>
    <w:rsid w:val="003C0D7D"/>
    <w:rsid w:val="003C1138"/>
    <w:rsid w:val="003C1CA8"/>
    <w:rsid w:val="003C2633"/>
    <w:rsid w:val="003C270A"/>
    <w:rsid w:val="003C2BD1"/>
    <w:rsid w:val="003C32FD"/>
    <w:rsid w:val="003C3821"/>
    <w:rsid w:val="003C3AAA"/>
    <w:rsid w:val="003C49A0"/>
    <w:rsid w:val="003C5355"/>
    <w:rsid w:val="003C5647"/>
    <w:rsid w:val="003C5A47"/>
    <w:rsid w:val="003C5ABD"/>
    <w:rsid w:val="003C5C68"/>
    <w:rsid w:val="003C63F6"/>
    <w:rsid w:val="003C69D6"/>
    <w:rsid w:val="003C6B2A"/>
    <w:rsid w:val="003C78E5"/>
    <w:rsid w:val="003C7967"/>
    <w:rsid w:val="003C7F9C"/>
    <w:rsid w:val="003D0B4C"/>
    <w:rsid w:val="003D0C30"/>
    <w:rsid w:val="003D0DB8"/>
    <w:rsid w:val="003D0ED4"/>
    <w:rsid w:val="003D1E59"/>
    <w:rsid w:val="003D2154"/>
    <w:rsid w:val="003D2859"/>
    <w:rsid w:val="003D2FB4"/>
    <w:rsid w:val="003D3684"/>
    <w:rsid w:val="003D3B6D"/>
    <w:rsid w:val="003D3D34"/>
    <w:rsid w:val="003D3EB9"/>
    <w:rsid w:val="003D46C2"/>
    <w:rsid w:val="003D476B"/>
    <w:rsid w:val="003D4B5C"/>
    <w:rsid w:val="003D4DD7"/>
    <w:rsid w:val="003D563E"/>
    <w:rsid w:val="003D59E6"/>
    <w:rsid w:val="003D62AE"/>
    <w:rsid w:val="003D63B3"/>
    <w:rsid w:val="003D6800"/>
    <w:rsid w:val="003D6D45"/>
    <w:rsid w:val="003D6D58"/>
    <w:rsid w:val="003D6ECD"/>
    <w:rsid w:val="003D7030"/>
    <w:rsid w:val="003D70AA"/>
    <w:rsid w:val="003D7BE0"/>
    <w:rsid w:val="003E0431"/>
    <w:rsid w:val="003E0680"/>
    <w:rsid w:val="003E0806"/>
    <w:rsid w:val="003E0D53"/>
    <w:rsid w:val="003E0ECF"/>
    <w:rsid w:val="003E1A1C"/>
    <w:rsid w:val="003E1BCD"/>
    <w:rsid w:val="003E1D60"/>
    <w:rsid w:val="003E1D65"/>
    <w:rsid w:val="003E2287"/>
    <w:rsid w:val="003E23A6"/>
    <w:rsid w:val="003E2415"/>
    <w:rsid w:val="003E2500"/>
    <w:rsid w:val="003E2F89"/>
    <w:rsid w:val="003E30A8"/>
    <w:rsid w:val="003E3317"/>
    <w:rsid w:val="003E3593"/>
    <w:rsid w:val="003E3977"/>
    <w:rsid w:val="003E44CE"/>
    <w:rsid w:val="003E45C2"/>
    <w:rsid w:val="003E4CFD"/>
    <w:rsid w:val="003E4D9A"/>
    <w:rsid w:val="003E505D"/>
    <w:rsid w:val="003E562E"/>
    <w:rsid w:val="003E5636"/>
    <w:rsid w:val="003E5C2F"/>
    <w:rsid w:val="003E6048"/>
    <w:rsid w:val="003E6138"/>
    <w:rsid w:val="003E64FD"/>
    <w:rsid w:val="003E6664"/>
    <w:rsid w:val="003E77BB"/>
    <w:rsid w:val="003E7D69"/>
    <w:rsid w:val="003F0044"/>
    <w:rsid w:val="003F006D"/>
    <w:rsid w:val="003F0211"/>
    <w:rsid w:val="003F021B"/>
    <w:rsid w:val="003F0627"/>
    <w:rsid w:val="003F097F"/>
    <w:rsid w:val="003F0C0C"/>
    <w:rsid w:val="003F11FE"/>
    <w:rsid w:val="003F13A4"/>
    <w:rsid w:val="003F1A7E"/>
    <w:rsid w:val="003F1E2D"/>
    <w:rsid w:val="003F2313"/>
    <w:rsid w:val="003F233D"/>
    <w:rsid w:val="003F2430"/>
    <w:rsid w:val="003F29D1"/>
    <w:rsid w:val="003F37F6"/>
    <w:rsid w:val="003F43D2"/>
    <w:rsid w:val="003F4A18"/>
    <w:rsid w:val="003F4AD9"/>
    <w:rsid w:val="003F4B45"/>
    <w:rsid w:val="003F50CA"/>
    <w:rsid w:val="003F5469"/>
    <w:rsid w:val="003F5B2C"/>
    <w:rsid w:val="003F5B9C"/>
    <w:rsid w:val="003F5E9E"/>
    <w:rsid w:val="003F6DCB"/>
    <w:rsid w:val="003F7324"/>
    <w:rsid w:val="003F73B4"/>
    <w:rsid w:val="003F79B5"/>
    <w:rsid w:val="003F7C7E"/>
    <w:rsid w:val="003F7EC3"/>
    <w:rsid w:val="0040042A"/>
    <w:rsid w:val="0040092C"/>
    <w:rsid w:val="00400C26"/>
    <w:rsid w:val="00400D56"/>
    <w:rsid w:val="0040174D"/>
    <w:rsid w:val="00401F1A"/>
    <w:rsid w:val="00402211"/>
    <w:rsid w:val="004023E8"/>
    <w:rsid w:val="004027E0"/>
    <w:rsid w:val="004037F0"/>
    <w:rsid w:val="00403A14"/>
    <w:rsid w:val="004046E6"/>
    <w:rsid w:val="00404E39"/>
    <w:rsid w:val="00405284"/>
    <w:rsid w:val="00405AD6"/>
    <w:rsid w:val="00406A74"/>
    <w:rsid w:val="004070A4"/>
    <w:rsid w:val="00407208"/>
    <w:rsid w:val="0040739C"/>
    <w:rsid w:val="00407A59"/>
    <w:rsid w:val="004100F6"/>
    <w:rsid w:val="0041081D"/>
    <w:rsid w:val="00410C9A"/>
    <w:rsid w:val="00410F8B"/>
    <w:rsid w:val="004112C8"/>
    <w:rsid w:val="0041171F"/>
    <w:rsid w:val="00411CC8"/>
    <w:rsid w:val="00412005"/>
    <w:rsid w:val="0041241E"/>
    <w:rsid w:val="00412607"/>
    <w:rsid w:val="00412954"/>
    <w:rsid w:val="0041303C"/>
    <w:rsid w:val="00413B6B"/>
    <w:rsid w:val="00413D17"/>
    <w:rsid w:val="0041409B"/>
    <w:rsid w:val="00414675"/>
    <w:rsid w:val="004146A4"/>
    <w:rsid w:val="00414970"/>
    <w:rsid w:val="00414ADC"/>
    <w:rsid w:val="00414D4C"/>
    <w:rsid w:val="0041528B"/>
    <w:rsid w:val="00415B66"/>
    <w:rsid w:val="00415DB9"/>
    <w:rsid w:val="0041601C"/>
    <w:rsid w:val="00416C29"/>
    <w:rsid w:val="00416C7F"/>
    <w:rsid w:val="00416D59"/>
    <w:rsid w:val="00416E31"/>
    <w:rsid w:val="00416E8E"/>
    <w:rsid w:val="004171DF"/>
    <w:rsid w:val="0041739F"/>
    <w:rsid w:val="004173BE"/>
    <w:rsid w:val="004176B2"/>
    <w:rsid w:val="00417A1A"/>
    <w:rsid w:val="00417EFD"/>
    <w:rsid w:val="00421F00"/>
    <w:rsid w:val="00422060"/>
    <w:rsid w:val="00422529"/>
    <w:rsid w:val="0042257D"/>
    <w:rsid w:val="00422DA1"/>
    <w:rsid w:val="00422DCB"/>
    <w:rsid w:val="00422F70"/>
    <w:rsid w:val="00423056"/>
    <w:rsid w:val="00423F79"/>
    <w:rsid w:val="004240B3"/>
    <w:rsid w:val="004241E4"/>
    <w:rsid w:val="004245FA"/>
    <w:rsid w:val="0042498B"/>
    <w:rsid w:val="00424B33"/>
    <w:rsid w:val="0042594F"/>
    <w:rsid w:val="00425ABB"/>
    <w:rsid w:val="00425B7D"/>
    <w:rsid w:val="0042604B"/>
    <w:rsid w:val="00426383"/>
    <w:rsid w:val="004277D1"/>
    <w:rsid w:val="00430058"/>
    <w:rsid w:val="00430228"/>
    <w:rsid w:val="00430323"/>
    <w:rsid w:val="00430457"/>
    <w:rsid w:val="0043095A"/>
    <w:rsid w:val="0043106E"/>
    <w:rsid w:val="0043247B"/>
    <w:rsid w:val="00433198"/>
    <w:rsid w:val="00433398"/>
    <w:rsid w:val="004333DB"/>
    <w:rsid w:val="00433416"/>
    <w:rsid w:val="00433659"/>
    <w:rsid w:val="00433BEC"/>
    <w:rsid w:val="00434578"/>
    <w:rsid w:val="00434CB1"/>
    <w:rsid w:val="0043598E"/>
    <w:rsid w:val="00435A64"/>
    <w:rsid w:val="00435B2B"/>
    <w:rsid w:val="0043646F"/>
    <w:rsid w:val="00436ADC"/>
    <w:rsid w:val="00436C1F"/>
    <w:rsid w:val="00437077"/>
    <w:rsid w:val="00437361"/>
    <w:rsid w:val="004373E5"/>
    <w:rsid w:val="00437F5A"/>
    <w:rsid w:val="00437F9C"/>
    <w:rsid w:val="004404CE"/>
    <w:rsid w:val="00440E69"/>
    <w:rsid w:val="00441226"/>
    <w:rsid w:val="00441D64"/>
    <w:rsid w:val="00442123"/>
    <w:rsid w:val="00442288"/>
    <w:rsid w:val="0044255D"/>
    <w:rsid w:val="00442E2D"/>
    <w:rsid w:val="00442F10"/>
    <w:rsid w:val="00443548"/>
    <w:rsid w:val="00443586"/>
    <w:rsid w:val="0044367C"/>
    <w:rsid w:val="00444241"/>
    <w:rsid w:val="00444875"/>
    <w:rsid w:val="00444D68"/>
    <w:rsid w:val="00445201"/>
    <w:rsid w:val="004453CF"/>
    <w:rsid w:val="004454B1"/>
    <w:rsid w:val="00445828"/>
    <w:rsid w:val="00445B30"/>
    <w:rsid w:val="00445DD0"/>
    <w:rsid w:val="00445DF5"/>
    <w:rsid w:val="004463D1"/>
    <w:rsid w:val="00446786"/>
    <w:rsid w:val="00446CFE"/>
    <w:rsid w:val="00446D0A"/>
    <w:rsid w:val="00446DCA"/>
    <w:rsid w:val="0044737A"/>
    <w:rsid w:val="004478EC"/>
    <w:rsid w:val="00447C5F"/>
    <w:rsid w:val="00450673"/>
    <w:rsid w:val="00450920"/>
    <w:rsid w:val="00451461"/>
    <w:rsid w:val="004519D2"/>
    <w:rsid w:val="00451B59"/>
    <w:rsid w:val="00451D5E"/>
    <w:rsid w:val="004521B0"/>
    <w:rsid w:val="00452BE6"/>
    <w:rsid w:val="00452FB1"/>
    <w:rsid w:val="004532E4"/>
    <w:rsid w:val="004535E7"/>
    <w:rsid w:val="004550AA"/>
    <w:rsid w:val="004551E2"/>
    <w:rsid w:val="004552D7"/>
    <w:rsid w:val="004552E0"/>
    <w:rsid w:val="00455F14"/>
    <w:rsid w:val="00456492"/>
    <w:rsid w:val="0045651C"/>
    <w:rsid w:val="00456F44"/>
    <w:rsid w:val="00456FFB"/>
    <w:rsid w:val="0045783B"/>
    <w:rsid w:val="00457FF2"/>
    <w:rsid w:val="004601C7"/>
    <w:rsid w:val="004602AC"/>
    <w:rsid w:val="004609F4"/>
    <w:rsid w:val="00460D31"/>
    <w:rsid w:val="0046121C"/>
    <w:rsid w:val="004612DF"/>
    <w:rsid w:val="004612ED"/>
    <w:rsid w:val="00461458"/>
    <w:rsid w:val="00461923"/>
    <w:rsid w:val="004619FB"/>
    <w:rsid w:val="00461F89"/>
    <w:rsid w:val="0046221E"/>
    <w:rsid w:val="004622BE"/>
    <w:rsid w:val="00462592"/>
    <w:rsid w:val="0046272C"/>
    <w:rsid w:val="00462908"/>
    <w:rsid w:val="00463917"/>
    <w:rsid w:val="00463EF8"/>
    <w:rsid w:val="00463F21"/>
    <w:rsid w:val="004646C4"/>
    <w:rsid w:val="004648BE"/>
    <w:rsid w:val="00464A11"/>
    <w:rsid w:val="00464B17"/>
    <w:rsid w:val="004655EA"/>
    <w:rsid w:val="00465F25"/>
    <w:rsid w:val="00466648"/>
    <w:rsid w:val="00466958"/>
    <w:rsid w:val="00466B87"/>
    <w:rsid w:val="00466D37"/>
    <w:rsid w:val="00467D20"/>
    <w:rsid w:val="00467D80"/>
    <w:rsid w:val="004707FE"/>
    <w:rsid w:val="00470EA9"/>
    <w:rsid w:val="0047114F"/>
    <w:rsid w:val="00472D71"/>
    <w:rsid w:val="00472E64"/>
    <w:rsid w:val="00473639"/>
    <w:rsid w:val="004738FA"/>
    <w:rsid w:val="00473C71"/>
    <w:rsid w:val="004742D2"/>
    <w:rsid w:val="004750FC"/>
    <w:rsid w:val="00476108"/>
    <w:rsid w:val="004762CD"/>
    <w:rsid w:val="00477A94"/>
    <w:rsid w:val="00477F20"/>
    <w:rsid w:val="00480A2B"/>
    <w:rsid w:val="00480CD9"/>
    <w:rsid w:val="00482AD9"/>
    <w:rsid w:val="004830DA"/>
    <w:rsid w:val="004830EC"/>
    <w:rsid w:val="004834AF"/>
    <w:rsid w:val="00483B52"/>
    <w:rsid w:val="00483ED9"/>
    <w:rsid w:val="004844F5"/>
    <w:rsid w:val="004848C2"/>
    <w:rsid w:val="004848F7"/>
    <w:rsid w:val="00484B0F"/>
    <w:rsid w:val="00484EB8"/>
    <w:rsid w:val="00485B4D"/>
    <w:rsid w:val="00485ED1"/>
    <w:rsid w:val="00486033"/>
    <w:rsid w:val="004861E9"/>
    <w:rsid w:val="0048691D"/>
    <w:rsid w:val="00486AC3"/>
    <w:rsid w:val="00486AEA"/>
    <w:rsid w:val="00486FAE"/>
    <w:rsid w:val="00487077"/>
    <w:rsid w:val="00487896"/>
    <w:rsid w:val="00487EA1"/>
    <w:rsid w:val="00490855"/>
    <w:rsid w:val="00490945"/>
    <w:rsid w:val="00490994"/>
    <w:rsid w:val="00490AAD"/>
    <w:rsid w:val="00491482"/>
    <w:rsid w:val="004915C1"/>
    <w:rsid w:val="004927C0"/>
    <w:rsid w:val="00492D02"/>
    <w:rsid w:val="0049307C"/>
    <w:rsid w:val="0049308D"/>
    <w:rsid w:val="0049317A"/>
    <w:rsid w:val="0049320A"/>
    <w:rsid w:val="0049362F"/>
    <w:rsid w:val="00494019"/>
    <w:rsid w:val="00494457"/>
    <w:rsid w:val="00494BE9"/>
    <w:rsid w:val="00495FCF"/>
    <w:rsid w:val="004962AB"/>
    <w:rsid w:val="00496AB0"/>
    <w:rsid w:val="00496D38"/>
    <w:rsid w:val="0049700E"/>
    <w:rsid w:val="0049717A"/>
    <w:rsid w:val="004971FD"/>
    <w:rsid w:val="004976BF"/>
    <w:rsid w:val="004A000E"/>
    <w:rsid w:val="004A0235"/>
    <w:rsid w:val="004A0285"/>
    <w:rsid w:val="004A0374"/>
    <w:rsid w:val="004A03F3"/>
    <w:rsid w:val="004A07BF"/>
    <w:rsid w:val="004A0A81"/>
    <w:rsid w:val="004A0C93"/>
    <w:rsid w:val="004A0EEB"/>
    <w:rsid w:val="004A11C6"/>
    <w:rsid w:val="004A1594"/>
    <w:rsid w:val="004A22F8"/>
    <w:rsid w:val="004A2700"/>
    <w:rsid w:val="004A2DC6"/>
    <w:rsid w:val="004A39DF"/>
    <w:rsid w:val="004A3A25"/>
    <w:rsid w:val="004A3FA2"/>
    <w:rsid w:val="004A3FF2"/>
    <w:rsid w:val="004A422F"/>
    <w:rsid w:val="004A42E7"/>
    <w:rsid w:val="004A52F9"/>
    <w:rsid w:val="004A5473"/>
    <w:rsid w:val="004A5920"/>
    <w:rsid w:val="004A5C0D"/>
    <w:rsid w:val="004A5D4B"/>
    <w:rsid w:val="004A6976"/>
    <w:rsid w:val="004A6A71"/>
    <w:rsid w:val="004A75EF"/>
    <w:rsid w:val="004A7FEC"/>
    <w:rsid w:val="004B0350"/>
    <w:rsid w:val="004B0AA6"/>
    <w:rsid w:val="004B0B11"/>
    <w:rsid w:val="004B0B97"/>
    <w:rsid w:val="004B0BAC"/>
    <w:rsid w:val="004B0EF8"/>
    <w:rsid w:val="004B0F20"/>
    <w:rsid w:val="004B11C2"/>
    <w:rsid w:val="004B1575"/>
    <w:rsid w:val="004B15B6"/>
    <w:rsid w:val="004B25A8"/>
    <w:rsid w:val="004B2914"/>
    <w:rsid w:val="004B2BD2"/>
    <w:rsid w:val="004B2FE4"/>
    <w:rsid w:val="004B326A"/>
    <w:rsid w:val="004B337C"/>
    <w:rsid w:val="004B361B"/>
    <w:rsid w:val="004B3F4E"/>
    <w:rsid w:val="004B43C7"/>
    <w:rsid w:val="004B4590"/>
    <w:rsid w:val="004B45DC"/>
    <w:rsid w:val="004B4D9C"/>
    <w:rsid w:val="004B50F6"/>
    <w:rsid w:val="004B539C"/>
    <w:rsid w:val="004B5749"/>
    <w:rsid w:val="004B5B5C"/>
    <w:rsid w:val="004B5F17"/>
    <w:rsid w:val="004B6043"/>
    <w:rsid w:val="004B6749"/>
    <w:rsid w:val="004B719A"/>
    <w:rsid w:val="004B791A"/>
    <w:rsid w:val="004B7DAD"/>
    <w:rsid w:val="004C0A09"/>
    <w:rsid w:val="004C0A72"/>
    <w:rsid w:val="004C0DC3"/>
    <w:rsid w:val="004C165A"/>
    <w:rsid w:val="004C1CBD"/>
    <w:rsid w:val="004C2897"/>
    <w:rsid w:val="004C425E"/>
    <w:rsid w:val="004C4A73"/>
    <w:rsid w:val="004C5648"/>
    <w:rsid w:val="004C63DC"/>
    <w:rsid w:val="004C693E"/>
    <w:rsid w:val="004C6CC8"/>
    <w:rsid w:val="004C7966"/>
    <w:rsid w:val="004C7ACF"/>
    <w:rsid w:val="004C7B5B"/>
    <w:rsid w:val="004D0070"/>
    <w:rsid w:val="004D08A5"/>
    <w:rsid w:val="004D0A43"/>
    <w:rsid w:val="004D1457"/>
    <w:rsid w:val="004D1AB8"/>
    <w:rsid w:val="004D2D8D"/>
    <w:rsid w:val="004D3239"/>
    <w:rsid w:val="004D34E8"/>
    <w:rsid w:val="004D3A77"/>
    <w:rsid w:val="004D3D03"/>
    <w:rsid w:val="004D3EEA"/>
    <w:rsid w:val="004D4878"/>
    <w:rsid w:val="004D4A2F"/>
    <w:rsid w:val="004D50D8"/>
    <w:rsid w:val="004D51B9"/>
    <w:rsid w:val="004D5406"/>
    <w:rsid w:val="004D544A"/>
    <w:rsid w:val="004D5553"/>
    <w:rsid w:val="004D5772"/>
    <w:rsid w:val="004D5C1C"/>
    <w:rsid w:val="004D5D3E"/>
    <w:rsid w:val="004D5DDE"/>
    <w:rsid w:val="004D60F5"/>
    <w:rsid w:val="004D64FA"/>
    <w:rsid w:val="004D6A21"/>
    <w:rsid w:val="004D6D9C"/>
    <w:rsid w:val="004D6EF6"/>
    <w:rsid w:val="004D72C1"/>
    <w:rsid w:val="004D75E4"/>
    <w:rsid w:val="004D760E"/>
    <w:rsid w:val="004D7A3C"/>
    <w:rsid w:val="004E0596"/>
    <w:rsid w:val="004E0A17"/>
    <w:rsid w:val="004E0AE9"/>
    <w:rsid w:val="004E0F81"/>
    <w:rsid w:val="004E1518"/>
    <w:rsid w:val="004E1939"/>
    <w:rsid w:val="004E2D93"/>
    <w:rsid w:val="004E2E2E"/>
    <w:rsid w:val="004E2F09"/>
    <w:rsid w:val="004E32E4"/>
    <w:rsid w:val="004E335E"/>
    <w:rsid w:val="004E3385"/>
    <w:rsid w:val="004E405F"/>
    <w:rsid w:val="004E41B2"/>
    <w:rsid w:val="004E4599"/>
    <w:rsid w:val="004E596A"/>
    <w:rsid w:val="004E5DAF"/>
    <w:rsid w:val="004E60AB"/>
    <w:rsid w:val="004E6385"/>
    <w:rsid w:val="004E6CC5"/>
    <w:rsid w:val="004E6E2C"/>
    <w:rsid w:val="004E7AD7"/>
    <w:rsid w:val="004E7D38"/>
    <w:rsid w:val="004F005A"/>
    <w:rsid w:val="004F05D2"/>
    <w:rsid w:val="004F068B"/>
    <w:rsid w:val="004F094B"/>
    <w:rsid w:val="004F09F5"/>
    <w:rsid w:val="004F0C7D"/>
    <w:rsid w:val="004F0CDF"/>
    <w:rsid w:val="004F11C5"/>
    <w:rsid w:val="004F18BD"/>
    <w:rsid w:val="004F1C95"/>
    <w:rsid w:val="004F1F85"/>
    <w:rsid w:val="004F2262"/>
    <w:rsid w:val="004F23CE"/>
    <w:rsid w:val="004F2A3E"/>
    <w:rsid w:val="004F4910"/>
    <w:rsid w:val="004F5021"/>
    <w:rsid w:val="004F521F"/>
    <w:rsid w:val="004F5963"/>
    <w:rsid w:val="004F5AA1"/>
    <w:rsid w:val="004F63F3"/>
    <w:rsid w:val="004F6590"/>
    <w:rsid w:val="004F6C24"/>
    <w:rsid w:val="005000B3"/>
    <w:rsid w:val="0050032F"/>
    <w:rsid w:val="00500439"/>
    <w:rsid w:val="00500876"/>
    <w:rsid w:val="00501BFB"/>
    <w:rsid w:val="0050292D"/>
    <w:rsid w:val="0050305A"/>
    <w:rsid w:val="005032DF"/>
    <w:rsid w:val="0050332D"/>
    <w:rsid w:val="00503807"/>
    <w:rsid w:val="00503FDE"/>
    <w:rsid w:val="00504036"/>
    <w:rsid w:val="005047AE"/>
    <w:rsid w:val="0050585A"/>
    <w:rsid w:val="005059ED"/>
    <w:rsid w:val="00505DCD"/>
    <w:rsid w:val="00506114"/>
    <w:rsid w:val="00506514"/>
    <w:rsid w:val="00506516"/>
    <w:rsid w:val="00506DE3"/>
    <w:rsid w:val="00506F8F"/>
    <w:rsid w:val="0050714B"/>
    <w:rsid w:val="00507A09"/>
    <w:rsid w:val="00507D21"/>
    <w:rsid w:val="0051002A"/>
    <w:rsid w:val="00510504"/>
    <w:rsid w:val="00510907"/>
    <w:rsid w:val="00510AA2"/>
    <w:rsid w:val="00510FD3"/>
    <w:rsid w:val="00510FE9"/>
    <w:rsid w:val="005114DB"/>
    <w:rsid w:val="00511E60"/>
    <w:rsid w:val="00512D5F"/>
    <w:rsid w:val="005135F6"/>
    <w:rsid w:val="00513BB6"/>
    <w:rsid w:val="0051475E"/>
    <w:rsid w:val="00514B12"/>
    <w:rsid w:val="00514E37"/>
    <w:rsid w:val="00515387"/>
    <w:rsid w:val="00515968"/>
    <w:rsid w:val="005163E8"/>
    <w:rsid w:val="0051657F"/>
    <w:rsid w:val="00516BC1"/>
    <w:rsid w:val="00516EA9"/>
    <w:rsid w:val="00516EDF"/>
    <w:rsid w:val="005173CF"/>
    <w:rsid w:val="00517400"/>
    <w:rsid w:val="0051751B"/>
    <w:rsid w:val="00517858"/>
    <w:rsid w:val="00517881"/>
    <w:rsid w:val="00517D38"/>
    <w:rsid w:val="005202FB"/>
    <w:rsid w:val="005211DA"/>
    <w:rsid w:val="005228C9"/>
    <w:rsid w:val="00522D63"/>
    <w:rsid w:val="00523069"/>
    <w:rsid w:val="00523778"/>
    <w:rsid w:val="0052392D"/>
    <w:rsid w:val="0052398B"/>
    <w:rsid w:val="00523BC6"/>
    <w:rsid w:val="00523C79"/>
    <w:rsid w:val="00523DF2"/>
    <w:rsid w:val="005246CC"/>
    <w:rsid w:val="00524837"/>
    <w:rsid w:val="005249A7"/>
    <w:rsid w:val="00524F5B"/>
    <w:rsid w:val="00525C64"/>
    <w:rsid w:val="00525CE9"/>
    <w:rsid w:val="00525DD8"/>
    <w:rsid w:val="005264BC"/>
    <w:rsid w:val="005266C8"/>
    <w:rsid w:val="005274DA"/>
    <w:rsid w:val="0052790C"/>
    <w:rsid w:val="00527CF2"/>
    <w:rsid w:val="0053099C"/>
    <w:rsid w:val="0053147D"/>
    <w:rsid w:val="00531917"/>
    <w:rsid w:val="0053191B"/>
    <w:rsid w:val="00531F0B"/>
    <w:rsid w:val="00532685"/>
    <w:rsid w:val="005326F9"/>
    <w:rsid w:val="00532847"/>
    <w:rsid w:val="00532948"/>
    <w:rsid w:val="005334CF"/>
    <w:rsid w:val="005338C1"/>
    <w:rsid w:val="00533B80"/>
    <w:rsid w:val="00533FE0"/>
    <w:rsid w:val="00534333"/>
    <w:rsid w:val="00534C54"/>
    <w:rsid w:val="00534C8A"/>
    <w:rsid w:val="0053521F"/>
    <w:rsid w:val="00535BD6"/>
    <w:rsid w:val="00535BEB"/>
    <w:rsid w:val="00535F12"/>
    <w:rsid w:val="00535FD5"/>
    <w:rsid w:val="00536953"/>
    <w:rsid w:val="00536D2D"/>
    <w:rsid w:val="00536DF3"/>
    <w:rsid w:val="00536E3E"/>
    <w:rsid w:val="00536E94"/>
    <w:rsid w:val="005375E1"/>
    <w:rsid w:val="005377E6"/>
    <w:rsid w:val="00537ABB"/>
    <w:rsid w:val="00537AE2"/>
    <w:rsid w:val="00540329"/>
    <w:rsid w:val="0054041B"/>
    <w:rsid w:val="0054066B"/>
    <w:rsid w:val="005409DB"/>
    <w:rsid w:val="00540BAF"/>
    <w:rsid w:val="00540DE4"/>
    <w:rsid w:val="005414F6"/>
    <w:rsid w:val="00541C99"/>
    <w:rsid w:val="00541D6F"/>
    <w:rsid w:val="00541F34"/>
    <w:rsid w:val="00541F86"/>
    <w:rsid w:val="00542545"/>
    <w:rsid w:val="00542777"/>
    <w:rsid w:val="005428E0"/>
    <w:rsid w:val="0054299C"/>
    <w:rsid w:val="00542CA2"/>
    <w:rsid w:val="00542CD4"/>
    <w:rsid w:val="00542E0E"/>
    <w:rsid w:val="00542EDB"/>
    <w:rsid w:val="0054397C"/>
    <w:rsid w:val="00543F8B"/>
    <w:rsid w:val="005442B2"/>
    <w:rsid w:val="0054447F"/>
    <w:rsid w:val="00544836"/>
    <w:rsid w:val="005448A9"/>
    <w:rsid w:val="00544AF0"/>
    <w:rsid w:val="00544F22"/>
    <w:rsid w:val="0054571E"/>
    <w:rsid w:val="00545F68"/>
    <w:rsid w:val="005467F4"/>
    <w:rsid w:val="005475AC"/>
    <w:rsid w:val="00547C0F"/>
    <w:rsid w:val="00547D7E"/>
    <w:rsid w:val="005505C6"/>
    <w:rsid w:val="00550732"/>
    <w:rsid w:val="005512B7"/>
    <w:rsid w:val="00551618"/>
    <w:rsid w:val="00551C0E"/>
    <w:rsid w:val="00552080"/>
    <w:rsid w:val="005520C5"/>
    <w:rsid w:val="00552582"/>
    <w:rsid w:val="0055295D"/>
    <w:rsid w:val="0055323A"/>
    <w:rsid w:val="0055386C"/>
    <w:rsid w:val="0055395F"/>
    <w:rsid w:val="00554080"/>
    <w:rsid w:val="00554278"/>
    <w:rsid w:val="0055465E"/>
    <w:rsid w:val="005556F4"/>
    <w:rsid w:val="005557F9"/>
    <w:rsid w:val="0055670B"/>
    <w:rsid w:val="00556DCD"/>
    <w:rsid w:val="00556E98"/>
    <w:rsid w:val="005571FF"/>
    <w:rsid w:val="00557A52"/>
    <w:rsid w:val="005608A6"/>
    <w:rsid w:val="005608EB"/>
    <w:rsid w:val="0056095A"/>
    <w:rsid w:val="00560B0F"/>
    <w:rsid w:val="00560BB1"/>
    <w:rsid w:val="00560C80"/>
    <w:rsid w:val="00560D8C"/>
    <w:rsid w:val="0056161C"/>
    <w:rsid w:val="00561874"/>
    <w:rsid w:val="0056190F"/>
    <w:rsid w:val="00561B15"/>
    <w:rsid w:val="00561C63"/>
    <w:rsid w:val="00561D7F"/>
    <w:rsid w:val="005621A1"/>
    <w:rsid w:val="00562476"/>
    <w:rsid w:val="0056257A"/>
    <w:rsid w:val="0056293E"/>
    <w:rsid w:val="005632BA"/>
    <w:rsid w:val="0056332F"/>
    <w:rsid w:val="00563442"/>
    <w:rsid w:val="0056348C"/>
    <w:rsid w:val="00563BCB"/>
    <w:rsid w:val="00563BCF"/>
    <w:rsid w:val="00563C03"/>
    <w:rsid w:val="00564124"/>
    <w:rsid w:val="00564661"/>
    <w:rsid w:val="00565280"/>
    <w:rsid w:val="00565314"/>
    <w:rsid w:val="00565D0D"/>
    <w:rsid w:val="0056625D"/>
    <w:rsid w:val="0056638F"/>
    <w:rsid w:val="005664A3"/>
    <w:rsid w:val="00566931"/>
    <w:rsid w:val="005671D6"/>
    <w:rsid w:val="0056728A"/>
    <w:rsid w:val="005675DE"/>
    <w:rsid w:val="005704CF"/>
    <w:rsid w:val="00570A17"/>
    <w:rsid w:val="00570A55"/>
    <w:rsid w:val="005714E3"/>
    <w:rsid w:val="005717EC"/>
    <w:rsid w:val="00571AA8"/>
    <w:rsid w:val="00571EBC"/>
    <w:rsid w:val="00572F78"/>
    <w:rsid w:val="00573B22"/>
    <w:rsid w:val="00573CF8"/>
    <w:rsid w:val="0057453C"/>
    <w:rsid w:val="0057486F"/>
    <w:rsid w:val="00574D4D"/>
    <w:rsid w:val="00574DA9"/>
    <w:rsid w:val="00574DEB"/>
    <w:rsid w:val="0057517E"/>
    <w:rsid w:val="0057531C"/>
    <w:rsid w:val="00575346"/>
    <w:rsid w:val="005755FE"/>
    <w:rsid w:val="005757D5"/>
    <w:rsid w:val="005759AA"/>
    <w:rsid w:val="005759B2"/>
    <w:rsid w:val="005762F5"/>
    <w:rsid w:val="00576CA6"/>
    <w:rsid w:val="00576CBC"/>
    <w:rsid w:val="00576DE5"/>
    <w:rsid w:val="00577112"/>
    <w:rsid w:val="00577803"/>
    <w:rsid w:val="00580291"/>
    <w:rsid w:val="0058037C"/>
    <w:rsid w:val="0058096D"/>
    <w:rsid w:val="00580B0F"/>
    <w:rsid w:val="005811B2"/>
    <w:rsid w:val="00582208"/>
    <w:rsid w:val="00582365"/>
    <w:rsid w:val="005823FE"/>
    <w:rsid w:val="00582B19"/>
    <w:rsid w:val="00582BE4"/>
    <w:rsid w:val="00582C08"/>
    <w:rsid w:val="00582C55"/>
    <w:rsid w:val="00582ED4"/>
    <w:rsid w:val="00583956"/>
    <w:rsid w:val="0058418D"/>
    <w:rsid w:val="005848FB"/>
    <w:rsid w:val="005852FA"/>
    <w:rsid w:val="00585603"/>
    <w:rsid w:val="00586A08"/>
    <w:rsid w:val="00586B71"/>
    <w:rsid w:val="00587671"/>
    <w:rsid w:val="005876F9"/>
    <w:rsid w:val="00587987"/>
    <w:rsid w:val="005879B6"/>
    <w:rsid w:val="00590274"/>
    <w:rsid w:val="00590297"/>
    <w:rsid w:val="00590B18"/>
    <w:rsid w:val="00590B24"/>
    <w:rsid w:val="00591765"/>
    <w:rsid w:val="005919D4"/>
    <w:rsid w:val="00591DE8"/>
    <w:rsid w:val="005925C2"/>
    <w:rsid w:val="005928C0"/>
    <w:rsid w:val="00592B80"/>
    <w:rsid w:val="00592E74"/>
    <w:rsid w:val="005930A6"/>
    <w:rsid w:val="005939B5"/>
    <w:rsid w:val="00593A9E"/>
    <w:rsid w:val="00594562"/>
    <w:rsid w:val="0059460F"/>
    <w:rsid w:val="00594B4D"/>
    <w:rsid w:val="00594D23"/>
    <w:rsid w:val="005962D4"/>
    <w:rsid w:val="00596BCC"/>
    <w:rsid w:val="0059706D"/>
    <w:rsid w:val="00597674"/>
    <w:rsid w:val="00597A78"/>
    <w:rsid w:val="00597AB7"/>
    <w:rsid w:val="005A0586"/>
    <w:rsid w:val="005A058F"/>
    <w:rsid w:val="005A0834"/>
    <w:rsid w:val="005A122A"/>
    <w:rsid w:val="005A13D4"/>
    <w:rsid w:val="005A1A97"/>
    <w:rsid w:val="005A1AAA"/>
    <w:rsid w:val="005A20A8"/>
    <w:rsid w:val="005A24C4"/>
    <w:rsid w:val="005A3001"/>
    <w:rsid w:val="005A313F"/>
    <w:rsid w:val="005A3318"/>
    <w:rsid w:val="005A34EF"/>
    <w:rsid w:val="005A3AB3"/>
    <w:rsid w:val="005A3BD0"/>
    <w:rsid w:val="005A407D"/>
    <w:rsid w:val="005A435D"/>
    <w:rsid w:val="005A465D"/>
    <w:rsid w:val="005A46AF"/>
    <w:rsid w:val="005A536F"/>
    <w:rsid w:val="005A540A"/>
    <w:rsid w:val="005A5921"/>
    <w:rsid w:val="005A5CCC"/>
    <w:rsid w:val="005A5FFF"/>
    <w:rsid w:val="005A6A5F"/>
    <w:rsid w:val="005A70A4"/>
    <w:rsid w:val="005A73F4"/>
    <w:rsid w:val="005A7993"/>
    <w:rsid w:val="005B12A1"/>
    <w:rsid w:val="005B15E0"/>
    <w:rsid w:val="005B1A8C"/>
    <w:rsid w:val="005B1B9A"/>
    <w:rsid w:val="005B1E45"/>
    <w:rsid w:val="005B274B"/>
    <w:rsid w:val="005B2B1A"/>
    <w:rsid w:val="005B2C3F"/>
    <w:rsid w:val="005B35CC"/>
    <w:rsid w:val="005B3BA1"/>
    <w:rsid w:val="005B4111"/>
    <w:rsid w:val="005B4911"/>
    <w:rsid w:val="005B53BC"/>
    <w:rsid w:val="005B5900"/>
    <w:rsid w:val="005B61EA"/>
    <w:rsid w:val="005B6230"/>
    <w:rsid w:val="005B67FE"/>
    <w:rsid w:val="005B68E3"/>
    <w:rsid w:val="005B6BB5"/>
    <w:rsid w:val="005B731C"/>
    <w:rsid w:val="005B7BC0"/>
    <w:rsid w:val="005C0654"/>
    <w:rsid w:val="005C1351"/>
    <w:rsid w:val="005C193C"/>
    <w:rsid w:val="005C1A7F"/>
    <w:rsid w:val="005C1B80"/>
    <w:rsid w:val="005C2300"/>
    <w:rsid w:val="005C2676"/>
    <w:rsid w:val="005C2B98"/>
    <w:rsid w:val="005C4066"/>
    <w:rsid w:val="005C58C0"/>
    <w:rsid w:val="005C5DC0"/>
    <w:rsid w:val="005C6972"/>
    <w:rsid w:val="005C74FB"/>
    <w:rsid w:val="005D0190"/>
    <w:rsid w:val="005D033E"/>
    <w:rsid w:val="005D03AD"/>
    <w:rsid w:val="005D0B84"/>
    <w:rsid w:val="005D0E1F"/>
    <w:rsid w:val="005D2C1F"/>
    <w:rsid w:val="005D31FC"/>
    <w:rsid w:val="005D39C4"/>
    <w:rsid w:val="005D3DCD"/>
    <w:rsid w:val="005D4A0D"/>
    <w:rsid w:val="005D5292"/>
    <w:rsid w:val="005D5298"/>
    <w:rsid w:val="005D56B1"/>
    <w:rsid w:val="005D57B3"/>
    <w:rsid w:val="005D5F81"/>
    <w:rsid w:val="005D63F9"/>
    <w:rsid w:val="005D6468"/>
    <w:rsid w:val="005D670D"/>
    <w:rsid w:val="005D6D67"/>
    <w:rsid w:val="005D6DB0"/>
    <w:rsid w:val="005D74A0"/>
    <w:rsid w:val="005D7634"/>
    <w:rsid w:val="005D7DD1"/>
    <w:rsid w:val="005E06F5"/>
    <w:rsid w:val="005E079B"/>
    <w:rsid w:val="005E0C2E"/>
    <w:rsid w:val="005E191E"/>
    <w:rsid w:val="005E1A7C"/>
    <w:rsid w:val="005E1B57"/>
    <w:rsid w:val="005E2394"/>
    <w:rsid w:val="005E2A47"/>
    <w:rsid w:val="005E45FD"/>
    <w:rsid w:val="005E4C4D"/>
    <w:rsid w:val="005E5763"/>
    <w:rsid w:val="005E5828"/>
    <w:rsid w:val="005E587E"/>
    <w:rsid w:val="005E5CBE"/>
    <w:rsid w:val="005E676F"/>
    <w:rsid w:val="005E6964"/>
    <w:rsid w:val="005E6B2B"/>
    <w:rsid w:val="005E6CDA"/>
    <w:rsid w:val="005E6D59"/>
    <w:rsid w:val="005E6F4D"/>
    <w:rsid w:val="005E718E"/>
    <w:rsid w:val="005E79F0"/>
    <w:rsid w:val="005F05DA"/>
    <w:rsid w:val="005F0C79"/>
    <w:rsid w:val="005F0D06"/>
    <w:rsid w:val="005F144B"/>
    <w:rsid w:val="005F1747"/>
    <w:rsid w:val="005F1797"/>
    <w:rsid w:val="005F1B9D"/>
    <w:rsid w:val="005F1BD3"/>
    <w:rsid w:val="005F1EB2"/>
    <w:rsid w:val="005F20B0"/>
    <w:rsid w:val="005F2285"/>
    <w:rsid w:val="005F25C6"/>
    <w:rsid w:val="005F2BED"/>
    <w:rsid w:val="005F3010"/>
    <w:rsid w:val="005F30A4"/>
    <w:rsid w:val="005F3F75"/>
    <w:rsid w:val="005F46AE"/>
    <w:rsid w:val="005F4E89"/>
    <w:rsid w:val="005F5934"/>
    <w:rsid w:val="005F59A6"/>
    <w:rsid w:val="005F5DF9"/>
    <w:rsid w:val="005F6334"/>
    <w:rsid w:val="005F6F3D"/>
    <w:rsid w:val="005F79CC"/>
    <w:rsid w:val="00600673"/>
    <w:rsid w:val="0060068C"/>
    <w:rsid w:val="006008B7"/>
    <w:rsid w:val="006008F2"/>
    <w:rsid w:val="00600BD4"/>
    <w:rsid w:val="00601523"/>
    <w:rsid w:val="00601557"/>
    <w:rsid w:val="0060183E"/>
    <w:rsid w:val="00601B86"/>
    <w:rsid w:val="00601BDE"/>
    <w:rsid w:val="00602A3B"/>
    <w:rsid w:val="00603E3D"/>
    <w:rsid w:val="00604166"/>
    <w:rsid w:val="00604466"/>
    <w:rsid w:val="006046ED"/>
    <w:rsid w:val="00604955"/>
    <w:rsid w:val="00604A6C"/>
    <w:rsid w:val="00605146"/>
    <w:rsid w:val="00605C88"/>
    <w:rsid w:val="0060707F"/>
    <w:rsid w:val="00610657"/>
    <w:rsid w:val="0061071E"/>
    <w:rsid w:val="006108B2"/>
    <w:rsid w:val="00610B02"/>
    <w:rsid w:val="00610CBC"/>
    <w:rsid w:val="00610E9A"/>
    <w:rsid w:val="00610F67"/>
    <w:rsid w:val="00611BD4"/>
    <w:rsid w:val="006122F6"/>
    <w:rsid w:val="006129AC"/>
    <w:rsid w:val="0061308F"/>
    <w:rsid w:val="006134AA"/>
    <w:rsid w:val="00613BA8"/>
    <w:rsid w:val="00614292"/>
    <w:rsid w:val="00614CC2"/>
    <w:rsid w:val="0061502A"/>
    <w:rsid w:val="0061520B"/>
    <w:rsid w:val="00615776"/>
    <w:rsid w:val="00615980"/>
    <w:rsid w:val="00616060"/>
    <w:rsid w:val="0061631F"/>
    <w:rsid w:val="00616E1D"/>
    <w:rsid w:val="00616E42"/>
    <w:rsid w:val="00617894"/>
    <w:rsid w:val="00617D6E"/>
    <w:rsid w:val="00617EED"/>
    <w:rsid w:val="00617F9F"/>
    <w:rsid w:val="006203B3"/>
    <w:rsid w:val="006205FB"/>
    <w:rsid w:val="00621A7B"/>
    <w:rsid w:val="00622FC0"/>
    <w:rsid w:val="006239A7"/>
    <w:rsid w:val="00624094"/>
    <w:rsid w:val="00624822"/>
    <w:rsid w:val="0062521D"/>
    <w:rsid w:val="00625248"/>
    <w:rsid w:val="00625657"/>
    <w:rsid w:val="00625AD5"/>
    <w:rsid w:val="0062641E"/>
    <w:rsid w:val="00626C1E"/>
    <w:rsid w:val="00626F9F"/>
    <w:rsid w:val="00627775"/>
    <w:rsid w:val="006277D0"/>
    <w:rsid w:val="00627CD4"/>
    <w:rsid w:val="0063072B"/>
    <w:rsid w:val="00630802"/>
    <w:rsid w:val="0063097B"/>
    <w:rsid w:val="00630C56"/>
    <w:rsid w:val="00630F43"/>
    <w:rsid w:val="006315AC"/>
    <w:rsid w:val="006316B6"/>
    <w:rsid w:val="006316E6"/>
    <w:rsid w:val="00631701"/>
    <w:rsid w:val="006318EF"/>
    <w:rsid w:val="00631A60"/>
    <w:rsid w:val="0063277D"/>
    <w:rsid w:val="006328DF"/>
    <w:rsid w:val="00632ABC"/>
    <w:rsid w:val="00632B8E"/>
    <w:rsid w:val="00632DB9"/>
    <w:rsid w:val="006330D1"/>
    <w:rsid w:val="00633674"/>
    <w:rsid w:val="0063397B"/>
    <w:rsid w:val="00633B5F"/>
    <w:rsid w:val="00633E06"/>
    <w:rsid w:val="006340DF"/>
    <w:rsid w:val="00634A19"/>
    <w:rsid w:val="00634CE5"/>
    <w:rsid w:val="00634F6C"/>
    <w:rsid w:val="00634F98"/>
    <w:rsid w:val="0063502D"/>
    <w:rsid w:val="0063521A"/>
    <w:rsid w:val="006352CD"/>
    <w:rsid w:val="00635811"/>
    <w:rsid w:val="006361FF"/>
    <w:rsid w:val="006362D2"/>
    <w:rsid w:val="00636349"/>
    <w:rsid w:val="00636806"/>
    <w:rsid w:val="006370AA"/>
    <w:rsid w:val="00637604"/>
    <w:rsid w:val="00637AE3"/>
    <w:rsid w:val="00637DB3"/>
    <w:rsid w:val="00640668"/>
    <w:rsid w:val="00640E62"/>
    <w:rsid w:val="006410E7"/>
    <w:rsid w:val="00641952"/>
    <w:rsid w:val="006419EC"/>
    <w:rsid w:val="0064256A"/>
    <w:rsid w:val="00642F18"/>
    <w:rsid w:val="006431C6"/>
    <w:rsid w:val="006432C3"/>
    <w:rsid w:val="006438FC"/>
    <w:rsid w:val="0064490A"/>
    <w:rsid w:val="00644DC9"/>
    <w:rsid w:val="00645168"/>
    <w:rsid w:val="006451CE"/>
    <w:rsid w:val="0064521D"/>
    <w:rsid w:val="006452C3"/>
    <w:rsid w:val="00645D7C"/>
    <w:rsid w:val="00646005"/>
    <w:rsid w:val="006460E6"/>
    <w:rsid w:val="00646117"/>
    <w:rsid w:val="00646DDC"/>
    <w:rsid w:val="00647115"/>
    <w:rsid w:val="0064735B"/>
    <w:rsid w:val="00647379"/>
    <w:rsid w:val="00647873"/>
    <w:rsid w:val="00650077"/>
    <w:rsid w:val="00650413"/>
    <w:rsid w:val="0065099A"/>
    <w:rsid w:val="00650BE2"/>
    <w:rsid w:val="006511FD"/>
    <w:rsid w:val="0065136C"/>
    <w:rsid w:val="006518B3"/>
    <w:rsid w:val="00651A40"/>
    <w:rsid w:val="006520ED"/>
    <w:rsid w:val="00652119"/>
    <w:rsid w:val="00652916"/>
    <w:rsid w:val="00652B0E"/>
    <w:rsid w:val="00653023"/>
    <w:rsid w:val="00653B8F"/>
    <w:rsid w:val="00654033"/>
    <w:rsid w:val="006542C5"/>
    <w:rsid w:val="0065449F"/>
    <w:rsid w:val="0065479D"/>
    <w:rsid w:val="006549CC"/>
    <w:rsid w:val="00655959"/>
    <w:rsid w:val="006559CA"/>
    <w:rsid w:val="00655A20"/>
    <w:rsid w:val="00655BC8"/>
    <w:rsid w:val="006568D5"/>
    <w:rsid w:val="00656C29"/>
    <w:rsid w:val="0065717C"/>
    <w:rsid w:val="0065717E"/>
    <w:rsid w:val="00657297"/>
    <w:rsid w:val="00657B02"/>
    <w:rsid w:val="00657C1B"/>
    <w:rsid w:val="00657E54"/>
    <w:rsid w:val="006602E3"/>
    <w:rsid w:val="00660BFC"/>
    <w:rsid w:val="00660CCF"/>
    <w:rsid w:val="00660D41"/>
    <w:rsid w:val="00661807"/>
    <w:rsid w:val="0066186F"/>
    <w:rsid w:val="00661997"/>
    <w:rsid w:val="00662169"/>
    <w:rsid w:val="00662476"/>
    <w:rsid w:val="00663788"/>
    <w:rsid w:val="00663961"/>
    <w:rsid w:val="00664124"/>
    <w:rsid w:val="00664B94"/>
    <w:rsid w:val="00664BC5"/>
    <w:rsid w:val="0066537A"/>
    <w:rsid w:val="006656F7"/>
    <w:rsid w:val="00666A30"/>
    <w:rsid w:val="0066781D"/>
    <w:rsid w:val="00667BC1"/>
    <w:rsid w:val="00667E07"/>
    <w:rsid w:val="00667E7B"/>
    <w:rsid w:val="006701DF"/>
    <w:rsid w:val="0067100A"/>
    <w:rsid w:val="006710D5"/>
    <w:rsid w:val="006713B3"/>
    <w:rsid w:val="006713E0"/>
    <w:rsid w:val="0067146E"/>
    <w:rsid w:val="00671F1E"/>
    <w:rsid w:val="00672456"/>
    <w:rsid w:val="006726EB"/>
    <w:rsid w:val="0067291B"/>
    <w:rsid w:val="006732F3"/>
    <w:rsid w:val="00673442"/>
    <w:rsid w:val="006736A5"/>
    <w:rsid w:val="00673AB3"/>
    <w:rsid w:val="00673CB2"/>
    <w:rsid w:val="00673CCC"/>
    <w:rsid w:val="00674DB4"/>
    <w:rsid w:val="0067536C"/>
    <w:rsid w:val="00675DA7"/>
    <w:rsid w:val="00676A77"/>
    <w:rsid w:val="00677021"/>
    <w:rsid w:val="0067744D"/>
    <w:rsid w:val="0067749B"/>
    <w:rsid w:val="00677882"/>
    <w:rsid w:val="00680558"/>
    <w:rsid w:val="00680E15"/>
    <w:rsid w:val="006811F0"/>
    <w:rsid w:val="00681284"/>
    <w:rsid w:val="0068161B"/>
    <w:rsid w:val="0068221A"/>
    <w:rsid w:val="0068229E"/>
    <w:rsid w:val="00682853"/>
    <w:rsid w:val="00683C17"/>
    <w:rsid w:val="00683FC4"/>
    <w:rsid w:val="00684134"/>
    <w:rsid w:val="006863FA"/>
    <w:rsid w:val="006864EA"/>
    <w:rsid w:val="006864EF"/>
    <w:rsid w:val="006870E6"/>
    <w:rsid w:val="006873AC"/>
    <w:rsid w:val="00687519"/>
    <w:rsid w:val="00687587"/>
    <w:rsid w:val="00687657"/>
    <w:rsid w:val="00687C7A"/>
    <w:rsid w:val="00687D68"/>
    <w:rsid w:val="0069005F"/>
    <w:rsid w:val="006909C0"/>
    <w:rsid w:val="00691172"/>
    <w:rsid w:val="0069118B"/>
    <w:rsid w:val="00691CDF"/>
    <w:rsid w:val="00691E97"/>
    <w:rsid w:val="00691EA0"/>
    <w:rsid w:val="0069238B"/>
    <w:rsid w:val="0069273B"/>
    <w:rsid w:val="006927FE"/>
    <w:rsid w:val="00692AAE"/>
    <w:rsid w:val="00692F4A"/>
    <w:rsid w:val="00693B73"/>
    <w:rsid w:val="00693E5D"/>
    <w:rsid w:val="00695AB5"/>
    <w:rsid w:val="006961F5"/>
    <w:rsid w:val="00696799"/>
    <w:rsid w:val="00696C91"/>
    <w:rsid w:val="006970A3"/>
    <w:rsid w:val="0069725F"/>
    <w:rsid w:val="0069736A"/>
    <w:rsid w:val="00697785"/>
    <w:rsid w:val="00697ADE"/>
    <w:rsid w:val="00697EC1"/>
    <w:rsid w:val="006A06FC"/>
    <w:rsid w:val="006A08F9"/>
    <w:rsid w:val="006A10E9"/>
    <w:rsid w:val="006A1BCA"/>
    <w:rsid w:val="006A2452"/>
    <w:rsid w:val="006A259A"/>
    <w:rsid w:val="006A27A4"/>
    <w:rsid w:val="006A27AE"/>
    <w:rsid w:val="006A2AAE"/>
    <w:rsid w:val="006A2C9A"/>
    <w:rsid w:val="006A32C9"/>
    <w:rsid w:val="006A3418"/>
    <w:rsid w:val="006A408B"/>
    <w:rsid w:val="006A499B"/>
    <w:rsid w:val="006A4A08"/>
    <w:rsid w:val="006A4B34"/>
    <w:rsid w:val="006A4DC9"/>
    <w:rsid w:val="006A4E07"/>
    <w:rsid w:val="006A51DC"/>
    <w:rsid w:val="006A580A"/>
    <w:rsid w:val="006A5918"/>
    <w:rsid w:val="006A61E9"/>
    <w:rsid w:val="006A621A"/>
    <w:rsid w:val="006A686A"/>
    <w:rsid w:val="006A6EC4"/>
    <w:rsid w:val="006A7071"/>
    <w:rsid w:val="006A7B09"/>
    <w:rsid w:val="006A7D68"/>
    <w:rsid w:val="006B04E7"/>
    <w:rsid w:val="006B1160"/>
    <w:rsid w:val="006B118B"/>
    <w:rsid w:val="006B1224"/>
    <w:rsid w:val="006B1419"/>
    <w:rsid w:val="006B14E8"/>
    <w:rsid w:val="006B1786"/>
    <w:rsid w:val="006B1ACC"/>
    <w:rsid w:val="006B22CB"/>
    <w:rsid w:val="006B24F8"/>
    <w:rsid w:val="006B26D9"/>
    <w:rsid w:val="006B293D"/>
    <w:rsid w:val="006B2CE1"/>
    <w:rsid w:val="006B2D4F"/>
    <w:rsid w:val="006B356B"/>
    <w:rsid w:val="006B39C1"/>
    <w:rsid w:val="006B3CD6"/>
    <w:rsid w:val="006B4107"/>
    <w:rsid w:val="006B4958"/>
    <w:rsid w:val="006B4BA1"/>
    <w:rsid w:val="006B4D52"/>
    <w:rsid w:val="006B4DC0"/>
    <w:rsid w:val="006B4E2F"/>
    <w:rsid w:val="006B50FB"/>
    <w:rsid w:val="006B5656"/>
    <w:rsid w:val="006B58C1"/>
    <w:rsid w:val="006B596B"/>
    <w:rsid w:val="006B65E6"/>
    <w:rsid w:val="006B6968"/>
    <w:rsid w:val="006B6AAC"/>
    <w:rsid w:val="006B6E3F"/>
    <w:rsid w:val="006B6F0B"/>
    <w:rsid w:val="006B788A"/>
    <w:rsid w:val="006B796E"/>
    <w:rsid w:val="006B7A2C"/>
    <w:rsid w:val="006C00E0"/>
    <w:rsid w:val="006C01E9"/>
    <w:rsid w:val="006C04B3"/>
    <w:rsid w:val="006C06B6"/>
    <w:rsid w:val="006C08B4"/>
    <w:rsid w:val="006C0B42"/>
    <w:rsid w:val="006C0BC1"/>
    <w:rsid w:val="006C14F3"/>
    <w:rsid w:val="006C1740"/>
    <w:rsid w:val="006C1A97"/>
    <w:rsid w:val="006C2058"/>
    <w:rsid w:val="006C25C0"/>
    <w:rsid w:val="006C2612"/>
    <w:rsid w:val="006C2BCA"/>
    <w:rsid w:val="006C33F5"/>
    <w:rsid w:val="006C34C4"/>
    <w:rsid w:val="006C3A1F"/>
    <w:rsid w:val="006C400F"/>
    <w:rsid w:val="006C43CE"/>
    <w:rsid w:val="006C46FF"/>
    <w:rsid w:val="006C4F93"/>
    <w:rsid w:val="006C5A4E"/>
    <w:rsid w:val="006C5E3E"/>
    <w:rsid w:val="006C6FF9"/>
    <w:rsid w:val="006C700E"/>
    <w:rsid w:val="006C7308"/>
    <w:rsid w:val="006C765B"/>
    <w:rsid w:val="006C798A"/>
    <w:rsid w:val="006D070E"/>
    <w:rsid w:val="006D0914"/>
    <w:rsid w:val="006D0DD8"/>
    <w:rsid w:val="006D0E21"/>
    <w:rsid w:val="006D18D1"/>
    <w:rsid w:val="006D1F5C"/>
    <w:rsid w:val="006D216E"/>
    <w:rsid w:val="006D21EC"/>
    <w:rsid w:val="006D22DA"/>
    <w:rsid w:val="006D290E"/>
    <w:rsid w:val="006D2DF0"/>
    <w:rsid w:val="006D2EF9"/>
    <w:rsid w:val="006D3654"/>
    <w:rsid w:val="006D3D8C"/>
    <w:rsid w:val="006D3E63"/>
    <w:rsid w:val="006D3F9D"/>
    <w:rsid w:val="006D4275"/>
    <w:rsid w:val="006D4552"/>
    <w:rsid w:val="006D4B73"/>
    <w:rsid w:val="006D55CA"/>
    <w:rsid w:val="006D57A0"/>
    <w:rsid w:val="006D58D5"/>
    <w:rsid w:val="006D5E2B"/>
    <w:rsid w:val="006D6045"/>
    <w:rsid w:val="006D66AF"/>
    <w:rsid w:val="006D78D6"/>
    <w:rsid w:val="006D79AB"/>
    <w:rsid w:val="006D7EFE"/>
    <w:rsid w:val="006E0EC2"/>
    <w:rsid w:val="006E1228"/>
    <w:rsid w:val="006E171D"/>
    <w:rsid w:val="006E1F47"/>
    <w:rsid w:val="006E2381"/>
    <w:rsid w:val="006E244F"/>
    <w:rsid w:val="006E26F8"/>
    <w:rsid w:val="006E308A"/>
    <w:rsid w:val="006E30C3"/>
    <w:rsid w:val="006E338F"/>
    <w:rsid w:val="006E360C"/>
    <w:rsid w:val="006E3CD2"/>
    <w:rsid w:val="006E480A"/>
    <w:rsid w:val="006E4BFE"/>
    <w:rsid w:val="006E4C93"/>
    <w:rsid w:val="006E4D3A"/>
    <w:rsid w:val="006E51F1"/>
    <w:rsid w:val="006E57FE"/>
    <w:rsid w:val="006E5FD7"/>
    <w:rsid w:val="006E6739"/>
    <w:rsid w:val="006E6D0E"/>
    <w:rsid w:val="006E7282"/>
    <w:rsid w:val="006E755C"/>
    <w:rsid w:val="006E7595"/>
    <w:rsid w:val="006E7807"/>
    <w:rsid w:val="006E7C9B"/>
    <w:rsid w:val="006F0224"/>
    <w:rsid w:val="006F0345"/>
    <w:rsid w:val="006F085F"/>
    <w:rsid w:val="006F0BC9"/>
    <w:rsid w:val="006F0E00"/>
    <w:rsid w:val="006F0E33"/>
    <w:rsid w:val="006F0FF2"/>
    <w:rsid w:val="006F1836"/>
    <w:rsid w:val="006F19EC"/>
    <w:rsid w:val="006F1FFE"/>
    <w:rsid w:val="006F2B16"/>
    <w:rsid w:val="006F2B8D"/>
    <w:rsid w:val="006F38D9"/>
    <w:rsid w:val="006F399C"/>
    <w:rsid w:val="006F3A5A"/>
    <w:rsid w:val="006F3B9D"/>
    <w:rsid w:val="006F3F50"/>
    <w:rsid w:val="006F4196"/>
    <w:rsid w:val="006F435E"/>
    <w:rsid w:val="006F46B2"/>
    <w:rsid w:val="006F4E52"/>
    <w:rsid w:val="006F4FE5"/>
    <w:rsid w:val="006F4FE7"/>
    <w:rsid w:val="006F5433"/>
    <w:rsid w:val="006F5751"/>
    <w:rsid w:val="006F6684"/>
    <w:rsid w:val="006F7235"/>
    <w:rsid w:val="0070093C"/>
    <w:rsid w:val="0070109D"/>
    <w:rsid w:val="00701493"/>
    <w:rsid w:val="00701D50"/>
    <w:rsid w:val="0070236C"/>
    <w:rsid w:val="00703002"/>
    <w:rsid w:val="007031F6"/>
    <w:rsid w:val="00703598"/>
    <w:rsid w:val="007041F5"/>
    <w:rsid w:val="00704CCB"/>
    <w:rsid w:val="00705038"/>
    <w:rsid w:val="007062CF"/>
    <w:rsid w:val="0070642D"/>
    <w:rsid w:val="00706AB1"/>
    <w:rsid w:val="00706AFD"/>
    <w:rsid w:val="00707663"/>
    <w:rsid w:val="0070781E"/>
    <w:rsid w:val="007078E8"/>
    <w:rsid w:val="00707F15"/>
    <w:rsid w:val="00710520"/>
    <w:rsid w:val="00710538"/>
    <w:rsid w:val="007111FB"/>
    <w:rsid w:val="0071131C"/>
    <w:rsid w:val="007113EB"/>
    <w:rsid w:val="007116EB"/>
    <w:rsid w:val="0071182D"/>
    <w:rsid w:val="00711BB1"/>
    <w:rsid w:val="00712393"/>
    <w:rsid w:val="00712B9B"/>
    <w:rsid w:val="00712C71"/>
    <w:rsid w:val="00712F75"/>
    <w:rsid w:val="0071316B"/>
    <w:rsid w:val="00713205"/>
    <w:rsid w:val="007132D7"/>
    <w:rsid w:val="007133F8"/>
    <w:rsid w:val="00713D4B"/>
    <w:rsid w:val="00713E38"/>
    <w:rsid w:val="0071443C"/>
    <w:rsid w:val="00714667"/>
    <w:rsid w:val="0071501E"/>
    <w:rsid w:val="0071510E"/>
    <w:rsid w:val="007157A8"/>
    <w:rsid w:val="00715AC9"/>
    <w:rsid w:val="007167C8"/>
    <w:rsid w:val="00716DC0"/>
    <w:rsid w:val="00717420"/>
    <w:rsid w:val="00717C84"/>
    <w:rsid w:val="00720069"/>
    <w:rsid w:val="0072014E"/>
    <w:rsid w:val="007204EA"/>
    <w:rsid w:val="0072084C"/>
    <w:rsid w:val="007209D0"/>
    <w:rsid w:val="00721DDC"/>
    <w:rsid w:val="00721E04"/>
    <w:rsid w:val="00722408"/>
    <w:rsid w:val="00723482"/>
    <w:rsid w:val="0072353C"/>
    <w:rsid w:val="0072395C"/>
    <w:rsid w:val="00724672"/>
    <w:rsid w:val="00724F57"/>
    <w:rsid w:val="007260B4"/>
    <w:rsid w:val="007260D7"/>
    <w:rsid w:val="00726287"/>
    <w:rsid w:val="00726B1E"/>
    <w:rsid w:val="0072736E"/>
    <w:rsid w:val="00730D71"/>
    <w:rsid w:val="00730E9E"/>
    <w:rsid w:val="00731187"/>
    <w:rsid w:val="00731284"/>
    <w:rsid w:val="00732835"/>
    <w:rsid w:val="00732B01"/>
    <w:rsid w:val="00732DF3"/>
    <w:rsid w:val="00732FB1"/>
    <w:rsid w:val="00733226"/>
    <w:rsid w:val="00733465"/>
    <w:rsid w:val="007343AA"/>
    <w:rsid w:val="00734A7C"/>
    <w:rsid w:val="00735554"/>
    <w:rsid w:val="00736338"/>
    <w:rsid w:val="007364F4"/>
    <w:rsid w:val="00736761"/>
    <w:rsid w:val="00736E96"/>
    <w:rsid w:val="00736E9F"/>
    <w:rsid w:val="0073707F"/>
    <w:rsid w:val="007379E8"/>
    <w:rsid w:val="00737D9A"/>
    <w:rsid w:val="00737EB8"/>
    <w:rsid w:val="00740136"/>
    <w:rsid w:val="00741021"/>
    <w:rsid w:val="00741123"/>
    <w:rsid w:val="00741140"/>
    <w:rsid w:val="00741329"/>
    <w:rsid w:val="0074132C"/>
    <w:rsid w:val="007414F7"/>
    <w:rsid w:val="00741EFF"/>
    <w:rsid w:val="00742130"/>
    <w:rsid w:val="00743675"/>
    <w:rsid w:val="007437FB"/>
    <w:rsid w:val="007439A9"/>
    <w:rsid w:val="00743A47"/>
    <w:rsid w:val="00743BC4"/>
    <w:rsid w:val="007446A5"/>
    <w:rsid w:val="00744801"/>
    <w:rsid w:val="0074481C"/>
    <w:rsid w:val="00744AC7"/>
    <w:rsid w:val="00744B1B"/>
    <w:rsid w:val="00744EE8"/>
    <w:rsid w:val="00745362"/>
    <w:rsid w:val="00745829"/>
    <w:rsid w:val="00746318"/>
    <w:rsid w:val="00746A4F"/>
    <w:rsid w:val="00746D83"/>
    <w:rsid w:val="00747293"/>
    <w:rsid w:val="007476D0"/>
    <w:rsid w:val="007478DA"/>
    <w:rsid w:val="00750261"/>
    <w:rsid w:val="00750E6A"/>
    <w:rsid w:val="00751558"/>
    <w:rsid w:val="00751768"/>
    <w:rsid w:val="00751938"/>
    <w:rsid w:val="00751B7E"/>
    <w:rsid w:val="00751BBD"/>
    <w:rsid w:val="00751C8C"/>
    <w:rsid w:val="00751EFC"/>
    <w:rsid w:val="00752E63"/>
    <w:rsid w:val="00753498"/>
    <w:rsid w:val="00753632"/>
    <w:rsid w:val="00753649"/>
    <w:rsid w:val="00753F43"/>
    <w:rsid w:val="00753FD1"/>
    <w:rsid w:val="00754DE9"/>
    <w:rsid w:val="00755ACC"/>
    <w:rsid w:val="00755BCC"/>
    <w:rsid w:val="00755E39"/>
    <w:rsid w:val="00755E8A"/>
    <w:rsid w:val="00755EA4"/>
    <w:rsid w:val="00756CB6"/>
    <w:rsid w:val="00756D57"/>
    <w:rsid w:val="00756DC3"/>
    <w:rsid w:val="00757192"/>
    <w:rsid w:val="00757BEC"/>
    <w:rsid w:val="00757FBC"/>
    <w:rsid w:val="00757FF0"/>
    <w:rsid w:val="00760922"/>
    <w:rsid w:val="00760B9C"/>
    <w:rsid w:val="007612A1"/>
    <w:rsid w:val="007616C6"/>
    <w:rsid w:val="007619DC"/>
    <w:rsid w:val="00761D0E"/>
    <w:rsid w:val="00761E6F"/>
    <w:rsid w:val="00762022"/>
    <w:rsid w:val="007625A1"/>
    <w:rsid w:val="007625AB"/>
    <w:rsid w:val="0076392E"/>
    <w:rsid w:val="007640F9"/>
    <w:rsid w:val="00765097"/>
    <w:rsid w:val="007650EB"/>
    <w:rsid w:val="00765366"/>
    <w:rsid w:val="007657E7"/>
    <w:rsid w:val="0076587D"/>
    <w:rsid w:val="007658E6"/>
    <w:rsid w:val="00765B72"/>
    <w:rsid w:val="00765D69"/>
    <w:rsid w:val="00766537"/>
    <w:rsid w:val="00766544"/>
    <w:rsid w:val="00766A6C"/>
    <w:rsid w:val="00766FC6"/>
    <w:rsid w:val="00767056"/>
    <w:rsid w:val="0076711D"/>
    <w:rsid w:val="0076717B"/>
    <w:rsid w:val="00767342"/>
    <w:rsid w:val="00767368"/>
    <w:rsid w:val="007675A1"/>
    <w:rsid w:val="0076796E"/>
    <w:rsid w:val="00767C05"/>
    <w:rsid w:val="007700DC"/>
    <w:rsid w:val="0077092A"/>
    <w:rsid w:val="00770E47"/>
    <w:rsid w:val="00771221"/>
    <w:rsid w:val="007714B7"/>
    <w:rsid w:val="007715AD"/>
    <w:rsid w:val="007718D4"/>
    <w:rsid w:val="00771AC6"/>
    <w:rsid w:val="00771BC6"/>
    <w:rsid w:val="00772054"/>
    <w:rsid w:val="00772522"/>
    <w:rsid w:val="00772632"/>
    <w:rsid w:val="0077265A"/>
    <w:rsid w:val="00772A9B"/>
    <w:rsid w:val="00772CCC"/>
    <w:rsid w:val="0077350F"/>
    <w:rsid w:val="00773693"/>
    <w:rsid w:val="00773D2E"/>
    <w:rsid w:val="0077406E"/>
    <w:rsid w:val="007741F5"/>
    <w:rsid w:val="0077424A"/>
    <w:rsid w:val="007743C5"/>
    <w:rsid w:val="007743F7"/>
    <w:rsid w:val="007745AF"/>
    <w:rsid w:val="00774638"/>
    <w:rsid w:val="00774D3F"/>
    <w:rsid w:val="00774DBD"/>
    <w:rsid w:val="00774EBA"/>
    <w:rsid w:val="00774F47"/>
    <w:rsid w:val="00775C60"/>
    <w:rsid w:val="00775F22"/>
    <w:rsid w:val="007766A8"/>
    <w:rsid w:val="00776AEE"/>
    <w:rsid w:val="00776B32"/>
    <w:rsid w:val="007771DA"/>
    <w:rsid w:val="00777331"/>
    <w:rsid w:val="00777666"/>
    <w:rsid w:val="00777A25"/>
    <w:rsid w:val="00777E48"/>
    <w:rsid w:val="00777F1D"/>
    <w:rsid w:val="007806C7"/>
    <w:rsid w:val="00780744"/>
    <w:rsid w:val="0078097C"/>
    <w:rsid w:val="00780AE6"/>
    <w:rsid w:val="00780E92"/>
    <w:rsid w:val="00780FF5"/>
    <w:rsid w:val="007825A0"/>
    <w:rsid w:val="007828A5"/>
    <w:rsid w:val="00782D20"/>
    <w:rsid w:val="00782D85"/>
    <w:rsid w:val="00783556"/>
    <w:rsid w:val="00783661"/>
    <w:rsid w:val="00783704"/>
    <w:rsid w:val="0078464C"/>
    <w:rsid w:val="0078495C"/>
    <w:rsid w:val="0078507F"/>
    <w:rsid w:val="00785088"/>
    <w:rsid w:val="00785700"/>
    <w:rsid w:val="007859FE"/>
    <w:rsid w:val="007861C8"/>
    <w:rsid w:val="0078636A"/>
    <w:rsid w:val="0078698F"/>
    <w:rsid w:val="00786EB2"/>
    <w:rsid w:val="0078720E"/>
    <w:rsid w:val="00787C2C"/>
    <w:rsid w:val="00787E4C"/>
    <w:rsid w:val="007906A2"/>
    <w:rsid w:val="00790778"/>
    <w:rsid w:val="00791353"/>
    <w:rsid w:val="007919B8"/>
    <w:rsid w:val="00792091"/>
    <w:rsid w:val="00792220"/>
    <w:rsid w:val="0079236F"/>
    <w:rsid w:val="00792739"/>
    <w:rsid w:val="00792B13"/>
    <w:rsid w:val="00793261"/>
    <w:rsid w:val="007932F4"/>
    <w:rsid w:val="00793F2E"/>
    <w:rsid w:val="00794497"/>
    <w:rsid w:val="0079499E"/>
    <w:rsid w:val="00794FA3"/>
    <w:rsid w:val="00795305"/>
    <w:rsid w:val="0079599C"/>
    <w:rsid w:val="00795B4C"/>
    <w:rsid w:val="00795E06"/>
    <w:rsid w:val="00795EBF"/>
    <w:rsid w:val="0079677F"/>
    <w:rsid w:val="00796BAC"/>
    <w:rsid w:val="007971EC"/>
    <w:rsid w:val="00797657"/>
    <w:rsid w:val="007976C6"/>
    <w:rsid w:val="00797901"/>
    <w:rsid w:val="00797938"/>
    <w:rsid w:val="007A0021"/>
    <w:rsid w:val="007A02FA"/>
    <w:rsid w:val="007A03CD"/>
    <w:rsid w:val="007A087D"/>
    <w:rsid w:val="007A0C5F"/>
    <w:rsid w:val="007A0F1E"/>
    <w:rsid w:val="007A1136"/>
    <w:rsid w:val="007A1D56"/>
    <w:rsid w:val="007A2072"/>
    <w:rsid w:val="007A2362"/>
    <w:rsid w:val="007A2627"/>
    <w:rsid w:val="007A26EF"/>
    <w:rsid w:val="007A2999"/>
    <w:rsid w:val="007A2BF9"/>
    <w:rsid w:val="007A2E35"/>
    <w:rsid w:val="007A32FF"/>
    <w:rsid w:val="007A3309"/>
    <w:rsid w:val="007A38E2"/>
    <w:rsid w:val="007A3ECC"/>
    <w:rsid w:val="007A402D"/>
    <w:rsid w:val="007A4439"/>
    <w:rsid w:val="007A462F"/>
    <w:rsid w:val="007A47B1"/>
    <w:rsid w:val="007A47F6"/>
    <w:rsid w:val="007A486E"/>
    <w:rsid w:val="007A5129"/>
    <w:rsid w:val="007A5459"/>
    <w:rsid w:val="007A5707"/>
    <w:rsid w:val="007A57D6"/>
    <w:rsid w:val="007A5D42"/>
    <w:rsid w:val="007A6EB8"/>
    <w:rsid w:val="007A6F4B"/>
    <w:rsid w:val="007A7C22"/>
    <w:rsid w:val="007A7C45"/>
    <w:rsid w:val="007B0860"/>
    <w:rsid w:val="007B0D5D"/>
    <w:rsid w:val="007B1D4E"/>
    <w:rsid w:val="007B1DA1"/>
    <w:rsid w:val="007B1FAD"/>
    <w:rsid w:val="007B2F57"/>
    <w:rsid w:val="007B2FEE"/>
    <w:rsid w:val="007B3364"/>
    <w:rsid w:val="007B429D"/>
    <w:rsid w:val="007B472A"/>
    <w:rsid w:val="007B4755"/>
    <w:rsid w:val="007B47DD"/>
    <w:rsid w:val="007B48E8"/>
    <w:rsid w:val="007B48FE"/>
    <w:rsid w:val="007B54D4"/>
    <w:rsid w:val="007B5732"/>
    <w:rsid w:val="007B62B3"/>
    <w:rsid w:val="007B6B31"/>
    <w:rsid w:val="007B6E33"/>
    <w:rsid w:val="007B7275"/>
    <w:rsid w:val="007C062E"/>
    <w:rsid w:val="007C06A3"/>
    <w:rsid w:val="007C0A53"/>
    <w:rsid w:val="007C0E66"/>
    <w:rsid w:val="007C0FE3"/>
    <w:rsid w:val="007C119E"/>
    <w:rsid w:val="007C1BCB"/>
    <w:rsid w:val="007C1D88"/>
    <w:rsid w:val="007C2161"/>
    <w:rsid w:val="007C2348"/>
    <w:rsid w:val="007C26AD"/>
    <w:rsid w:val="007C273B"/>
    <w:rsid w:val="007C2CEF"/>
    <w:rsid w:val="007C3449"/>
    <w:rsid w:val="007C3C80"/>
    <w:rsid w:val="007C41D0"/>
    <w:rsid w:val="007C440E"/>
    <w:rsid w:val="007C473E"/>
    <w:rsid w:val="007C4A5F"/>
    <w:rsid w:val="007C4D34"/>
    <w:rsid w:val="007C4F89"/>
    <w:rsid w:val="007C5A69"/>
    <w:rsid w:val="007C66D7"/>
    <w:rsid w:val="007C6AE2"/>
    <w:rsid w:val="007C6D8B"/>
    <w:rsid w:val="007C6EAF"/>
    <w:rsid w:val="007C6F7D"/>
    <w:rsid w:val="007C7099"/>
    <w:rsid w:val="007C71AE"/>
    <w:rsid w:val="007C74A0"/>
    <w:rsid w:val="007C7721"/>
    <w:rsid w:val="007C79CA"/>
    <w:rsid w:val="007C7F04"/>
    <w:rsid w:val="007C7FFB"/>
    <w:rsid w:val="007D01A9"/>
    <w:rsid w:val="007D027A"/>
    <w:rsid w:val="007D0999"/>
    <w:rsid w:val="007D0CDC"/>
    <w:rsid w:val="007D0DA8"/>
    <w:rsid w:val="007D104F"/>
    <w:rsid w:val="007D12AF"/>
    <w:rsid w:val="007D2285"/>
    <w:rsid w:val="007D2412"/>
    <w:rsid w:val="007D2573"/>
    <w:rsid w:val="007D26A1"/>
    <w:rsid w:val="007D29DB"/>
    <w:rsid w:val="007D2D79"/>
    <w:rsid w:val="007D2FE3"/>
    <w:rsid w:val="007D3518"/>
    <w:rsid w:val="007D382C"/>
    <w:rsid w:val="007D43B8"/>
    <w:rsid w:val="007D44A5"/>
    <w:rsid w:val="007D4B86"/>
    <w:rsid w:val="007D55B8"/>
    <w:rsid w:val="007D5F14"/>
    <w:rsid w:val="007D6149"/>
    <w:rsid w:val="007D6208"/>
    <w:rsid w:val="007D6A70"/>
    <w:rsid w:val="007D6E1C"/>
    <w:rsid w:val="007D757B"/>
    <w:rsid w:val="007D7714"/>
    <w:rsid w:val="007D7CCC"/>
    <w:rsid w:val="007D7D71"/>
    <w:rsid w:val="007E05D5"/>
    <w:rsid w:val="007E06D3"/>
    <w:rsid w:val="007E0937"/>
    <w:rsid w:val="007E1446"/>
    <w:rsid w:val="007E1D0E"/>
    <w:rsid w:val="007E21BB"/>
    <w:rsid w:val="007E22DE"/>
    <w:rsid w:val="007E250A"/>
    <w:rsid w:val="007E25CC"/>
    <w:rsid w:val="007E3400"/>
    <w:rsid w:val="007E36AE"/>
    <w:rsid w:val="007E3980"/>
    <w:rsid w:val="007E47C6"/>
    <w:rsid w:val="007E56E7"/>
    <w:rsid w:val="007E6E9D"/>
    <w:rsid w:val="007E71CB"/>
    <w:rsid w:val="007E733F"/>
    <w:rsid w:val="007E734C"/>
    <w:rsid w:val="007E7596"/>
    <w:rsid w:val="007E7B1B"/>
    <w:rsid w:val="007E7B96"/>
    <w:rsid w:val="007F0382"/>
    <w:rsid w:val="007F03B2"/>
    <w:rsid w:val="007F0F97"/>
    <w:rsid w:val="007F13DB"/>
    <w:rsid w:val="007F20D6"/>
    <w:rsid w:val="007F2439"/>
    <w:rsid w:val="007F24CB"/>
    <w:rsid w:val="007F2A00"/>
    <w:rsid w:val="007F2B71"/>
    <w:rsid w:val="007F3283"/>
    <w:rsid w:val="007F3A5B"/>
    <w:rsid w:val="007F3E93"/>
    <w:rsid w:val="007F41BA"/>
    <w:rsid w:val="007F4513"/>
    <w:rsid w:val="007F4A72"/>
    <w:rsid w:val="007F4A9B"/>
    <w:rsid w:val="007F56E6"/>
    <w:rsid w:val="007F5935"/>
    <w:rsid w:val="007F5A10"/>
    <w:rsid w:val="007F5CFB"/>
    <w:rsid w:val="007F6FD7"/>
    <w:rsid w:val="007F7410"/>
    <w:rsid w:val="00800462"/>
    <w:rsid w:val="00800724"/>
    <w:rsid w:val="00800860"/>
    <w:rsid w:val="00800BDC"/>
    <w:rsid w:val="0080141A"/>
    <w:rsid w:val="0080173D"/>
    <w:rsid w:val="00801CE8"/>
    <w:rsid w:val="00801DA8"/>
    <w:rsid w:val="00802814"/>
    <w:rsid w:val="0080286B"/>
    <w:rsid w:val="008028A2"/>
    <w:rsid w:val="00802C89"/>
    <w:rsid w:val="00802D75"/>
    <w:rsid w:val="008032D8"/>
    <w:rsid w:val="00803A82"/>
    <w:rsid w:val="008047B6"/>
    <w:rsid w:val="00804C2F"/>
    <w:rsid w:val="00804C88"/>
    <w:rsid w:val="00805493"/>
    <w:rsid w:val="00805739"/>
    <w:rsid w:val="0080577E"/>
    <w:rsid w:val="008058E9"/>
    <w:rsid w:val="00805C09"/>
    <w:rsid w:val="00805D23"/>
    <w:rsid w:val="00805E0F"/>
    <w:rsid w:val="0080606C"/>
    <w:rsid w:val="008060AB"/>
    <w:rsid w:val="008075DE"/>
    <w:rsid w:val="008078F8"/>
    <w:rsid w:val="00807C33"/>
    <w:rsid w:val="008101C2"/>
    <w:rsid w:val="008104AE"/>
    <w:rsid w:val="00811249"/>
    <w:rsid w:val="0081128B"/>
    <w:rsid w:val="0081143F"/>
    <w:rsid w:val="00811868"/>
    <w:rsid w:val="00811D81"/>
    <w:rsid w:val="008122EA"/>
    <w:rsid w:val="008134C8"/>
    <w:rsid w:val="00813DDE"/>
    <w:rsid w:val="00814355"/>
    <w:rsid w:val="0081456E"/>
    <w:rsid w:val="00814649"/>
    <w:rsid w:val="00814BE1"/>
    <w:rsid w:val="00815C02"/>
    <w:rsid w:val="00815C0E"/>
    <w:rsid w:val="00815F61"/>
    <w:rsid w:val="00816074"/>
    <w:rsid w:val="008169E9"/>
    <w:rsid w:val="008176BF"/>
    <w:rsid w:val="0081775E"/>
    <w:rsid w:val="008177B0"/>
    <w:rsid w:val="00817E09"/>
    <w:rsid w:val="00820672"/>
    <w:rsid w:val="00820D25"/>
    <w:rsid w:val="00820DBF"/>
    <w:rsid w:val="00820EC5"/>
    <w:rsid w:val="00821044"/>
    <w:rsid w:val="00821418"/>
    <w:rsid w:val="0082142C"/>
    <w:rsid w:val="00821493"/>
    <w:rsid w:val="008217C9"/>
    <w:rsid w:val="00821B84"/>
    <w:rsid w:val="00821BB7"/>
    <w:rsid w:val="00821CEB"/>
    <w:rsid w:val="008222CC"/>
    <w:rsid w:val="0082239E"/>
    <w:rsid w:val="00823A79"/>
    <w:rsid w:val="00823F6F"/>
    <w:rsid w:val="0082405F"/>
    <w:rsid w:val="00824B51"/>
    <w:rsid w:val="00824DF7"/>
    <w:rsid w:val="008257C3"/>
    <w:rsid w:val="00825839"/>
    <w:rsid w:val="00826008"/>
    <w:rsid w:val="008261BD"/>
    <w:rsid w:val="00826630"/>
    <w:rsid w:val="00826A88"/>
    <w:rsid w:val="00827339"/>
    <w:rsid w:val="00827396"/>
    <w:rsid w:val="008275C1"/>
    <w:rsid w:val="00827782"/>
    <w:rsid w:val="00827C1E"/>
    <w:rsid w:val="00830005"/>
    <w:rsid w:val="0083082E"/>
    <w:rsid w:val="00830AAC"/>
    <w:rsid w:val="0083110E"/>
    <w:rsid w:val="00831A0F"/>
    <w:rsid w:val="00831A14"/>
    <w:rsid w:val="00831D51"/>
    <w:rsid w:val="008323E8"/>
    <w:rsid w:val="00832790"/>
    <w:rsid w:val="008328FD"/>
    <w:rsid w:val="00832A1A"/>
    <w:rsid w:val="00832B0F"/>
    <w:rsid w:val="00832B3F"/>
    <w:rsid w:val="00832D02"/>
    <w:rsid w:val="00832F8C"/>
    <w:rsid w:val="008334CA"/>
    <w:rsid w:val="008336F2"/>
    <w:rsid w:val="008339FD"/>
    <w:rsid w:val="00833D12"/>
    <w:rsid w:val="00833DB0"/>
    <w:rsid w:val="00833F54"/>
    <w:rsid w:val="00834134"/>
    <w:rsid w:val="008342C8"/>
    <w:rsid w:val="008342E1"/>
    <w:rsid w:val="00834308"/>
    <w:rsid w:val="00834B41"/>
    <w:rsid w:val="00834C78"/>
    <w:rsid w:val="00834E55"/>
    <w:rsid w:val="00835350"/>
    <w:rsid w:val="008353E2"/>
    <w:rsid w:val="008355FF"/>
    <w:rsid w:val="00835992"/>
    <w:rsid w:val="008361CA"/>
    <w:rsid w:val="00836893"/>
    <w:rsid w:val="00836AE7"/>
    <w:rsid w:val="00836E1F"/>
    <w:rsid w:val="00836EAF"/>
    <w:rsid w:val="00837088"/>
    <w:rsid w:val="00837127"/>
    <w:rsid w:val="008373E9"/>
    <w:rsid w:val="00837ADA"/>
    <w:rsid w:val="0084016B"/>
    <w:rsid w:val="0084064B"/>
    <w:rsid w:val="00840A8B"/>
    <w:rsid w:val="00840E59"/>
    <w:rsid w:val="00840FEC"/>
    <w:rsid w:val="00841014"/>
    <w:rsid w:val="0084103D"/>
    <w:rsid w:val="008410A3"/>
    <w:rsid w:val="0084121F"/>
    <w:rsid w:val="00841C8F"/>
    <w:rsid w:val="008426C4"/>
    <w:rsid w:val="0084287D"/>
    <w:rsid w:val="008428E7"/>
    <w:rsid w:val="00842F5F"/>
    <w:rsid w:val="00843363"/>
    <w:rsid w:val="00843471"/>
    <w:rsid w:val="008436EE"/>
    <w:rsid w:val="00843B67"/>
    <w:rsid w:val="00843DF0"/>
    <w:rsid w:val="00843F2F"/>
    <w:rsid w:val="00844957"/>
    <w:rsid w:val="00844DBF"/>
    <w:rsid w:val="008457EA"/>
    <w:rsid w:val="00845BE0"/>
    <w:rsid w:val="00846C37"/>
    <w:rsid w:val="00847357"/>
    <w:rsid w:val="00847A20"/>
    <w:rsid w:val="00847D67"/>
    <w:rsid w:val="008502F7"/>
    <w:rsid w:val="0085097C"/>
    <w:rsid w:val="0085135A"/>
    <w:rsid w:val="0085146D"/>
    <w:rsid w:val="00852B01"/>
    <w:rsid w:val="00853194"/>
    <w:rsid w:val="0085366C"/>
    <w:rsid w:val="00853E09"/>
    <w:rsid w:val="00854747"/>
    <w:rsid w:val="00854E52"/>
    <w:rsid w:val="00856EBF"/>
    <w:rsid w:val="008603AB"/>
    <w:rsid w:val="00860528"/>
    <w:rsid w:val="00860C07"/>
    <w:rsid w:val="00860D98"/>
    <w:rsid w:val="0086101F"/>
    <w:rsid w:val="00861124"/>
    <w:rsid w:val="0086115C"/>
    <w:rsid w:val="0086116A"/>
    <w:rsid w:val="008612CE"/>
    <w:rsid w:val="008613F7"/>
    <w:rsid w:val="00861C24"/>
    <w:rsid w:val="00861D05"/>
    <w:rsid w:val="00861F6D"/>
    <w:rsid w:val="00863193"/>
    <w:rsid w:val="00863D4E"/>
    <w:rsid w:val="008649CB"/>
    <w:rsid w:val="00864AED"/>
    <w:rsid w:val="00865208"/>
    <w:rsid w:val="00865AAF"/>
    <w:rsid w:val="008662E0"/>
    <w:rsid w:val="00866640"/>
    <w:rsid w:val="00866985"/>
    <w:rsid w:val="0087009F"/>
    <w:rsid w:val="00870552"/>
    <w:rsid w:val="00870736"/>
    <w:rsid w:val="0087077F"/>
    <w:rsid w:val="008719A8"/>
    <w:rsid w:val="00871AC4"/>
    <w:rsid w:val="00871C55"/>
    <w:rsid w:val="0087262B"/>
    <w:rsid w:val="00872991"/>
    <w:rsid w:val="00872B43"/>
    <w:rsid w:val="008733B6"/>
    <w:rsid w:val="00873B9A"/>
    <w:rsid w:val="00874244"/>
    <w:rsid w:val="008748BF"/>
    <w:rsid w:val="008750DA"/>
    <w:rsid w:val="0087566F"/>
    <w:rsid w:val="008756DE"/>
    <w:rsid w:val="00875A93"/>
    <w:rsid w:val="00876098"/>
    <w:rsid w:val="00876248"/>
    <w:rsid w:val="0087643B"/>
    <w:rsid w:val="00876954"/>
    <w:rsid w:val="00876CC2"/>
    <w:rsid w:val="0087716D"/>
    <w:rsid w:val="0087729D"/>
    <w:rsid w:val="00877DD9"/>
    <w:rsid w:val="00880001"/>
    <w:rsid w:val="00880619"/>
    <w:rsid w:val="008807B9"/>
    <w:rsid w:val="00880870"/>
    <w:rsid w:val="00880A39"/>
    <w:rsid w:val="00880B44"/>
    <w:rsid w:val="0088120A"/>
    <w:rsid w:val="00881C4C"/>
    <w:rsid w:val="00882032"/>
    <w:rsid w:val="0088208C"/>
    <w:rsid w:val="008820B7"/>
    <w:rsid w:val="0088236A"/>
    <w:rsid w:val="008827BD"/>
    <w:rsid w:val="00882F77"/>
    <w:rsid w:val="00883244"/>
    <w:rsid w:val="0088376A"/>
    <w:rsid w:val="0088386A"/>
    <w:rsid w:val="008846E4"/>
    <w:rsid w:val="008848B3"/>
    <w:rsid w:val="00884BD4"/>
    <w:rsid w:val="00884CB2"/>
    <w:rsid w:val="0088539A"/>
    <w:rsid w:val="008854AA"/>
    <w:rsid w:val="00885BFB"/>
    <w:rsid w:val="00886272"/>
    <w:rsid w:val="008868E1"/>
    <w:rsid w:val="00886D21"/>
    <w:rsid w:val="00886E9C"/>
    <w:rsid w:val="008870B2"/>
    <w:rsid w:val="00887225"/>
    <w:rsid w:val="00887BBF"/>
    <w:rsid w:val="00890195"/>
    <w:rsid w:val="00890A09"/>
    <w:rsid w:val="0089152E"/>
    <w:rsid w:val="00891B13"/>
    <w:rsid w:val="00892290"/>
    <w:rsid w:val="00892799"/>
    <w:rsid w:val="008938C1"/>
    <w:rsid w:val="008938FA"/>
    <w:rsid w:val="00893AD0"/>
    <w:rsid w:val="00893D15"/>
    <w:rsid w:val="00893FE7"/>
    <w:rsid w:val="00894201"/>
    <w:rsid w:val="0089435F"/>
    <w:rsid w:val="00894751"/>
    <w:rsid w:val="0089478D"/>
    <w:rsid w:val="00894896"/>
    <w:rsid w:val="00895851"/>
    <w:rsid w:val="00895F3C"/>
    <w:rsid w:val="0089760B"/>
    <w:rsid w:val="008A0392"/>
    <w:rsid w:val="008A0F46"/>
    <w:rsid w:val="008A174E"/>
    <w:rsid w:val="008A1C61"/>
    <w:rsid w:val="008A1CAB"/>
    <w:rsid w:val="008A210A"/>
    <w:rsid w:val="008A2BEA"/>
    <w:rsid w:val="008A2DB7"/>
    <w:rsid w:val="008A3111"/>
    <w:rsid w:val="008A36F2"/>
    <w:rsid w:val="008A391E"/>
    <w:rsid w:val="008A4113"/>
    <w:rsid w:val="008A4392"/>
    <w:rsid w:val="008A4C8F"/>
    <w:rsid w:val="008A4CD6"/>
    <w:rsid w:val="008A4F1D"/>
    <w:rsid w:val="008A544A"/>
    <w:rsid w:val="008A5480"/>
    <w:rsid w:val="008A6193"/>
    <w:rsid w:val="008A675E"/>
    <w:rsid w:val="008A768A"/>
    <w:rsid w:val="008A770F"/>
    <w:rsid w:val="008A7947"/>
    <w:rsid w:val="008A7BCA"/>
    <w:rsid w:val="008A7C69"/>
    <w:rsid w:val="008B0358"/>
    <w:rsid w:val="008B056C"/>
    <w:rsid w:val="008B06CE"/>
    <w:rsid w:val="008B093B"/>
    <w:rsid w:val="008B0EA1"/>
    <w:rsid w:val="008B0F62"/>
    <w:rsid w:val="008B10AB"/>
    <w:rsid w:val="008B1719"/>
    <w:rsid w:val="008B1957"/>
    <w:rsid w:val="008B1A05"/>
    <w:rsid w:val="008B1C13"/>
    <w:rsid w:val="008B2277"/>
    <w:rsid w:val="008B282A"/>
    <w:rsid w:val="008B2D9F"/>
    <w:rsid w:val="008B2EE3"/>
    <w:rsid w:val="008B3326"/>
    <w:rsid w:val="008B372B"/>
    <w:rsid w:val="008B3AC2"/>
    <w:rsid w:val="008B3B54"/>
    <w:rsid w:val="008B3D3F"/>
    <w:rsid w:val="008B6322"/>
    <w:rsid w:val="008B64C3"/>
    <w:rsid w:val="008B665C"/>
    <w:rsid w:val="008B6C5C"/>
    <w:rsid w:val="008B7673"/>
    <w:rsid w:val="008B774D"/>
    <w:rsid w:val="008B7904"/>
    <w:rsid w:val="008C0A0B"/>
    <w:rsid w:val="008C0C1F"/>
    <w:rsid w:val="008C0E2C"/>
    <w:rsid w:val="008C0E99"/>
    <w:rsid w:val="008C1436"/>
    <w:rsid w:val="008C1679"/>
    <w:rsid w:val="008C1980"/>
    <w:rsid w:val="008C1E4B"/>
    <w:rsid w:val="008C2432"/>
    <w:rsid w:val="008C2E4C"/>
    <w:rsid w:val="008C3606"/>
    <w:rsid w:val="008C3833"/>
    <w:rsid w:val="008C3B62"/>
    <w:rsid w:val="008C44B7"/>
    <w:rsid w:val="008C46E7"/>
    <w:rsid w:val="008C4783"/>
    <w:rsid w:val="008C4D05"/>
    <w:rsid w:val="008C4D56"/>
    <w:rsid w:val="008C504F"/>
    <w:rsid w:val="008C522E"/>
    <w:rsid w:val="008C5402"/>
    <w:rsid w:val="008C5540"/>
    <w:rsid w:val="008C5D23"/>
    <w:rsid w:val="008C60CE"/>
    <w:rsid w:val="008C6621"/>
    <w:rsid w:val="008C668A"/>
    <w:rsid w:val="008C6CF7"/>
    <w:rsid w:val="008C6EA3"/>
    <w:rsid w:val="008D03BC"/>
    <w:rsid w:val="008D0910"/>
    <w:rsid w:val="008D0FFB"/>
    <w:rsid w:val="008D116A"/>
    <w:rsid w:val="008D1B45"/>
    <w:rsid w:val="008D2119"/>
    <w:rsid w:val="008D218A"/>
    <w:rsid w:val="008D24F7"/>
    <w:rsid w:val="008D2895"/>
    <w:rsid w:val="008D296E"/>
    <w:rsid w:val="008D2C45"/>
    <w:rsid w:val="008D30B3"/>
    <w:rsid w:val="008D32AE"/>
    <w:rsid w:val="008D32AF"/>
    <w:rsid w:val="008D36F3"/>
    <w:rsid w:val="008D3ABF"/>
    <w:rsid w:val="008D3F15"/>
    <w:rsid w:val="008D3F3B"/>
    <w:rsid w:val="008D437D"/>
    <w:rsid w:val="008D43EC"/>
    <w:rsid w:val="008D4793"/>
    <w:rsid w:val="008D6238"/>
    <w:rsid w:val="008D636A"/>
    <w:rsid w:val="008D6781"/>
    <w:rsid w:val="008D6882"/>
    <w:rsid w:val="008D6891"/>
    <w:rsid w:val="008D7132"/>
    <w:rsid w:val="008D7593"/>
    <w:rsid w:val="008D7C75"/>
    <w:rsid w:val="008E05F3"/>
    <w:rsid w:val="008E068C"/>
    <w:rsid w:val="008E0825"/>
    <w:rsid w:val="008E0A74"/>
    <w:rsid w:val="008E1070"/>
    <w:rsid w:val="008E1542"/>
    <w:rsid w:val="008E16CC"/>
    <w:rsid w:val="008E185C"/>
    <w:rsid w:val="008E18D5"/>
    <w:rsid w:val="008E285F"/>
    <w:rsid w:val="008E2895"/>
    <w:rsid w:val="008E2955"/>
    <w:rsid w:val="008E3130"/>
    <w:rsid w:val="008E3283"/>
    <w:rsid w:val="008E3700"/>
    <w:rsid w:val="008E438C"/>
    <w:rsid w:val="008E4AAA"/>
    <w:rsid w:val="008E56BF"/>
    <w:rsid w:val="008E62AE"/>
    <w:rsid w:val="008E6417"/>
    <w:rsid w:val="008E647A"/>
    <w:rsid w:val="008E6914"/>
    <w:rsid w:val="008E6996"/>
    <w:rsid w:val="008E6A49"/>
    <w:rsid w:val="008E719F"/>
    <w:rsid w:val="008E7593"/>
    <w:rsid w:val="008E775E"/>
    <w:rsid w:val="008E79C3"/>
    <w:rsid w:val="008F0060"/>
    <w:rsid w:val="008F04E6"/>
    <w:rsid w:val="008F06C8"/>
    <w:rsid w:val="008F12BA"/>
    <w:rsid w:val="008F27AB"/>
    <w:rsid w:val="008F2A39"/>
    <w:rsid w:val="008F2E1C"/>
    <w:rsid w:val="008F397E"/>
    <w:rsid w:val="008F4483"/>
    <w:rsid w:val="008F4685"/>
    <w:rsid w:val="008F51B4"/>
    <w:rsid w:val="008F56C6"/>
    <w:rsid w:val="008F57E0"/>
    <w:rsid w:val="008F59BB"/>
    <w:rsid w:val="008F5E12"/>
    <w:rsid w:val="008F5F1B"/>
    <w:rsid w:val="008F6824"/>
    <w:rsid w:val="008F7B44"/>
    <w:rsid w:val="0090039F"/>
    <w:rsid w:val="00900969"/>
    <w:rsid w:val="00900E61"/>
    <w:rsid w:val="00900E84"/>
    <w:rsid w:val="00901068"/>
    <w:rsid w:val="00901594"/>
    <w:rsid w:val="009016FB"/>
    <w:rsid w:val="00901A65"/>
    <w:rsid w:val="00901CA8"/>
    <w:rsid w:val="00901DDB"/>
    <w:rsid w:val="00902317"/>
    <w:rsid w:val="00902BBF"/>
    <w:rsid w:val="00902C0B"/>
    <w:rsid w:val="00902CE4"/>
    <w:rsid w:val="00903250"/>
    <w:rsid w:val="009033B4"/>
    <w:rsid w:val="00903699"/>
    <w:rsid w:val="009037ED"/>
    <w:rsid w:val="009038A0"/>
    <w:rsid w:val="00903A8D"/>
    <w:rsid w:val="00903ADC"/>
    <w:rsid w:val="00903CEF"/>
    <w:rsid w:val="0090406C"/>
    <w:rsid w:val="009040FA"/>
    <w:rsid w:val="00904169"/>
    <w:rsid w:val="009047A3"/>
    <w:rsid w:val="00904A7B"/>
    <w:rsid w:val="009050CF"/>
    <w:rsid w:val="0090548D"/>
    <w:rsid w:val="0090568B"/>
    <w:rsid w:val="009056B0"/>
    <w:rsid w:val="009057FD"/>
    <w:rsid w:val="00905DBD"/>
    <w:rsid w:val="00906281"/>
    <w:rsid w:val="00906C62"/>
    <w:rsid w:val="0090712B"/>
    <w:rsid w:val="00907C04"/>
    <w:rsid w:val="009107D4"/>
    <w:rsid w:val="00911217"/>
    <w:rsid w:val="0091334C"/>
    <w:rsid w:val="00913615"/>
    <w:rsid w:val="00913AB7"/>
    <w:rsid w:val="00913EC1"/>
    <w:rsid w:val="00914E5B"/>
    <w:rsid w:val="00916188"/>
    <w:rsid w:val="0091648D"/>
    <w:rsid w:val="009165D3"/>
    <w:rsid w:val="00916760"/>
    <w:rsid w:val="00916B92"/>
    <w:rsid w:val="0091726B"/>
    <w:rsid w:val="00917607"/>
    <w:rsid w:val="00917C5A"/>
    <w:rsid w:val="009202A4"/>
    <w:rsid w:val="00920793"/>
    <w:rsid w:val="00920943"/>
    <w:rsid w:val="00920B11"/>
    <w:rsid w:val="00920C2F"/>
    <w:rsid w:val="00920D25"/>
    <w:rsid w:val="00920E6B"/>
    <w:rsid w:val="00920EBB"/>
    <w:rsid w:val="00921236"/>
    <w:rsid w:val="00921C1D"/>
    <w:rsid w:val="00921F86"/>
    <w:rsid w:val="00922290"/>
    <w:rsid w:val="009225FD"/>
    <w:rsid w:val="00922663"/>
    <w:rsid w:val="00922CF4"/>
    <w:rsid w:val="00922DEA"/>
    <w:rsid w:val="00922EA5"/>
    <w:rsid w:val="00922F20"/>
    <w:rsid w:val="00923701"/>
    <w:rsid w:val="009239D7"/>
    <w:rsid w:val="00923A54"/>
    <w:rsid w:val="0092444A"/>
    <w:rsid w:val="00924A41"/>
    <w:rsid w:val="00924F24"/>
    <w:rsid w:val="009250D3"/>
    <w:rsid w:val="0092564F"/>
    <w:rsid w:val="009259F6"/>
    <w:rsid w:val="00925CB2"/>
    <w:rsid w:val="009260B9"/>
    <w:rsid w:val="0092617A"/>
    <w:rsid w:val="0092787E"/>
    <w:rsid w:val="009279DF"/>
    <w:rsid w:val="00930728"/>
    <w:rsid w:val="00930763"/>
    <w:rsid w:val="0093148D"/>
    <w:rsid w:val="009316E6"/>
    <w:rsid w:val="00931825"/>
    <w:rsid w:val="00932F42"/>
    <w:rsid w:val="009330A6"/>
    <w:rsid w:val="00933802"/>
    <w:rsid w:val="00933929"/>
    <w:rsid w:val="00933B6D"/>
    <w:rsid w:val="0093406D"/>
    <w:rsid w:val="00934A24"/>
    <w:rsid w:val="00934BEA"/>
    <w:rsid w:val="00934BEF"/>
    <w:rsid w:val="00934CE6"/>
    <w:rsid w:val="00935481"/>
    <w:rsid w:val="00935ABF"/>
    <w:rsid w:val="00935F2D"/>
    <w:rsid w:val="00935F6C"/>
    <w:rsid w:val="0093611B"/>
    <w:rsid w:val="00936230"/>
    <w:rsid w:val="00936714"/>
    <w:rsid w:val="00936F5C"/>
    <w:rsid w:val="00937316"/>
    <w:rsid w:val="00937B8C"/>
    <w:rsid w:val="00937E68"/>
    <w:rsid w:val="00937ED6"/>
    <w:rsid w:val="009407C8"/>
    <w:rsid w:val="0094120B"/>
    <w:rsid w:val="00941635"/>
    <w:rsid w:val="009422C7"/>
    <w:rsid w:val="00942922"/>
    <w:rsid w:val="009429E4"/>
    <w:rsid w:val="00942D61"/>
    <w:rsid w:val="00943A0D"/>
    <w:rsid w:val="00944EDC"/>
    <w:rsid w:val="009455C7"/>
    <w:rsid w:val="00945838"/>
    <w:rsid w:val="00945864"/>
    <w:rsid w:val="00945954"/>
    <w:rsid w:val="00945F3A"/>
    <w:rsid w:val="009464AB"/>
    <w:rsid w:val="009464AC"/>
    <w:rsid w:val="00946800"/>
    <w:rsid w:val="0094687C"/>
    <w:rsid w:val="0094690F"/>
    <w:rsid w:val="0094715D"/>
    <w:rsid w:val="00947A14"/>
    <w:rsid w:val="009506E4"/>
    <w:rsid w:val="00950C39"/>
    <w:rsid w:val="00950D5E"/>
    <w:rsid w:val="00951FEA"/>
    <w:rsid w:val="009522D1"/>
    <w:rsid w:val="0095353B"/>
    <w:rsid w:val="009545FE"/>
    <w:rsid w:val="00954660"/>
    <w:rsid w:val="009548D4"/>
    <w:rsid w:val="00954EC5"/>
    <w:rsid w:val="00955B73"/>
    <w:rsid w:val="00955EB9"/>
    <w:rsid w:val="00956F02"/>
    <w:rsid w:val="0095708F"/>
    <w:rsid w:val="00957586"/>
    <w:rsid w:val="00957A87"/>
    <w:rsid w:val="00957AC4"/>
    <w:rsid w:val="00957AE6"/>
    <w:rsid w:val="00957BA3"/>
    <w:rsid w:val="009607E4"/>
    <w:rsid w:val="00960822"/>
    <w:rsid w:val="009608E5"/>
    <w:rsid w:val="00960DE7"/>
    <w:rsid w:val="00960F6C"/>
    <w:rsid w:val="00961642"/>
    <w:rsid w:val="00961B33"/>
    <w:rsid w:val="00961F3E"/>
    <w:rsid w:val="0096234A"/>
    <w:rsid w:val="009623EC"/>
    <w:rsid w:val="00963328"/>
    <w:rsid w:val="00963778"/>
    <w:rsid w:val="0096382A"/>
    <w:rsid w:val="009638FE"/>
    <w:rsid w:val="00964578"/>
    <w:rsid w:val="009648A2"/>
    <w:rsid w:val="009651E3"/>
    <w:rsid w:val="00965395"/>
    <w:rsid w:val="0096548B"/>
    <w:rsid w:val="009658F0"/>
    <w:rsid w:val="00966A3D"/>
    <w:rsid w:val="00967162"/>
    <w:rsid w:val="0096730C"/>
    <w:rsid w:val="00967C01"/>
    <w:rsid w:val="00967E4A"/>
    <w:rsid w:val="00967FE3"/>
    <w:rsid w:val="0097038C"/>
    <w:rsid w:val="00970692"/>
    <w:rsid w:val="009710BB"/>
    <w:rsid w:val="009714C9"/>
    <w:rsid w:val="00971612"/>
    <w:rsid w:val="009716DE"/>
    <w:rsid w:val="00971D81"/>
    <w:rsid w:val="0097230B"/>
    <w:rsid w:val="009724D4"/>
    <w:rsid w:val="00972E79"/>
    <w:rsid w:val="0097310E"/>
    <w:rsid w:val="009737B4"/>
    <w:rsid w:val="00973A95"/>
    <w:rsid w:val="00974BCA"/>
    <w:rsid w:val="00974C10"/>
    <w:rsid w:val="00974F62"/>
    <w:rsid w:val="0097539F"/>
    <w:rsid w:val="009759FD"/>
    <w:rsid w:val="00975D63"/>
    <w:rsid w:val="00975D6F"/>
    <w:rsid w:val="00976844"/>
    <w:rsid w:val="00976D1A"/>
    <w:rsid w:val="009771A7"/>
    <w:rsid w:val="00977487"/>
    <w:rsid w:val="0097755F"/>
    <w:rsid w:val="00977897"/>
    <w:rsid w:val="00980122"/>
    <w:rsid w:val="009807D2"/>
    <w:rsid w:val="00980B48"/>
    <w:rsid w:val="00980D21"/>
    <w:rsid w:val="00981207"/>
    <w:rsid w:val="00981C5E"/>
    <w:rsid w:val="00981E7C"/>
    <w:rsid w:val="00981F1F"/>
    <w:rsid w:val="0098237B"/>
    <w:rsid w:val="009824D6"/>
    <w:rsid w:val="009826B6"/>
    <w:rsid w:val="00982CDC"/>
    <w:rsid w:val="00982D5F"/>
    <w:rsid w:val="00983F53"/>
    <w:rsid w:val="00983F9B"/>
    <w:rsid w:val="00984243"/>
    <w:rsid w:val="009842E1"/>
    <w:rsid w:val="009842E6"/>
    <w:rsid w:val="009843B0"/>
    <w:rsid w:val="00984869"/>
    <w:rsid w:val="0098498C"/>
    <w:rsid w:val="00984BB1"/>
    <w:rsid w:val="009853EA"/>
    <w:rsid w:val="009855E5"/>
    <w:rsid w:val="00986005"/>
    <w:rsid w:val="00986363"/>
    <w:rsid w:val="009863B0"/>
    <w:rsid w:val="00986F0D"/>
    <w:rsid w:val="00986FD2"/>
    <w:rsid w:val="00987316"/>
    <w:rsid w:val="0098773B"/>
    <w:rsid w:val="00987BA1"/>
    <w:rsid w:val="00987E91"/>
    <w:rsid w:val="00990D22"/>
    <w:rsid w:val="00991394"/>
    <w:rsid w:val="00991EDA"/>
    <w:rsid w:val="00991F3E"/>
    <w:rsid w:val="009925E4"/>
    <w:rsid w:val="00992B93"/>
    <w:rsid w:val="0099323B"/>
    <w:rsid w:val="00993B32"/>
    <w:rsid w:val="00993F22"/>
    <w:rsid w:val="0099446C"/>
    <w:rsid w:val="009946B1"/>
    <w:rsid w:val="00994EBA"/>
    <w:rsid w:val="00995117"/>
    <w:rsid w:val="009951BA"/>
    <w:rsid w:val="0099560D"/>
    <w:rsid w:val="00995DE3"/>
    <w:rsid w:val="0099654C"/>
    <w:rsid w:val="0099657E"/>
    <w:rsid w:val="00996B56"/>
    <w:rsid w:val="00996B82"/>
    <w:rsid w:val="00997EDE"/>
    <w:rsid w:val="009A016E"/>
    <w:rsid w:val="009A031F"/>
    <w:rsid w:val="009A03F1"/>
    <w:rsid w:val="009A07DC"/>
    <w:rsid w:val="009A0F1B"/>
    <w:rsid w:val="009A18F6"/>
    <w:rsid w:val="009A2007"/>
    <w:rsid w:val="009A2A53"/>
    <w:rsid w:val="009A2D8B"/>
    <w:rsid w:val="009A32D6"/>
    <w:rsid w:val="009A3C53"/>
    <w:rsid w:val="009A446D"/>
    <w:rsid w:val="009A4697"/>
    <w:rsid w:val="009A5123"/>
    <w:rsid w:val="009A53B1"/>
    <w:rsid w:val="009A5AC6"/>
    <w:rsid w:val="009A67CD"/>
    <w:rsid w:val="009A6E60"/>
    <w:rsid w:val="009A6FFF"/>
    <w:rsid w:val="009A75BA"/>
    <w:rsid w:val="009A772B"/>
    <w:rsid w:val="009A7889"/>
    <w:rsid w:val="009A7CEF"/>
    <w:rsid w:val="009A7F0B"/>
    <w:rsid w:val="009B0085"/>
    <w:rsid w:val="009B0390"/>
    <w:rsid w:val="009B03A6"/>
    <w:rsid w:val="009B0677"/>
    <w:rsid w:val="009B078B"/>
    <w:rsid w:val="009B0EFA"/>
    <w:rsid w:val="009B11B6"/>
    <w:rsid w:val="009B11F0"/>
    <w:rsid w:val="009B1549"/>
    <w:rsid w:val="009B1677"/>
    <w:rsid w:val="009B1E9C"/>
    <w:rsid w:val="009B1F5C"/>
    <w:rsid w:val="009B2255"/>
    <w:rsid w:val="009B2B83"/>
    <w:rsid w:val="009B2D70"/>
    <w:rsid w:val="009B2DCD"/>
    <w:rsid w:val="009B2F30"/>
    <w:rsid w:val="009B3255"/>
    <w:rsid w:val="009B3605"/>
    <w:rsid w:val="009B3E99"/>
    <w:rsid w:val="009B47A6"/>
    <w:rsid w:val="009B481F"/>
    <w:rsid w:val="009B4A54"/>
    <w:rsid w:val="009B4F40"/>
    <w:rsid w:val="009B4FE6"/>
    <w:rsid w:val="009B54B0"/>
    <w:rsid w:val="009B56AF"/>
    <w:rsid w:val="009B574F"/>
    <w:rsid w:val="009B592E"/>
    <w:rsid w:val="009B5957"/>
    <w:rsid w:val="009B596D"/>
    <w:rsid w:val="009B6002"/>
    <w:rsid w:val="009B6221"/>
    <w:rsid w:val="009B6697"/>
    <w:rsid w:val="009B67CF"/>
    <w:rsid w:val="009B69CD"/>
    <w:rsid w:val="009B6C27"/>
    <w:rsid w:val="009B6CE8"/>
    <w:rsid w:val="009B708E"/>
    <w:rsid w:val="009B726A"/>
    <w:rsid w:val="009B792A"/>
    <w:rsid w:val="009B7C85"/>
    <w:rsid w:val="009B7EE6"/>
    <w:rsid w:val="009B7F41"/>
    <w:rsid w:val="009C01CF"/>
    <w:rsid w:val="009C0650"/>
    <w:rsid w:val="009C07F6"/>
    <w:rsid w:val="009C1AAA"/>
    <w:rsid w:val="009C1AE9"/>
    <w:rsid w:val="009C1B1E"/>
    <w:rsid w:val="009C1C41"/>
    <w:rsid w:val="009C3311"/>
    <w:rsid w:val="009C37BF"/>
    <w:rsid w:val="009C3A18"/>
    <w:rsid w:val="009C3D3D"/>
    <w:rsid w:val="009C479B"/>
    <w:rsid w:val="009C50BC"/>
    <w:rsid w:val="009C5A85"/>
    <w:rsid w:val="009C5B94"/>
    <w:rsid w:val="009C5BAB"/>
    <w:rsid w:val="009C5E1A"/>
    <w:rsid w:val="009C5EF7"/>
    <w:rsid w:val="009C5F62"/>
    <w:rsid w:val="009C69B7"/>
    <w:rsid w:val="009C6A2E"/>
    <w:rsid w:val="009C749F"/>
    <w:rsid w:val="009C78D8"/>
    <w:rsid w:val="009C79AC"/>
    <w:rsid w:val="009C7AC7"/>
    <w:rsid w:val="009C7CF2"/>
    <w:rsid w:val="009C7D86"/>
    <w:rsid w:val="009D01C8"/>
    <w:rsid w:val="009D059B"/>
    <w:rsid w:val="009D0900"/>
    <w:rsid w:val="009D0931"/>
    <w:rsid w:val="009D0EA9"/>
    <w:rsid w:val="009D14A9"/>
    <w:rsid w:val="009D1552"/>
    <w:rsid w:val="009D20CB"/>
    <w:rsid w:val="009D21DD"/>
    <w:rsid w:val="009D29CE"/>
    <w:rsid w:val="009D2F2C"/>
    <w:rsid w:val="009D30A3"/>
    <w:rsid w:val="009D32D4"/>
    <w:rsid w:val="009D390C"/>
    <w:rsid w:val="009D41DE"/>
    <w:rsid w:val="009D474A"/>
    <w:rsid w:val="009D477E"/>
    <w:rsid w:val="009D4B38"/>
    <w:rsid w:val="009D531C"/>
    <w:rsid w:val="009D585F"/>
    <w:rsid w:val="009D6113"/>
    <w:rsid w:val="009D6490"/>
    <w:rsid w:val="009D6530"/>
    <w:rsid w:val="009D6993"/>
    <w:rsid w:val="009D7122"/>
    <w:rsid w:val="009D71ED"/>
    <w:rsid w:val="009D73B3"/>
    <w:rsid w:val="009D7BF6"/>
    <w:rsid w:val="009D7C84"/>
    <w:rsid w:val="009D7DC5"/>
    <w:rsid w:val="009D7E93"/>
    <w:rsid w:val="009D7FA8"/>
    <w:rsid w:val="009E054B"/>
    <w:rsid w:val="009E0BA6"/>
    <w:rsid w:val="009E0C97"/>
    <w:rsid w:val="009E1263"/>
    <w:rsid w:val="009E15FD"/>
    <w:rsid w:val="009E1786"/>
    <w:rsid w:val="009E348E"/>
    <w:rsid w:val="009E4430"/>
    <w:rsid w:val="009E492B"/>
    <w:rsid w:val="009E4E4D"/>
    <w:rsid w:val="009E507A"/>
    <w:rsid w:val="009E51F6"/>
    <w:rsid w:val="009E533D"/>
    <w:rsid w:val="009E5452"/>
    <w:rsid w:val="009E5973"/>
    <w:rsid w:val="009E6530"/>
    <w:rsid w:val="009E6713"/>
    <w:rsid w:val="009E75C3"/>
    <w:rsid w:val="009E769E"/>
    <w:rsid w:val="009E7CD3"/>
    <w:rsid w:val="009F09B9"/>
    <w:rsid w:val="009F0C9B"/>
    <w:rsid w:val="009F0F8C"/>
    <w:rsid w:val="009F1010"/>
    <w:rsid w:val="009F11C3"/>
    <w:rsid w:val="009F144D"/>
    <w:rsid w:val="009F1588"/>
    <w:rsid w:val="009F1AE6"/>
    <w:rsid w:val="009F1B2D"/>
    <w:rsid w:val="009F2128"/>
    <w:rsid w:val="009F273F"/>
    <w:rsid w:val="009F298C"/>
    <w:rsid w:val="009F2B24"/>
    <w:rsid w:val="009F2D83"/>
    <w:rsid w:val="009F3387"/>
    <w:rsid w:val="009F342E"/>
    <w:rsid w:val="009F3AD6"/>
    <w:rsid w:val="009F3B2A"/>
    <w:rsid w:val="009F3B99"/>
    <w:rsid w:val="009F3DCE"/>
    <w:rsid w:val="009F3DDA"/>
    <w:rsid w:val="009F3DDD"/>
    <w:rsid w:val="009F3FC3"/>
    <w:rsid w:val="009F41D6"/>
    <w:rsid w:val="009F5266"/>
    <w:rsid w:val="009F543D"/>
    <w:rsid w:val="009F5479"/>
    <w:rsid w:val="009F567B"/>
    <w:rsid w:val="009F5750"/>
    <w:rsid w:val="009F5A8F"/>
    <w:rsid w:val="009F6311"/>
    <w:rsid w:val="009F6819"/>
    <w:rsid w:val="009F6F93"/>
    <w:rsid w:val="009F78CA"/>
    <w:rsid w:val="00A007E3"/>
    <w:rsid w:val="00A00C6A"/>
    <w:rsid w:val="00A011A1"/>
    <w:rsid w:val="00A013A6"/>
    <w:rsid w:val="00A01DFE"/>
    <w:rsid w:val="00A01F35"/>
    <w:rsid w:val="00A01F76"/>
    <w:rsid w:val="00A02603"/>
    <w:rsid w:val="00A03144"/>
    <w:rsid w:val="00A0332B"/>
    <w:rsid w:val="00A034F8"/>
    <w:rsid w:val="00A037BD"/>
    <w:rsid w:val="00A03E54"/>
    <w:rsid w:val="00A03F8B"/>
    <w:rsid w:val="00A04314"/>
    <w:rsid w:val="00A045B6"/>
    <w:rsid w:val="00A045C5"/>
    <w:rsid w:val="00A04740"/>
    <w:rsid w:val="00A0576B"/>
    <w:rsid w:val="00A05D08"/>
    <w:rsid w:val="00A05F2C"/>
    <w:rsid w:val="00A062D7"/>
    <w:rsid w:val="00A06BD7"/>
    <w:rsid w:val="00A06CE4"/>
    <w:rsid w:val="00A07024"/>
    <w:rsid w:val="00A075D7"/>
    <w:rsid w:val="00A07BC6"/>
    <w:rsid w:val="00A07CCB"/>
    <w:rsid w:val="00A07E0C"/>
    <w:rsid w:val="00A105AC"/>
    <w:rsid w:val="00A10B97"/>
    <w:rsid w:val="00A11327"/>
    <w:rsid w:val="00A119BE"/>
    <w:rsid w:val="00A1214F"/>
    <w:rsid w:val="00A1293E"/>
    <w:rsid w:val="00A12A2D"/>
    <w:rsid w:val="00A132FA"/>
    <w:rsid w:val="00A13DAC"/>
    <w:rsid w:val="00A13E2E"/>
    <w:rsid w:val="00A14354"/>
    <w:rsid w:val="00A144D7"/>
    <w:rsid w:val="00A144EB"/>
    <w:rsid w:val="00A14582"/>
    <w:rsid w:val="00A149F9"/>
    <w:rsid w:val="00A15048"/>
    <w:rsid w:val="00A1508F"/>
    <w:rsid w:val="00A150C7"/>
    <w:rsid w:val="00A15251"/>
    <w:rsid w:val="00A15335"/>
    <w:rsid w:val="00A15AE4"/>
    <w:rsid w:val="00A15DF2"/>
    <w:rsid w:val="00A160FF"/>
    <w:rsid w:val="00A16185"/>
    <w:rsid w:val="00A162ED"/>
    <w:rsid w:val="00A1696C"/>
    <w:rsid w:val="00A16E83"/>
    <w:rsid w:val="00A17043"/>
    <w:rsid w:val="00A17062"/>
    <w:rsid w:val="00A1787E"/>
    <w:rsid w:val="00A202F7"/>
    <w:rsid w:val="00A20619"/>
    <w:rsid w:val="00A206C2"/>
    <w:rsid w:val="00A2167F"/>
    <w:rsid w:val="00A21725"/>
    <w:rsid w:val="00A21D6A"/>
    <w:rsid w:val="00A21E4C"/>
    <w:rsid w:val="00A21E79"/>
    <w:rsid w:val="00A222AC"/>
    <w:rsid w:val="00A222F1"/>
    <w:rsid w:val="00A223EE"/>
    <w:rsid w:val="00A22547"/>
    <w:rsid w:val="00A22838"/>
    <w:rsid w:val="00A22AEB"/>
    <w:rsid w:val="00A22F7A"/>
    <w:rsid w:val="00A23650"/>
    <w:rsid w:val="00A23831"/>
    <w:rsid w:val="00A24E71"/>
    <w:rsid w:val="00A25C25"/>
    <w:rsid w:val="00A25FEA"/>
    <w:rsid w:val="00A2652C"/>
    <w:rsid w:val="00A26650"/>
    <w:rsid w:val="00A266FC"/>
    <w:rsid w:val="00A26E30"/>
    <w:rsid w:val="00A2730F"/>
    <w:rsid w:val="00A27345"/>
    <w:rsid w:val="00A2752A"/>
    <w:rsid w:val="00A27C39"/>
    <w:rsid w:val="00A30473"/>
    <w:rsid w:val="00A30488"/>
    <w:rsid w:val="00A30606"/>
    <w:rsid w:val="00A322AD"/>
    <w:rsid w:val="00A327D3"/>
    <w:rsid w:val="00A32CFF"/>
    <w:rsid w:val="00A32D73"/>
    <w:rsid w:val="00A33033"/>
    <w:rsid w:val="00A333EE"/>
    <w:rsid w:val="00A336FB"/>
    <w:rsid w:val="00A33A14"/>
    <w:rsid w:val="00A33B7B"/>
    <w:rsid w:val="00A341B8"/>
    <w:rsid w:val="00A34D15"/>
    <w:rsid w:val="00A34DD0"/>
    <w:rsid w:val="00A357DF"/>
    <w:rsid w:val="00A35996"/>
    <w:rsid w:val="00A35F96"/>
    <w:rsid w:val="00A3643D"/>
    <w:rsid w:val="00A364BF"/>
    <w:rsid w:val="00A366B9"/>
    <w:rsid w:val="00A36932"/>
    <w:rsid w:val="00A36AEF"/>
    <w:rsid w:val="00A36B6E"/>
    <w:rsid w:val="00A36D7B"/>
    <w:rsid w:val="00A36FC3"/>
    <w:rsid w:val="00A3723C"/>
    <w:rsid w:val="00A37488"/>
    <w:rsid w:val="00A37EBD"/>
    <w:rsid w:val="00A37F48"/>
    <w:rsid w:val="00A40210"/>
    <w:rsid w:val="00A403AA"/>
    <w:rsid w:val="00A404CD"/>
    <w:rsid w:val="00A40BED"/>
    <w:rsid w:val="00A41058"/>
    <w:rsid w:val="00A412CF"/>
    <w:rsid w:val="00A413CC"/>
    <w:rsid w:val="00A41F07"/>
    <w:rsid w:val="00A42691"/>
    <w:rsid w:val="00A42C4D"/>
    <w:rsid w:val="00A432E4"/>
    <w:rsid w:val="00A43915"/>
    <w:rsid w:val="00A43DD2"/>
    <w:rsid w:val="00A444BC"/>
    <w:rsid w:val="00A454A2"/>
    <w:rsid w:val="00A4551A"/>
    <w:rsid w:val="00A45537"/>
    <w:rsid w:val="00A45606"/>
    <w:rsid w:val="00A45CAB"/>
    <w:rsid w:val="00A45FCA"/>
    <w:rsid w:val="00A46466"/>
    <w:rsid w:val="00A467AF"/>
    <w:rsid w:val="00A46E6E"/>
    <w:rsid w:val="00A4750F"/>
    <w:rsid w:val="00A4751D"/>
    <w:rsid w:val="00A5067A"/>
    <w:rsid w:val="00A50B5C"/>
    <w:rsid w:val="00A50C12"/>
    <w:rsid w:val="00A510AE"/>
    <w:rsid w:val="00A51127"/>
    <w:rsid w:val="00A516D0"/>
    <w:rsid w:val="00A5270C"/>
    <w:rsid w:val="00A52A4D"/>
    <w:rsid w:val="00A52C62"/>
    <w:rsid w:val="00A5327D"/>
    <w:rsid w:val="00A53A36"/>
    <w:rsid w:val="00A53C55"/>
    <w:rsid w:val="00A546FC"/>
    <w:rsid w:val="00A54776"/>
    <w:rsid w:val="00A547CE"/>
    <w:rsid w:val="00A54A2F"/>
    <w:rsid w:val="00A54CE1"/>
    <w:rsid w:val="00A54F08"/>
    <w:rsid w:val="00A55563"/>
    <w:rsid w:val="00A55593"/>
    <w:rsid w:val="00A5564A"/>
    <w:rsid w:val="00A56156"/>
    <w:rsid w:val="00A56806"/>
    <w:rsid w:val="00A573EB"/>
    <w:rsid w:val="00A576F7"/>
    <w:rsid w:val="00A57E4A"/>
    <w:rsid w:val="00A6067A"/>
    <w:rsid w:val="00A606AB"/>
    <w:rsid w:val="00A60B43"/>
    <w:rsid w:val="00A614A3"/>
    <w:rsid w:val="00A614E9"/>
    <w:rsid w:val="00A61712"/>
    <w:rsid w:val="00A61851"/>
    <w:rsid w:val="00A619D1"/>
    <w:rsid w:val="00A621BC"/>
    <w:rsid w:val="00A625D1"/>
    <w:rsid w:val="00A6263D"/>
    <w:rsid w:val="00A63647"/>
    <w:rsid w:val="00A63A4C"/>
    <w:rsid w:val="00A6419D"/>
    <w:rsid w:val="00A64235"/>
    <w:rsid w:val="00A647AC"/>
    <w:rsid w:val="00A64DF0"/>
    <w:rsid w:val="00A64EA8"/>
    <w:rsid w:val="00A6563B"/>
    <w:rsid w:val="00A658C9"/>
    <w:rsid w:val="00A65B22"/>
    <w:rsid w:val="00A65D4B"/>
    <w:rsid w:val="00A65D60"/>
    <w:rsid w:val="00A65F7D"/>
    <w:rsid w:val="00A66750"/>
    <w:rsid w:val="00A669AA"/>
    <w:rsid w:val="00A66F96"/>
    <w:rsid w:val="00A670A7"/>
    <w:rsid w:val="00A67274"/>
    <w:rsid w:val="00A67C8F"/>
    <w:rsid w:val="00A67E29"/>
    <w:rsid w:val="00A70356"/>
    <w:rsid w:val="00A70F29"/>
    <w:rsid w:val="00A715A8"/>
    <w:rsid w:val="00A71EBF"/>
    <w:rsid w:val="00A720F6"/>
    <w:rsid w:val="00A72106"/>
    <w:rsid w:val="00A72958"/>
    <w:rsid w:val="00A72AD8"/>
    <w:rsid w:val="00A72B68"/>
    <w:rsid w:val="00A72C07"/>
    <w:rsid w:val="00A72D51"/>
    <w:rsid w:val="00A73745"/>
    <w:rsid w:val="00A7374A"/>
    <w:rsid w:val="00A738BD"/>
    <w:rsid w:val="00A73EEC"/>
    <w:rsid w:val="00A74E4F"/>
    <w:rsid w:val="00A756D1"/>
    <w:rsid w:val="00A75EE8"/>
    <w:rsid w:val="00A76416"/>
    <w:rsid w:val="00A76DDC"/>
    <w:rsid w:val="00A7739D"/>
    <w:rsid w:val="00A77782"/>
    <w:rsid w:val="00A80AC6"/>
    <w:rsid w:val="00A81225"/>
    <w:rsid w:val="00A81FA0"/>
    <w:rsid w:val="00A82168"/>
    <w:rsid w:val="00A8252F"/>
    <w:rsid w:val="00A8288E"/>
    <w:rsid w:val="00A83655"/>
    <w:rsid w:val="00A839C2"/>
    <w:rsid w:val="00A83C9F"/>
    <w:rsid w:val="00A84083"/>
    <w:rsid w:val="00A84CCD"/>
    <w:rsid w:val="00A85019"/>
    <w:rsid w:val="00A8522A"/>
    <w:rsid w:val="00A852E8"/>
    <w:rsid w:val="00A8575F"/>
    <w:rsid w:val="00A85AC1"/>
    <w:rsid w:val="00A85E01"/>
    <w:rsid w:val="00A865F2"/>
    <w:rsid w:val="00A86776"/>
    <w:rsid w:val="00A86AF5"/>
    <w:rsid w:val="00A86CED"/>
    <w:rsid w:val="00A871CD"/>
    <w:rsid w:val="00A87E54"/>
    <w:rsid w:val="00A90908"/>
    <w:rsid w:val="00A9090E"/>
    <w:rsid w:val="00A90CCA"/>
    <w:rsid w:val="00A91556"/>
    <w:rsid w:val="00A916A6"/>
    <w:rsid w:val="00A9195B"/>
    <w:rsid w:val="00A91B01"/>
    <w:rsid w:val="00A91EAA"/>
    <w:rsid w:val="00A92056"/>
    <w:rsid w:val="00A9256E"/>
    <w:rsid w:val="00A929CE"/>
    <w:rsid w:val="00A92BA7"/>
    <w:rsid w:val="00A92EF7"/>
    <w:rsid w:val="00A930DF"/>
    <w:rsid w:val="00A93197"/>
    <w:rsid w:val="00A9334C"/>
    <w:rsid w:val="00A933CD"/>
    <w:rsid w:val="00A935D0"/>
    <w:rsid w:val="00A93B15"/>
    <w:rsid w:val="00A93BF3"/>
    <w:rsid w:val="00A93CEA"/>
    <w:rsid w:val="00A93D0C"/>
    <w:rsid w:val="00A93E2E"/>
    <w:rsid w:val="00A93EBC"/>
    <w:rsid w:val="00A93F05"/>
    <w:rsid w:val="00A94A84"/>
    <w:rsid w:val="00A95044"/>
    <w:rsid w:val="00A957B0"/>
    <w:rsid w:val="00A95D5C"/>
    <w:rsid w:val="00A9604A"/>
    <w:rsid w:val="00A962B7"/>
    <w:rsid w:val="00A967D7"/>
    <w:rsid w:val="00A969F7"/>
    <w:rsid w:val="00A96DC1"/>
    <w:rsid w:val="00A96EC3"/>
    <w:rsid w:val="00A970F1"/>
    <w:rsid w:val="00A97768"/>
    <w:rsid w:val="00A978CC"/>
    <w:rsid w:val="00AA049B"/>
    <w:rsid w:val="00AA11A6"/>
    <w:rsid w:val="00AA1E1C"/>
    <w:rsid w:val="00AA224A"/>
    <w:rsid w:val="00AA2286"/>
    <w:rsid w:val="00AA2F6E"/>
    <w:rsid w:val="00AA32DE"/>
    <w:rsid w:val="00AA3F94"/>
    <w:rsid w:val="00AA4A8C"/>
    <w:rsid w:val="00AA512F"/>
    <w:rsid w:val="00AA5231"/>
    <w:rsid w:val="00AA544D"/>
    <w:rsid w:val="00AA5D58"/>
    <w:rsid w:val="00AA5F44"/>
    <w:rsid w:val="00AA63A2"/>
    <w:rsid w:val="00AA72A5"/>
    <w:rsid w:val="00AA75B5"/>
    <w:rsid w:val="00AA7C6B"/>
    <w:rsid w:val="00AA7D75"/>
    <w:rsid w:val="00AB12FA"/>
    <w:rsid w:val="00AB14EE"/>
    <w:rsid w:val="00AB16DA"/>
    <w:rsid w:val="00AB1E1B"/>
    <w:rsid w:val="00AB21A3"/>
    <w:rsid w:val="00AB27D1"/>
    <w:rsid w:val="00AB31B6"/>
    <w:rsid w:val="00AB3704"/>
    <w:rsid w:val="00AB3759"/>
    <w:rsid w:val="00AB3EEC"/>
    <w:rsid w:val="00AB40ED"/>
    <w:rsid w:val="00AB47F5"/>
    <w:rsid w:val="00AB4C57"/>
    <w:rsid w:val="00AB55BD"/>
    <w:rsid w:val="00AB5766"/>
    <w:rsid w:val="00AB5E34"/>
    <w:rsid w:val="00AB632D"/>
    <w:rsid w:val="00AB68E4"/>
    <w:rsid w:val="00AB6DB9"/>
    <w:rsid w:val="00AB7977"/>
    <w:rsid w:val="00AB79FF"/>
    <w:rsid w:val="00AB7BAE"/>
    <w:rsid w:val="00AC0271"/>
    <w:rsid w:val="00AC06F9"/>
    <w:rsid w:val="00AC089E"/>
    <w:rsid w:val="00AC0906"/>
    <w:rsid w:val="00AC0A7C"/>
    <w:rsid w:val="00AC0C3C"/>
    <w:rsid w:val="00AC0F86"/>
    <w:rsid w:val="00AC10C2"/>
    <w:rsid w:val="00AC1215"/>
    <w:rsid w:val="00AC1EF4"/>
    <w:rsid w:val="00AC2069"/>
    <w:rsid w:val="00AC28A0"/>
    <w:rsid w:val="00AC2A9F"/>
    <w:rsid w:val="00AC2E5A"/>
    <w:rsid w:val="00AC2FEC"/>
    <w:rsid w:val="00AC3853"/>
    <w:rsid w:val="00AC3A44"/>
    <w:rsid w:val="00AC4111"/>
    <w:rsid w:val="00AC41F7"/>
    <w:rsid w:val="00AC476F"/>
    <w:rsid w:val="00AC4D91"/>
    <w:rsid w:val="00AC4E27"/>
    <w:rsid w:val="00AC5B18"/>
    <w:rsid w:val="00AC6373"/>
    <w:rsid w:val="00AC6BB1"/>
    <w:rsid w:val="00AC76EC"/>
    <w:rsid w:val="00AC773D"/>
    <w:rsid w:val="00AD001B"/>
    <w:rsid w:val="00AD03FA"/>
    <w:rsid w:val="00AD0447"/>
    <w:rsid w:val="00AD0A4B"/>
    <w:rsid w:val="00AD0CC6"/>
    <w:rsid w:val="00AD0EA2"/>
    <w:rsid w:val="00AD0ED9"/>
    <w:rsid w:val="00AD0FDC"/>
    <w:rsid w:val="00AD1472"/>
    <w:rsid w:val="00AD1C5B"/>
    <w:rsid w:val="00AD1ED0"/>
    <w:rsid w:val="00AD2115"/>
    <w:rsid w:val="00AD33EE"/>
    <w:rsid w:val="00AD3BF2"/>
    <w:rsid w:val="00AD3F97"/>
    <w:rsid w:val="00AD4AE1"/>
    <w:rsid w:val="00AD4F24"/>
    <w:rsid w:val="00AD526E"/>
    <w:rsid w:val="00AD5951"/>
    <w:rsid w:val="00AD635A"/>
    <w:rsid w:val="00AD6472"/>
    <w:rsid w:val="00AD64AB"/>
    <w:rsid w:val="00AD670E"/>
    <w:rsid w:val="00AD6754"/>
    <w:rsid w:val="00AD6778"/>
    <w:rsid w:val="00AD6AB5"/>
    <w:rsid w:val="00AD6BDA"/>
    <w:rsid w:val="00AD78A8"/>
    <w:rsid w:val="00AE015A"/>
    <w:rsid w:val="00AE0B00"/>
    <w:rsid w:val="00AE0CC7"/>
    <w:rsid w:val="00AE1180"/>
    <w:rsid w:val="00AE1B74"/>
    <w:rsid w:val="00AE1F14"/>
    <w:rsid w:val="00AE1FD0"/>
    <w:rsid w:val="00AE232F"/>
    <w:rsid w:val="00AE2673"/>
    <w:rsid w:val="00AE2D96"/>
    <w:rsid w:val="00AE2E33"/>
    <w:rsid w:val="00AE33CA"/>
    <w:rsid w:val="00AE3AA1"/>
    <w:rsid w:val="00AE3AEA"/>
    <w:rsid w:val="00AE4132"/>
    <w:rsid w:val="00AE57D4"/>
    <w:rsid w:val="00AE5BD5"/>
    <w:rsid w:val="00AE5D58"/>
    <w:rsid w:val="00AE5F26"/>
    <w:rsid w:val="00AE6032"/>
    <w:rsid w:val="00AE70E9"/>
    <w:rsid w:val="00AE71D9"/>
    <w:rsid w:val="00AE7598"/>
    <w:rsid w:val="00AE7E9E"/>
    <w:rsid w:val="00AF06BA"/>
    <w:rsid w:val="00AF12CC"/>
    <w:rsid w:val="00AF1657"/>
    <w:rsid w:val="00AF178F"/>
    <w:rsid w:val="00AF18AA"/>
    <w:rsid w:val="00AF192C"/>
    <w:rsid w:val="00AF1A54"/>
    <w:rsid w:val="00AF1A62"/>
    <w:rsid w:val="00AF1FD2"/>
    <w:rsid w:val="00AF21C9"/>
    <w:rsid w:val="00AF2FAE"/>
    <w:rsid w:val="00AF3405"/>
    <w:rsid w:val="00AF343F"/>
    <w:rsid w:val="00AF35EE"/>
    <w:rsid w:val="00AF3DF2"/>
    <w:rsid w:val="00AF4024"/>
    <w:rsid w:val="00AF44AB"/>
    <w:rsid w:val="00AF5879"/>
    <w:rsid w:val="00AF59B9"/>
    <w:rsid w:val="00AF5D8E"/>
    <w:rsid w:val="00AF66B1"/>
    <w:rsid w:val="00AF6B00"/>
    <w:rsid w:val="00AF715D"/>
    <w:rsid w:val="00AF71D9"/>
    <w:rsid w:val="00AF73A5"/>
    <w:rsid w:val="00AF7CD6"/>
    <w:rsid w:val="00AF7D08"/>
    <w:rsid w:val="00B001CE"/>
    <w:rsid w:val="00B0132A"/>
    <w:rsid w:val="00B01427"/>
    <w:rsid w:val="00B0156A"/>
    <w:rsid w:val="00B01994"/>
    <w:rsid w:val="00B01A09"/>
    <w:rsid w:val="00B01CE5"/>
    <w:rsid w:val="00B02280"/>
    <w:rsid w:val="00B028C8"/>
    <w:rsid w:val="00B02C6E"/>
    <w:rsid w:val="00B0356D"/>
    <w:rsid w:val="00B037A9"/>
    <w:rsid w:val="00B038E0"/>
    <w:rsid w:val="00B03E3E"/>
    <w:rsid w:val="00B04B0B"/>
    <w:rsid w:val="00B04D6C"/>
    <w:rsid w:val="00B050FF"/>
    <w:rsid w:val="00B051D3"/>
    <w:rsid w:val="00B0531F"/>
    <w:rsid w:val="00B05844"/>
    <w:rsid w:val="00B05B31"/>
    <w:rsid w:val="00B062C6"/>
    <w:rsid w:val="00B066AD"/>
    <w:rsid w:val="00B06850"/>
    <w:rsid w:val="00B0750B"/>
    <w:rsid w:val="00B07944"/>
    <w:rsid w:val="00B07A10"/>
    <w:rsid w:val="00B10089"/>
    <w:rsid w:val="00B1027D"/>
    <w:rsid w:val="00B10699"/>
    <w:rsid w:val="00B109B3"/>
    <w:rsid w:val="00B115BB"/>
    <w:rsid w:val="00B115C3"/>
    <w:rsid w:val="00B117BE"/>
    <w:rsid w:val="00B1188C"/>
    <w:rsid w:val="00B12218"/>
    <w:rsid w:val="00B12A34"/>
    <w:rsid w:val="00B13254"/>
    <w:rsid w:val="00B133C4"/>
    <w:rsid w:val="00B133DF"/>
    <w:rsid w:val="00B134B0"/>
    <w:rsid w:val="00B13DD2"/>
    <w:rsid w:val="00B14116"/>
    <w:rsid w:val="00B1418D"/>
    <w:rsid w:val="00B1432B"/>
    <w:rsid w:val="00B14466"/>
    <w:rsid w:val="00B1464B"/>
    <w:rsid w:val="00B14797"/>
    <w:rsid w:val="00B1575E"/>
    <w:rsid w:val="00B1604F"/>
    <w:rsid w:val="00B160CE"/>
    <w:rsid w:val="00B16170"/>
    <w:rsid w:val="00B16C45"/>
    <w:rsid w:val="00B16FC9"/>
    <w:rsid w:val="00B17ACD"/>
    <w:rsid w:val="00B20609"/>
    <w:rsid w:val="00B208AA"/>
    <w:rsid w:val="00B20BDB"/>
    <w:rsid w:val="00B20EA0"/>
    <w:rsid w:val="00B219F6"/>
    <w:rsid w:val="00B21B05"/>
    <w:rsid w:val="00B21D23"/>
    <w:rsid w:val="00B222AE"/>
    <w:rsid w:val="00B223B4"/>
    <w:rsid w:val="00B22451"/>
    <w:rsid w:val="00B22A6F"/>
    <w:rsid w:val="00B22BE7"/>
    <w:rsid w:val="00B22CBA"/>
    <w:rsid w:val="00B22E80"/>
    <w:rsid w:val="00B231AF"/>
    <w:rsid w:val="00B23712"/>
    <w:rsid w:val="00B23C1E"/>
    <w:rsid w:val="00B24088"/>
    <w:rsid w:val="00B2411D"/>
    <w:rsid w:val="00B24F15"/>
    <w:rsid w:val="00B256AD"/>
    <w:rsid w:val="00B25B3F"/>
    <w:rsid w:val="00B25D05"/>
    <w:rsid w:val="00B262D1"/>
    <w:rsid w:val="00B26342"/>
    <w:rsid w:val="00B26723"/>
    <w:rsid w:val="00B26A05"/>
    <w:rsid w:val="00B26A69"/>
    <w:rsid w:val="00B26AA7"/>
    <w:rsid w:val="00B26B6D"/>
    <w:rsid w:val="00B26E51"/>
    <w:rsid w:val="00B26F51"/>
    <w:rsid w:val="00B277A7"/>
    <w:rsid w:val="00B27941"/>
    <w:rsid w:val="00B27CEF"/>
    <w:rsid w:val="00B3023A"/>
    <w:rsid w:val="00B3066E"/>
    <w:rsid w:val="00B308D7"/>
    <w:rsid w:val="00B30AB1"/>
    <w:rsid w:val="00B30CC3"/>
    <w:rsid w:val="00B30E74"/>
    <w:rsid w:val="00B30F0D"/>
    <w:rsid w:val="00B30F6C"/>
    <w:rsid w:val="00B31281"/>
    <w:rsid w:val="00B312DC"/>
    <w:rsid w:val="00B31E49"/>
    <w:rsid w:val="00B325EB"/>
    <w:rsid w:val="00B3398C"/>
    <w:rsid w:val="00B33B4D"/>
    <w:rsid w:val="00B33F27"/>
    <w:rsid w:val="00B33FCC"/>
    <w:rsid w:val="00B348EF"/>
    <w:rsid w:val="00B35183"/>
    <w:rsid w:val="00B351C3"/>
    <w:rsid w:val="00B354C8"/>
    <w:rsid w:val="00B35757"/>
    <w:rsid w:val="00B357CD"/>
    <w:rsid w:val="00B361D4"/>
    <w:rsid w:val="00B36973"/>
    <w:rsid w:val="00B36BAD"/>
    <w:rsid w:val="00B3720D"/>
    <w:rsid w:val="00B372B1"/>
    <w:rsid w:val="00B3737D"/>
    <w:rsid w:val="00B37447"/>
    <w:rsid w:val="00B375C7"/>
    <w:rsid w:val="00B37696"/>
    <w:rsid w:val="00B37B9C"/>
    <w:rsid w:val="00B37D32"/>
    <w:rsid w:val="00B40CE3"/>
    <w:rsid w:val="00B40CF0"/>
    <w:rsid w:val="00B40E6E"/>
    <w:rsid w:val="00B41245"/>
    <w:rsid w:val="00B4167F"/>
    <w:rsid w:val="00B41879"/>
    <w:rsid w:val="00B41F4A"/>
    <w:rsid w:val="00B41F5C"/>
    <w:rsid w:val="00B421D4"/>
    <w:rsid w:val="00B42465"/>
    <w:rsid w:val="00B425A0"/>
    <w:rsid w:val="00B4321E"/>
    <w:rsid w:val="00B4364C"/>
    <w:rsid w:val="00B4391D"/>
    <w:rsid w:val="00B43CF1"/>
    <w:rsid w:val="00B44256"/>
    <w:rsid w:val="00B449CA"/>
    <w:rsid w:val="00B449D6"/>
    <w:rsid w:val="00B44F6A"/>
    <w:rsid w:val="00B453E5"/>
    <w:rsid w:val="00B45714"/>
    <w:rsid w:val="00B473D6"/>
    <w:rsid w:val="00B4740E"/>
    <w:rsid w:val="00B47B60"/>
    <w:rsid w:val="00B50136"/>
    <w:rsid w:val="00B502CB"/>
    <w:rsid w:val="00B50992"/>
    <w:rsid w:val="00B51BE9"/>
    <w:rsid w:val="00B51F7D"/>
    <w:rsid w:val="00B51FCA"/>
    <w:rsid w:val="00B52332"/>
    <w:rsid w:val="00B52AC6"/>
    <w:rsid w:val="00B53076"/>
    <w:rsid w:val="00B5317A"/>
    <w:rsid w:val="00B532E2"/>
    <w:rsid w:val="00B539DD"/>
    <w:rsid w:val="00B53C2C"/>
    <w:rsid w:val="00B54565"/>
    <w:rsid w:val="00B545BE"/>
    <w:rsid w:val="00B54A8D"/>
    <w:rsid w:val="00B5591F"/>
    <w:rsid w:val="00B562C1"/>
    <w:rsid w:val="00B56649"/>
    <w:rsid w:val="00B57CC3"/>
    <w:rsid w:val="00B57D76"/>
    <w:rsid w:val="00B57E35"/>
    <w:rsid w:val="00B6032F"/>
    <w:rsid w:val="00B6058F"/>
    <w:rsid w:val="00B60599"/>
    <w:rsid w:val="00B60A04"/>
    <w:rsid w:val="00B60DEB"/>
    <w:rsid w:val="00B6118F"/>
    <w:rsid w:val="00B613D7"/>
    <w:rsid w:val="00B61569"/>
    <w:rsid w:val="00B61C2E"/>
    <w:rsid w:val="00B61F03"/>
    <w:rsid w:val="00B62334"/>
    <w:rsid w:val="00B62561"/>
    <w:rsid w:val="00B62A19"/>
    <w:rsid w:val="00B63BCF"/>
    <w:rsid w:val="00B6402F"/>
    <w:rsid w:val="00B640C8"/>
    <w:rsid w:val="00B641DD"/>
    <w:rsid w:val="00B6427E"/>
    <w:rsid w:val="00B643C0"/>
    <w:rsid w:val="00B64A61"/>
    <w:rsid w:val="00B653EB"/>
    <w:rsid w:val="00B654AC"/>
    <w:rsid w:val="00B65CC1"/>
    <w:rsid w:val="00B6617C"/>
    <w:rsid w:val="00B66233"/>
    <w:rsid w:val="00B66602"/>
    <w:rsid w:val="00B66B4F"/>
    <w:rsid w:val="00B66C1E"/>
    <w:rsid w:val="00B66F97"/>
    <w:rsid w:val="00B67788"/>
    <w:rsid w:val="00B6785B"/>
    <w:rsid w:val="00B67A62"/>
    <w:rsid w:val="00B67F50"/>
    <w:rsid w:val="00B70178"/>
    <w:rsid w:val="00B704A1"/>
    <w:rsid w:val="00B70544"/>
    <w:rsid w:val="00B7140D"/>
    <w:rsid w:val="00B714BA"/>
    <w:rsid w:val="00B71928"/>
    <w:rsid w:val="00B72509"/>
    <w:rsid w:val="00B72765"/>
    <w:rsid w:val="00B729D0"/>
    <w:rsid w:val="00B72E3B"/>
    <w:rsid w:val="00B73FF9"/>
    <w:rsid w:val="00B7468B"/>
    <w:rsid w:val="00B74965"/>
    <w:rsid w:val="00B74D03"/>
    <w:rsid w:val="00B74E14"/>
    <w:rsid w:val="00B75712"/>
    <w:rsid w:val="00B75B01"/>
    <w:rsid w:val="00B7600F"/>
    <w:rsid w:val="00B76453"/>
    <w:rsid w:val="00B76AB1"/>
    <w:rsid w:val="00B77068"/>
    <w:rsid w:val="00B772F1"/>
    <w:rsid w:val="00B7785B"/>
    <w:rsid w:val="00B800AC"/>
    <w:rsid w:val="00B80BEA"/>
    <w:rsid w:val="00B80D97"/>
    <w:rsid w:val="00B80F6D"/>
    <w:rsid w:val="00B80F98"/>
    <w:rsid w:val="00B817DC"/>
    <w:rsid w:val="00B8215F"/>
    <w:rsid w:val="00B82B06"/>
    <w:rsid w:val="00B82C4F"/>
    <w:rsid w:val="00B82E4F"/>
    <w:rsid w:val="00B830C2"/>
    <w:rsid w:val="00B83FC8"/>
    <w:rsid w:val="00B841CB"/>
    <w:rsid w:val="00B842D0"/>
    <w:rsid w:val="00B84648"/>
    <w:rsid w:val="00B84B37"/>
    <w:rsid w:val="00B851E1"/>
    <w:rsid w:val="00B854FD"/>
    <w:rsid w:val="00B86704"/>
    <w:rsid w:val="00B86AB0"/>
    <w:rsid w:val="00B86C69"/>
    <w:rsid w:val="00B86C98"/>
    <w:rsid w:val="00B874BD"/>
    <w:rsid w:val="00B90099"/>
    <w:rsid w:val="00B90CBD"/>
    <w:rsid w:val="00B91AD3"/>
    <w:rsid w:val="00B91D31"/>
    <w:rsid w:val="00B91FD3"/>
    <w:rsid w:val="00B925DC"/>
    <w:rsid w:val="00B92830"/>
    <w:rsid w:val="00B9295A"/>
    <w:rsid w:val="00B92AD7"/>
    <w:rsid w:val="00B92B88"/>
    <w:rsid w:val="00B92DF9"/>
    <w:rsid w:val="00B936A8"/>
    <w:rsid w:val="00B94794"/>
    <w:rsid w:val="00B94ABC"/>
    <w:rsid w:val="00B94BA6"/>
    <w:rsid w:val="00B965C3"/>
    <w:rsid w:val="00B96A4A"/>
    <w:rsid w:val="00B96A66"/>
    <w:rsid w:val="00B96C49"/>
    <w:rsid w:val="00B96CEA"/>
    <w:rsid w:val="00B96F76"/>
    <w:rsid w:val="00B970B5"/>
    <w:rsid w:val="00B97A03"/>
    <w:rsid w:val="00B97B24"/>
    <w:rsid w:val="00B97C06"/>
    <w:rsid w:val="00BA048F"/>
    <w:rsid w:val="00BA07E2"/>
    <w:rsid w:val="00BA0EA3"/>
    <w:rsid w:val="00BA1B8D"/>
    <w:rsid w:val="00BA1CB5"/>
    <w:rsid w:val="00BA1E33"/>
    <w:rsid w:val="00BA26AA"/>
    <w:rsid w:val="00BA2AD8"/>
    <w:rsid w:val="00BA464E"/>
    <w:rsid w:val="00BA4F2D"/>
    <w:rsid w:val="00BA5487"/>
    <w:rsid w:val="00BA5632"/>
    <w:rsid w:val="00BA56C8"/>
    <w:rsid w:val="00BA6347"/>
    <w:rsid w:val="00BA6D40"/>
    <w:rsid w:val="00BA72BA"/>
    <w:rsid w:val="00BA7FFA"/>
    <w:rsid w:val="00BB01C3"/>
    <w:rsid w:val="00BB0672"/>
    <w:rsid w:val="00BB14ED"/>
    <w:rsid w:val="00BB2332"/>
    <w:rsid w:val="00BB259D"/>
    <w:rsid w:val="00BB33DE"/>
    <w:rsid w:val="00BB358A"/>
    <w:rsid w:val="00BB371A"/>
    <w:rsid w:val="00BB39F3"/>
    <w:rsid w:val="00BB3C0C"/>
    <w:rsid w:val="00BB3DD6"/>
    <w:rsid w:val="00BB4C35"/>
    <w:rsid w:val="00BB4C72"/>
    <w:rsid w:val="00BB4EE7"/>
    <w:rsid w:val="00BB5043"/>
    <w:rsid w:val="00BB514F"/>
    <w:rsid w:val="00BB53B7"/>
    <w:rsid w:val="00BB5F5B"/>
    <w:rsid w:val="00BB61A5"/>
    <w:rsid w:val="00BB6658"/>
    <w:rsid w:val="00BB67E1"/>
    <w:rsid w:val="00BC011B"/>
    <w:rsid w:val="00BC01EA"/>
    <w:rsid w:val="00BC0306"/>
    <w:rsid w:val="00BC0528"/>
    <w:rsid w:val="00BC059B"/>
    <w:rsid w:val="00BC0B6F"/>
    <w:rsid w:val="00BC0BA6"/>
    <w:rsid w:val="00BC0C4F"/>
    <w:rsid w:val="00BC0FDC"/>
    <w:rsid w:val="00BC1390"/>
    <w:rsid w:val="00BC1A47"/>
    <w:rsid w:val="00BC1C65"/>
    <w:rsid w:val="00BC1CBE"/>
    <w:rsid w:val="00BC21B9"/>
    <w:rsid w:val="00BC2590"/>
    <w:rsid w:val="00BC2D07"/>
    <w:rsid w:val="00BC2F4D"/>
    <w:rsid w:val="00BC371C"/>
    <w:rsid w:val="00BC379F"/>
    <w:rsid w:val="00BC38BF"/>
    <w:rsid w:val="00BC3929"/>
    <w:rsid w:val="00BC39EC"/>
    <w:rsid w:val="00BC40A3"/>
    <w:rsid w:val="00BC40BD"/>
    <w:rsid w:val="00BC4648"/>
    <w:rsid w:val="00BC49E1"/>
    <w:rsid w:val="00BC4BC2"/>
    <w:rsid w:val="00BC4DA0"/>
    <w:rsid w:val="00BC4E80"/>
    <w:rsid w:val="00BC5155"/>
    <w:rsid w:val="00BC5295"/>
    <w:rsid w:val="00BC5C0C"/>
    <w:rsid w:val="00BC5D6C"/>
    <w:rsid w:val="00BC6151"/>
    <w:rsid w:val="00BC6433"/>
    <w:rsid w:val="00BC6A98"/>
    <w:rsid w:val="00BC6CEB"/>
    <w:rsid w:val="00BC6D75"/>
    <w:rsid w:val="00BC6E1B"/>
    <w:rsid w:val="00BC7034"/>
    <w:rsid w:val="00BC705D"/>
    <w:rsid w:val="00BC72A4"/>
    <w:rsid w:val="00BC7551"/>
    <w:rsid w:val="00BD0044"/>
    <w:rsid w:val="00BD10F9"/>
    <w:rsid w:val="00BD138E"/>
    <w:rsid w:val="00BD1B4A"/>
    <w:rsid w:val="00BD1CC4"/>
    <w:rsid w:val="00BD2269"/>
    <w:rsid w:val="00BD2502"/>
    <w:rsid w:val="00BD2666"/>
    <w:rsid w:val="00BD2834"/>
    <w:rsid w:val="00BD30C9"/>
    <w:rsid w:val="00BD329C"/>
    <w:rsid w:val="00BD3F18"/>
    <w:rsid w:val="00BD43BF"/>
    <w:rsid w:val="00BD4513"/>
    <w:rsid w:val="00BD4945"/>
    <w:rsid w:val="00BD4B0C"/>
    <w:rsid w:val="00BD5156"/>
    <w:rsid w:val="00BD533B"/>
    <w:rsid w:val="00BD5520"/>
    <w:rsid w:val="00BD57C6"/>
    <w:rsid w:val="00BD59F5"/>
    <w:rsid w:val="00BD6111"/>
    <w:rsid w:val="00BD66C2"/>
    <w:rsid w:val="00BD767C"/>
    <w:rsid w:val="00BE002D"/>
    <w:rsid w:val="00BE003F"/>
    <w:rsid w:val="00BE056C"/>
    <w:rsid w:val="00BE08DD"/>
    <w:rsid w:val="00BE10F6"/>
    <w:rsid w:val="00BE1E9F"/>
    <w:rsid w:val="00BE2BA1"/>
    <w:rsid w:val="00BE2FA8"/>
    <w:rsid w:val="00BE3130"/>
    <w:rsid w:val="00BE31E2"/>
    <w:rsid w:val="00BE3350"/>
    <w:rsid w:val="00BE3C10"/>
    <w:rsid w:val="00BE43F1"/>
    <w:rsid w:val="00BE463A"/>
    <w:rsid w:val="00BE4763"/>
    <w:rsid w:val="00BE51AC"/>
    <w:rsid w:val="00BE56E2"/>
    <w:rsid w:val="00BE574C"/>
    <w:rsid w:val="00BE5AE3"/>
    <w:rsid w:val="00BE5E2B"/>
    <w:rsid w:val="00BE6062"/>
    <w:rsid w:val="00BE6670"/>
    <w:rsid w:val="00BE6700"/>
    <w:rsid w:val="00BE6CA4"/>
    <w:rsid w:val="00BE7307"/>
    <w:rsid w:val="00BE739B"/>
    <w:rsid w:val="00BE7498"/>
    <w:rsid w:val="00BE7536"/>
    <w:rsid w:val="00BE7827"/>
    <w:rsid w:val="00BE78BD"/>
    <w:rsid w:val="00BE7A3E"/>
    <w:rsid w:val="00BE7D66"/>
    <w:rsid w:val="00BF0115"/>
    <w:rsid w:val="00BF119B"/>
    <w:rsid w:val="00BF1439"/>
    <w:rsid w:val="00BF154D"/>
    <w:rsid w:val="00BF1C32"/>
    <w:rsid w:val="00BF1D92"/>
    <w:rsid w:val="00BF1E6C"/>
    <w:rsid w:val="00BF2A8E"/>
    <w:rsid w:val="00BF362B"/>
    <w:rsid w:val="00BF3E10"/>
    <w:rsid w:val="00BF4483"/>
    <w:rsid w:val="00BF4C37"/>
    <w:rsid w:val="00BF534A"/>
    <w:rsid w:val="00BF536E"/>
    <w:rsid w:val="00BF5734"/>
    <w:rsid w:val="00BF5CCC"/>
    <w:rsid w:val="00BF6C3E"/>
    <w:rsid w:val="00BF6EC0"/>
    <w:rsid w:val="00BF72F8"/>
    <w:rsid w:val="00BF76FE"/>
    <w:rsid w:val="00BF79AF"/>
    <w:rsid w:val="00BF7F6D"/>
    <w:rsid w:val="00C0043F"/>
    <w:rsid w:val="00C00B1F"/>
    <w:rsid w:val="00C00CB8"/>
    <w:rsid w:val="00C00F06"/>
    <w:rsid w:val="00C01C27"/>
    <w:rsid w:val="00C01E73"/>
    <w:rsid w:val="00C0263A"/>
    <w:rsid w:val="00C02D29"/>
    <w:rsid w:val="00C02D42"/>
    <w:rsid w:val="00C03239"/>
    <w:rsid w:val="00C036E8"/>
    <w:rsid w:val="00C0371A"/>
    <w:rsid w:val="00C03D32"/>
    <w:rsid w:val="00C03E2B"/>
    <w:rsid w:val="00C046DA"/>
    <w:rsid w:val="00C046E9"/>
    <w:rsid w:val="00C064E5"/>
    <w:rsid w:val="00C0702B"/>
    <w:rsid w:val="00C07723"/>
    <w:rsid w:val="00C07745"/>
    <w:rsid w:val="00C07DEB"/>
    <w:rsid w:val="00C1025E"/>
    <w:rsid w:val="00C102AD"/>
    <w:rsid w:val="00C11A16"/>
    <w:rsid w:val="00C11A21"/>
    <w:rsid w:val="00C11CC0"/>
    <w:rsid w:val="00C12530"/>
    <w:rsid w:val="00C12D12"/>
    <w:rsid w:val="00C135CF"/>
    <w:rsid w:val="00C14143"/>
    <w:rsid w:val="00C149A7"/>
    <w:rsid w:val="00C14C2B"/>
    <w:rsid w:val="00C14CD4"/>
    <w:rsid w:val="00C14D71"/>
    <w:rsid w:val="00C14E8D"/>
    <w:rsid w:val="00C15296"/>
    <w:rsid w:val="00C15B71"/>
    <w:rsid w:val="00C15DF0"/>
    <w:rsid w:val="00C15E0F"/>
    <w:rsid w:val="00C16277"/>
    <w:rsid w:val="00C16504"/>
    <w:rsid w:val="00C16FBF"/>
    <w:rsid w:val="00C1700E"/>
    <w:rsid w:val="00C1706B"/>
    <w:rsid w:val="00C17AE0"/>
    <w:rsid w:val="00C20636"/>
    <w:rsid w:val="00C2081E"/>
    <w:rsid w:val="00C20AF9"/>
    <w:rsid w:val="00C20D5A"/>
    <w:rsid w:val="00C20EDE"/>
    <w:rsid w:val="00C21C9C"/>
    <w:rsid w:val="00C222A0"/>
    <w:rsid w:val="00C229DB"/>
    <w:rsid w:val="00C22DE4"/>
    <w:rsid w:val="00C22FDF"/>
    <w:rsid w:val="00C23BE2"/>
    <w:rsid w:val="00C23BEE"/>
    <w:rsid w:val="00C24643"/>
    <w:rsid w:val="00C24AEF"/>
    <w:rsid w:val="00C24C8A"/>
    <w:rsid w:val="00C2500E"/>
    <w:rsid w:val="00C253A9"/>
    <w:rsid w:val="00C2573D"/>
    <w:rsid w:val="00C25E91"/>
    <w:rsid w:val="00C26160"/>
    <w:rsid w:val="00C26624"/>
    <w:rsid w:val="00C26A40"/>
    <w:rsid w:val="00C26C37"/>
    <w:rsid w:val="00C26D6C"/>
    <w:rsid w:val="00C270D5"/>
    <w:rsid w:val="00C301C4"/>
    <w:rsid w:val="00C305F8"/>
    <w:rsid w:val="00C3093A"/>
    <w:rsid w:val="00C30BC3"/>
    <w:rsid w:val="00C30C7F"/>
    <w:rsid w:val="00C30D1A"/>
    <w:rsid w:val="00C30E3C"/>
    <w:rsid w:val="00C30EC8"/>
    <w:rsid w:val="00C31BBB"/>
    <w:rsid w:val="00C33B01"/>
    <w:rsid w:val="00C344DB"/>
    <w:rsid w:val="00C358F2"/>
    <w:rsid w:val="00C359DB"/>
    <w:rsid w:val="00C35AFE"/>
    <w:rsid w:val="00C35DDF"/>
    <w:rsid w:val="00C35F94"/>
    <w:rsid w:val="00C36678"/>
    <w:rsid w:val="00C36743"/>
    <w:rsid w:val="00C371A6"/>
    <w:rsid w:val="00C3773D"/>
    <w:rsid w:val="00C40CEF"/>
    <w:rsid w:val="00C40DCB"/>
    <w:rsid w:val="00C40DD0"/>
    <w:rsid w:val="00C41D64"/>
    <w:rsid w:val="00C41ED6"/>
    <w:rsid w:val="00C4234F"/>
    <w:rsid w:val="00C429D8"/>
    <w:rsid w:val="00C4332D"/>
    <w:rsid w:val="00C436FA"/>
    <w:rsid w:val="00C437C7"/>
    <w:rsid w:val="00C43937"/>
    <w:rsid w:val="00C43CD9"/>
    <w:rsid w:val="00C43CEF"/>
    <w:rsid w:val="00C44844"/>
    <w:rsid w:val="00C44A4E"/>
    <w:rsid w:val="00C44CF5"/>
    <w:rsid w:val="00C44F56"/>
    <w:rsid w:val="00C454DB"/>
    <w:rsid w:val="00C4551D"/>
    <w:rsid w:val="00C458F0"/>
    <w:rsid w:val="00C46462"/>
    <w:rsid w:val="00C46B49"/>
    <w:rsid w:val="00C46C8D"/>
    <w:rsid w:val="00C46F23"/>
    <w:rsid w:val="00C474DA"/>
    <w:rsid w:val="00C476F4"/>
    <w:rsid w:val="00C50807"/>
    <w:rsid w:val="00C50917"/>
    <w:rsid w:val="00C510C4"/>
    <w:rsid w:val="00C5128D"/>
    <w:rsid w:val="00C512C7"/>
    <w:rsid w:val="00C51466"/>
    <w:rsid w:val="00C51571"/>
    <w:rsid w:val="00C51746"/>
    <w:rsid w:val="00C51AC3"/>
    <w:rsid w:val="00C51C57"/>
    <w:rsid w:val="00C51D4A"/>
    <w:rsid w:val="00C520B3"/>
    <w:rsid w:val="00C5215C"/>
    <w:rsid w:val="00C52C93"/>
    <w:rsid w:val="00C5314C"/>
    <w:rsid w:val="00C5326C"/>
    <w:rsid w:val="00C53B48"/>
    <w:rsid w:val="00C542AB"/>
    <w:rsid w:val="00C54B6B"/>
    <w:rsid w:val="00C54B7F"/>
    <w:rsid w:val="00C54DBD"/>
    <w:rsid w:val="00C54F5F"/>
    <w:rsid w:val="00C55699"/>
    <w:rsid w:val="00C55835"/>
    <w:rsid w:val="00C55A23"/>
    <w:rsid w:val="00C55FB9"/>
    <w:rsid w:val="00C5643B"/>
    <w:rsid w:val="00C565E8"/>
    <w:rsid w:val="00C56626"/>
    <w:rsid w:val="00C5677E"/>
    <w:rsid w:val="00C56A8D"/>
    <w:rsid w:val="00C57544"/>
    <w:rsid w:val="00C57810"/>
    <w:rsid w:val="00C57CCF"/>
    <w:rsid w:val="00C604CF"/>
    <w:rsid w:val="00C60528"/>
    <w:rsid w:val="00C60709"/>
    <w:rsid w:val="00C60A6D"/>
    <w:rsid w:val="00C60C05"/>
    <w:rsid w:val="00C610EB"/>
    <w:rsid w:val="00C61D73"/>
    <w:rsid w:val="00C6235A"/>
    <w:rsid w:val="00C62396"/>
    <w:rsid w:val="00C62494"/>
    <w:rsid w:val="00C627E3"/>
    <w:rsid w:val="00C62A34"/>
    <w:rsid w:val="00C62BB3"/>
    <w:rsid w:val="00C62DAE"/>
    <w:rsid w:val="00C63418"/>
    <w:rsid w:val="00C63CBF"/>
    <w:rsid w:val="00C64197"/>
    <w:rsid w:val="00C649A5"/>
    <w:rsid w:val="00C64FFD"/>
    <w:rsid w:val="00C6512F"/>
    <w:rsid w:val="00C6564F"/>
    <w:rsid w:val="00C659F5"/>
    <w:rsid w:val="00C65F3D"/>
    <w:rsid w:val="00C66127"/>
    <w:rsid w:val="00C662DC"/>
    <w:rsid w:val="00C66B02"/>
    <w:rsid w:val="00C66B0F"/>
    <w:rsid w:val="00C66BC0"/>
    <w:rsid w:val="00C66F0D"/>
    <w:rsid w:val="00C67448"/>
    <w:rsid w:val="00C6753C"/>
    <w:rsid w:val="00C677E6"/>
    <w:rsid w:val="00C67BD0"/>
    <w:rsid w:val="00C67C2D"/>
    <w:rsid w:val="00C70170"/>
    <w:rsid w:val="00C70656"/>
    <w:rsid w:val="00C706D8"/>
    <w:rsid w:val="00C719EE"/>
    <w:rsid w:val="00C71ADD"/>
    <w:rsid w:val="00C71BE2"/>
    <w:rsid w:val="00C7252C"/>
    <w:rsid w:val="00C72971"/>
    <w:rsid w:val="00C73573"/>
    <w:rsid w:val="00C73FDC"/>
    <w:rsid w:val="00C75182"/>
    <w:rsid w:val="00C759D6"/>
    <w:rsid w:val="00C75A68"/>
    <w:rsid w:val="00C75F27"/>
    <w:rsid w:val="00C7627E"/>
    <w:rsid w:val="00C76724"/>
    <w:rsid w:val="00C76DDE"/>
    <w:rsid w:val="00C7730E"/>
    <w:rsid w:val="00C77A55"/>
    <w:rsid w:val="00C77C50"/>
    <w:rsid w:val="00C77E1F"/>
    <w:rsid w:val="00C804F9"/>
    <w:rsid w:val="00C80B16"/>
    <w:rsid w:val="00C8104F"/>
    <w:rsid w:val="00C81592"/>
    <w:rsid w:val="00C82FEF"/>
    <w:rsid w:val="00C830A2"/>
    <w:rsid w:val="00C83517"/>
    <w:rsid w:val="00C83DBA"/>
    <w:rsid w:val="00C84037"/>
    <w:rsid w:val="00C84535"/>
    <w:rsid w:val="00C8473F"/>
    <w:rsid w:val="00C84953"/>
    <w:rsid w:val="00C850E4"/>
    <w:rsid w:val="00C854C5"/>
    <w:rsid w:val="00C85515"/>
    <w:rsid w:val="00C85F86"/>
    <w:rsid w:val="00C865E4"/>
    <w:rsid w:val="00C86CEA"/>
    <w:rsid w:val="00C86FE1"/>
    <w:rsid w:val="00C87197"/>
    <w:rsid w:val="00C87442"/>
    <w:rsid w:val="00C87492"/>
    <w:rsid w:val="00C875A6"/>
    <w:rsid w:val="00C878D7"/>
    <w:rsid w:val="00C87995"/>
    <w:rsid w:val="00C87A25"/>
    <w:rsid w:val="00C87EDD"/>
    <w:rsid w:val="00C90130"/>
    <w:rsid w:val="00C902D6"/>
    <w:rsid w:val="00C908BF"/>
    <w:rsid w:val="00C913EB"/>
    <w:rsid w:val="00C9147E"/>
    <w:rsid w:val="00C9178F"/>
    <w:rsid w:val="00C91983"/>
    <w:rsid w:val="00C9199B"/>
    <w:rsid w:val="00C91AFD"/>
    <w:rsid w:val="00C91D43"/>
    <w:rsid w:val="00C91DEF"/>
    <w:rsid w:val="00C91FAE"/>
    <w:rsid w:val="00C926FA"/>
    <w:rsid w:val="00C92FBA"/>
    <w:rsid w:val="00C9455F"/>
    <w:rsid w:val="00C94D90"/>
    <w:rsid w:val="00C95006"/>
    <w:rsid w:val="00C951E0"/>
    <w:rsid w:val="00C96788"/>
    <w:rsid w:val="00C96C9C"/>
    <w:rsid w:val="00C977EC"/>
    <w:rsid w:val="00C97859"/>
    <w:rsid w:val="00C97902"/>
    <w:rsid w:val="00C97A0F"/>
    <w:rsid w:val="00C97A88"/>
    <w:rsid w:val="00CA06CE"/>
    <w:rsid w:val="00CA07B2"/>
    <w:rsid w:val="00CA0A74"/>
    <w:rsid w:val="00CA19BA"/>
    <w:rsid w:val="00CA1EE7"/>
    <w:rsid w:val="00CA1FAB"/>
    <w:rsid w:val="00CA355A"/>
    <w:rsid w:val="00CA3F7D"/>
    <w:rsid w:val="00CA444B"/>
    <w:rsid w:val="00CA44C6"/>
    <w:rsid w:val="00CA49A4"/>
    <w:rsid w:val="00CA54B1"/>
    <w:rsid w:val="00CA596F"/>
    <w:rsid w:val="00CA6104"/>
    <w:rsid w:val="00CA6723"/>
    <w:rsid w:val="00CA6E94"/>
    <w:rsid w:val="00CA7486"/>
    <w:rsid w:val="00CB086C"/>
    <w:rsid w:val="00CB119C"/>
    <w:rsid w:val="00CB1686"/>
    <w:rsid w:val="00CB18B1"/>
    <w:rsid w:val="00CB19CC"/>
    <w:rsid w:val="00CB1A40"/>
    <w:rsid w:val="00CB26F8"/>
    <w:rsid w:val="00CB2A53"/>
    <w:rsid w:val="00CB2C03"/>
    <w:rsid w:val="00CB2D8E"/>
    <w:rsid w:val="00CB3794"/>
    <w:rsid w:val="00CB39B4"/>
    <w:rsid w:val="00CB3A43"/>
    <w:rsid w:val="00CB3F72"/>
    <w:rsid w:val="00CB4057"/>
    <w:rsid w:val="00CB49A9"/>
    <w:rsid w:val="00CB4F5C"/>
    <w:rsid w:val="00CB51D1"/>
    <w:rsid w:val="00CB5AF6"/>
    <w:rsid w:val="00CB5C52"/>
    <w:rsid w:val="00CB5E15"/>
    <w:rsid w:val="00CB6A03"/>
    <w:rsid w:val="00CB6BCA"/>
    <w:rsid w:val="00CB6CDD"/>
    <w:rsid w:val="00CB6D6B"/>
    <w:rsid w:val="00CB73B8"/>
    <w:rsid w:val="00CB7522"/>
    <w:rsid w:val="00CB7551"/>
    <w:rsid w:val="00CC0238"/>
    <w:rsid w:val="00CC07CF"/>
    <w:rsid w:val="00CC0F17"/>
    <w:rsid w:val="00CC116B"/>
    <w:rsid w:val="00CC16EB"/>
    <w:rsid w:val="00CC1ABD"/>
    <w:rsid w:val="00CC1D82"/>
    <w:rsid w:val="00CC21D1"/>
    <w:rsid w:val="00CC330C"/>
    <w:rsid w:val="00CC37B5"/>
    <w:rsid w:val="00CC3C50"/>
    <w:rsid w:val="00CC3D29"/>
    <w:rsid w:val="00CC42D0"/>
    <w:rsid w:val="00CC45FA"/>
    <w:rsid w:val="00CC4B60"/>
    <w:rsid w:val="00CC4C69"/>
    <w:rsid w:val="00CC5075"/>
    <w:rsid w:val="00CC550C"/>
    <w:rsid w:val="00CC5E89"/>
    <w:rsid w:val="00CC5EF2"/>
    <w:rsid w:val="00CC6095"/>
    <w:rsid w:val="00CC6150"/>
    <w:rsid w:val="00CC6CF4"/>
    <w:rsid w:val="00CC7420"/>
    <w:rsid w:val="00CC745E"/>
    <w:rsid w:val="00CC7BFE"/>
    <w:rsid w:val="00CD13EB"/>
    <w:rsid w:val="00CD18B6"/>
    <w:rsid w:val="00CD1B25"/>
    <w:rsid w:val="00CD1B88"/>
    <w:rsid w:val="00CD1DC8"/>
    <w:rsid w:val="00CD22EA"/>
    <w:rsid w:val="00CD26F6"/>
    <w:rsid w:val="00CD27A0"/>
    <w:rsid w:val="00CD2A7A"/>
    <w:rsid w:val="00CD30BC"/>
    <w:rsid w:val="00CD395D"/>
    <w:rsid w:val="00CD3984"/>
    <w:rsid w:val="00CD3B5B"/>
    <w:rsid w:val="00CD4483"/>
    <w:rsid w:val="00CD4C30"/>
    <w:rsid w:val="00CD537F"/>
    <w:rsid w:val="00CD5ED2"/>
    <w:rsid w:val="00CD6589"/>
    <w:rsid w:val="00CD67AB"/>
    <w:rsid w:val="00CD6A60"/>
    <w:rsid w:val="00CD6AAB"/>
    <w:rsid w:val="00CD7212"/>
    <w:rsid w:val="00CD7323"/>
    <w:rsid w:val="00CD747F"/>
    <w:rsid w:val="00CD7A93"/>
    <w:rsid w:val="00CD7B7A"/>
    <w:rsid w:val="00CE0BAB"/>
    <w:rsid w:val="00CE10A1"/>
    <w:rsid w:val="00CE112A"/>
    <w:rsid w:val="00CE12C6"/>
    <w:rsid w:val="00CE1A08"/>
    <w:rsid w:val="00CE1D1B"/>
    <w:rsid w:val="00CE1F8E"/>
    <w:rsid w:val="00CE21E1"/>
    <w:rsid w:val="00CE222C"/>
    <w:rsid w:val="00CE2D80"/>
    <w:rsid w:val="00CE321C"/>
    <w:rsid w:val="00CE3392"/>
    <w:rsid w:val="00CE39E2"/>
    <w:rsid w:val="00CE44B2"/>
    <w:rsid w:val="00CE48D2"/>
    <w:rsid w:val="00CE4EF9"/>
    <w:rsid w:val="00CE5EE4"/>
    <w:rsid w:val="00CE61C7"/>
    <w:rsid w:val="00CE6212"/>
    <w:rsid w:val="00CF063C"/>
    <w:rsid w:val="00CF0B07"/>
    <w:rsid w:val="00CF0CF9"/>
    <w:rsid w:val="00CF1B98"/>
    <w:rsid w:val="00CF1E71"/>
    <w:rsid w:val="00CF1F20"/>
    <w:rsid w:val="00CF1F6A"/>
    <w:rsid w:val="00CF24B2"/>
    <w:rsid w:val="00CF2D34"/>
    <w:rsid w:val="00CF3263"/>
    <w:rsid w:val="00CF4CAD"/>
    <w:rsid w:val="00CF4E05"/>
    <w:rsid w:val="00CF5379"/>
    <w:rsid w:val="00CF582C"/>
    <w:rsid w:val="00CF68C6"/>
    <w:rsid w:val="00CF7155"/>
    <w:rsid w:val="00CF71E4"/>
    <w:rsid w:val="00CF7561"/>
    <w:rsid w:val="00CF760F"/>
    <w:rsid w:val="00CF7C00"/>
    <w:rsid w:val="00CF7F1B"/>
    <w:rsid w:val="00D00757"/>
    <w:rsid w:val="00D00B99"/>
    <w:rsid w:val="00D01B8F"/>
    <w:rsid w:val="00D01C5D"/>
    <w:rsid w:val="00D02794"/>
    <w:rsid w:val="00D027FA"/>
    <w:rsid w:val="00D02E41"/>
    <w:rsid w:val="00D032EB"/>
    <w:rsid w:val="00D03F35"/>
    <w:rsid w:val="00D03FBF"/>
    <w:rsid w:val="00D04270"/>
    <w:rsid w:val="00D043BF"/>
    <w:rsid w:val="00D0445E"/>
    <w:rsid w:val="00D045B8"/>
    <w:rsid w:val="00D046E3"/>
    <w:rsid w:val="00D04DA5"/>
    <w:rsid w:val="00D0504B"/>
    <w:rsid w:val="00D058E0"/>
    <w:rsid w:val="00D0615E"/>
    <w:rsid w:val="00D061F9"/>
    <w:rsid w:val="00D06279"/>
    <w:rsid w:val="00D063E7"/>
    <w:rsid w:val="00D0673F"/>
    <w:rsid w:val="00D06B31"/>
    <w:rsid w:val="00D06BCD"/>
    <w:rsid w:val="00D0707B"/>
    <w:rsid w:val="00D0752F"/>
    <w:rsid w:val="00D077E2"/>
    <w:rsid w:val="00D07A8D"/>
    <w:rsid w:val="00D07AB4"/>
    <w:rsid w:val="00D07B12"/>
    <w:rsid w:val="00D07BFD"/>
    <w:rsid w:val="00D106FD"/>
    <w:rsid w:val="00D108E9"/>
    <w:rsid w:val="00D10963"/>
    <w:rsid w:val="00D10B97"/>
    <w:rsid w:val="00D11469"/>
    <w:rsid w:val="00D11542"/>
    <w:rsid w:val="00D11704"/>
    <w:rsid w:val="00D117D5"/>
    <w:rsid w:val="00D118ED"/>
    <w:rsid w:val="00D11C35"/>
    <w:rsid w:val="00D11C3B"/>
    <w:rsid w:val="00D12474"/>
    <w:rsid w:val="00D12C78"/>
    <w:rsid w:val="00D12F2E"/>
    <w:rsid w:val="00D13314"/>
    <w:rsid w:val="00D1361D"/>
    <w:rsid w:val="00D13754"/>
    <w:rsid w:val="00D148FD"/>
    <w:rsid w:val="00D14E2E"/>
    <w:rsid w:val="00D14FEB"/>
    <w:rsid w:val="00D15739"/>
    <w:rsid w:val="00D15BC4"/>
    <w:rsid w:val="00D15FFB"/>
    <w:rsid w:val="00D16C81"/>
    <w:rsid w:val="00D16D1B"/>
    <w:rsid w:val="00D16ED3"/>
    <w:rsid w:val="00D17E97"/>
    <w:rsid w:val="00D2035F"/>
    <w:rsid w:val="00D2042D"/>
    <w:rsid w:val="00D2115D"/>
    <w:rsid w:val="00D212E7"/>
    <w:rsid w:val="00D213B1"/>
    <w:rsid w:val="00D2163F"/>
    <w:rsid w:val="00D21705"/>
    <w:rsid w:val="00D217B9"/>
    <w:rsid w:val="00D217C1"/>
    <w:rsid w:val="00D218BF"/>
    <w:rsid w:val="00D21A70"/>
    <w:rsid w:val="00D21AF8"/>
    <w:rsid w:val="00D21C16"/>
    <w:rsid w:val="00D21CEA"/>
    <w:rsid w:val="00D21D49"/>
    <w:rsid w:val="00D23916"/>
    <w:rsid w:val="00D23B25"/>
    <w:rsid w:val="00D24615"/>
    <w:rsid w:val="00D24A62"/>
    <w:rsid w:val="00D2506C"/>
    <w:rsid w:val="00D25090"/>
    <w:rsid w:val="00D25BF0"/>
    <w:rsid w:val="00D269A4"/>
    <w:rsid w:val="00D27583"/>
    <w:rsid w:val="00D275A7"/>
    <w:rsid w:val="00D27931"/>
    <w:rsid w:val="00D30090"/>
    <w:rsid w:val="00D30E69"/>
    <w:rsid w:val="00D30FAE"/>
    <w:rsid w:val="00D313A5"/>
    <w:rsid w:val="00D3149E"/>
    <w:rsid w:val="00D31C63"/>
    <w:rsid w:val="00D32605"/>
    <w:rsid w:val="00D3283E"/>
    <w:rsid w:val="00D33125"/>
    <w:rsid w:val="00D333CA"/>
    <w:rsid w:val="00D33688"/>
    <w:rsid w:val="00D339FA"/>
    <w:rsid w:val="00D33EE4"/>
    <w:rsid w:val="00D34013"/>
    <w:rsid w:val="00D343A2"/>
    <w:rsid w:val="00D34918"/>
    <w:rsid w:val="00D34DAA"/>
    <w:rsid w:val="00D3522F"/>
    <w:rsid w:val="00D3571A"/>
    <w:rsid w:val="00D358B1"/>
    <w:rsid w:val="00D35A87"/>
    <w:rsid w:val="00D35DD2"/>
    <w:rsid w:val="00D36878"/>
    <w:rsid w:val="00D36B5F"/>
    <w:rsid w:val="00D37354"/>
    <w:rsid w:val="00D37F4B"/>
    <w:rsid w:val="00D40221"/>
    <w:rsid w:val="00D40264"/>
    <w:rsid w:val="00D40722"/>
    <w:rsid w:val="00D409B5"/>
    <w:rsid w:val="00D409D1"/>
    <w:rsid w:val="00D40D47"/>
    <w:rsid w:val="00D40F22"/>
    <w:rsid w:val="00D41197"/>
    <w:rsid w:val="00D4150E"/>
    <w:rsid w:val="00D41E90"/>
    <w:rsid w:val="00D41F82"/>
    <w:rsid w:val="00D42621"/>
    <w:rsid w:val="00D4266B"/>
    <w:rsid w:val="00D426DA"/>
    <w:rsid w:val="00D427D4"/>
    <w:rsid w:val="00D42807"/>
    <w:rsid w:val="00D42AEE"/>
    <w:rsid w:val="00D431A6"/>
    <w:rsid w:val="00D4365B"/>
    <w:rsid w:val="00D43729"/>
    <w:rsid w:val="00D43BDB"/>
    <w:rsid w:val="00D4483A"/>
    <w:rsid w:val="00D448A3"/>
    <w:rsid w:val="00D451C5"/>
    <w:rsid w:val="00D45211"/>
    <w:rsid w:val="00D4535F"/>
    <w:rsid w:val="00D45532"/>
    <w:rsid w:val="00D4591C"/>
    <w:rsid w:val="00D45A42"/>
    <w:rsid w:val="00D45BEC"/>
    <w:rsid w:val="00D45E28"/>
    <w:rsid w:val="00D4648C"/>
    <w:rsid w:val="00D46931"/>
    <w:rsid w:val="00D47027"/>
    <w:rsid w:val="00D4718E"/>
    <w:rsid w:val="00D47240"/>
    <w:rsid w:val="00D473A9"/>
    <w:rsid w:val="00D47D73"/>
    <w:rsid w:val="00D507EA"/>
    <w:rsid w:val="00D50959"/>
    <w:rsid w:val="00D509D3"/>
    <w:rsid w:val="00D50A9D"/>
    <w:rsid w:val="00D513E5"/>
    <w:rsid w:val="00D5229A"/>
    <w:rsid w:val="00D52636"/>
    <w:rsid w:val="00D526CB"/>
    <w:rsid w:val="00D5270B"/>
    <w:rsid w:val="00D5357A"/>
    <w:rsid w:val="00D53754"/>
    <w:rsid w:val="00D538AB"/>
    <w:rsid w:val="00D541BE"/>
    <w:rsid w:val="00D54365"/>
    <w:rsid w:val="00D55008"/>
    <w:rsid w:val="00D552F6"/>
    <w:rsid w:val="00D55978"/>
    <w:rsid w:val="00D5601B"/>
    <w:rsid w:val="00D563D6"/>
    <w:rsid w:val="00D56698"/>
    <w:rsid w:val="00D56BBC"/>
    <w:rsid w:val="00D572FF"/>
    <w:rsid w:val="00D573E4"/>
    <w:rsid w:val="00D57452"/>
    <w:rsid w:val="00D57784"/>
    <w:rsid w:val="00D57F16"/>
    <w:rsid w:val="00D57FA3"/>
    <w:rsid w:val="00D60656"/>
    <w:rsid w:val="00D607E5"/>
    <w:rsid w:val="00D6083A"/>
    <w:rsid w:val="00D61A10"/>
    <w:rsid w:val="00D61C21"/>
    <w:rsid w:val="00D623EE"/>
    <w:rsid w:val="00D62784"/>
    <w:rsid w:val="00D6299C"/>
    <w:rsid w:val="00D62F08"/>
    <w:rsid w:val="00D62FEE"/>
    <w:rsid w:val="00D638B0"/>
    <w:rsid w:val="00D641A6"/>
    <w:rsid w:val="00D643E3"/>
    <w:rsid w:val="00D644D3"/>
    <w:rsid w:val="00D64B5C"/>
    <w:rsid w:val="00D650D0"/>
    <w:rsid w:val="00D657BA"/>
    <w:rsid w:val="00D662F6"/>
    <w:rsid w:val="00D668E8"/>
    <w:rsid w:val="00D66D00"/>
    <w:rsid w:val="00D66D82"/>
    <w:rsid w:val="00D670CD"/>
    <w:rsid w:val="00D67314"/>
    <w:rsid w:val="00D674CF"/>
    <w:rsid w:val="00D67C36"/>
    <w:rsid w:val="00D67C42"/>
    <w:rsid w:val="00D67C4E"/>
    <w:rsid w:val="00D67F29"/>
    <w:rsid w:val="00D70121"/>
    <w:rsid w:val="00D70514"/>
    <w:rsid w:val="00D708CF"/>
    <w:rsid w:val="00D709C2"/>
    <w:rsid w:val="00D71408"/>
    <w:rsid w:val="00D71DEE"/>
    <w:rsid w:val="00D722E6"/>
    <w:rsid w:val="00D7239C"/>
    <w:rsid w:val="00D727FD"/>
    <w:rsid w:val="00D72848"/>
    <w:rsid w:val="00D72A5E"/>
    <w:rsid w:val="00D72DE7"/>
    <w:rsid w:val="00D72F18"/>
    <w:rsid w:val="00D73124"/>
    <w:rsid w:val="00D73297"/>
    <w:rsid w:val="00D73944"/>
    <w:rsid w:val="00D73D14"/>
    <w:rsid w:val="00D7404B"/>
    <w:rsid w:val="00D748E9"/>
    <w:rsid w:val="00D74D35"/>
    <w:rsid w:val="00D74FAF"/>
    <w:rsid w:val="00D7527E"/>
    <w:rsid w:val="00D76243"/>
    <w:rsid w:val="00D76294"/>
    <w:rsid w:val="00D76495"/>
    <w:rsid w:val="00D766F4"/>
    <w:rsid w:val="00D76865"/>
    <w:rsid w:val="00D8013D"/>
    <w:rsid w:val="00D80707"/>
    <w:rsid w:val="00D8127A"/>
    <w:rsid w:val="00D813F0"/>
    <w:rsid w:val="00D81799"/>
    <w:rsid w:val="00D81BC6"/>
    <w:rsid w:val="00D81ED5"/>
    <w:rsid w:val="00D820B9"/>
    <w:rsid w:val="00D82656"/>
    <w:rsid w:val="00D829F0"/>
    <w:rsid w:val="00D82C73"/>
    <w:rsid w:val="00D82E81"/>
    <w:rsid w:val="00D82EEF"/>
    <w:rsid w:val="00D831E1"/>
    <w:rsid w:val="00D8328D"/>
    <w:rsid w:val="00D83D31"/>
    <w:rsid w:val="00D8453B"/>
    <w:rsid w:val="00D847FE"/>
    <w:rsid w:val="00D84A98"/>
    <w:rsid w:val="00D85112"/>
    <w:rsid w:val="00D851D3"/>
    <w:rsid w:val="00D856AC"/>
    <w:rsid w:val="00D86089"/>
    <w:rsid w:val="00D86334"/>
    <w:rsid w:val="00D86628"/>
    <w:rsid w:val="00D86F88"/>
    <w:rsid w:val="00D87B57"/>
    <w:rsid w:val="00D87D7C"/>
    <w:rsid w:val="00D87EE4"/>
    <w:rsid w:val="00D9019F"/>
    <w:rsid w:val="00D90F45"/>
    <w:rsid w:val="00D91341"/>
    <w:rsid w:val="00D915C0"/>
    <w:rsid w:val="00D923FE"/>
    <w:rsid w:val="00D925B0"/>
    <w:rsid w:val="00D929C5"/>
    <w:rsid w:val="00D92D23"/>
    <w:rsid w:val="00D92E15"/>
    <w:rsid w:val="00D92EAD"/>
    <w:rsid w:val="00D93682"/>
    <w:rsid w:val="00D93CC2"/>
    <w:rsid w:val="00D93F71"/>
    <w:rsid w:val="00D941FD"/>
    <w:rsid w:val="00D947BE"/>
    <w:rsid w:val="00D94884"/>
    <w:rsid w:val="00D95C09"/>
    <w:rsid w:val="00D95EA9"/>
    <w:rsid w:val="00D968B2"/>
    <w:rsid w:val="00D96FF9"/>
    <w:rsid w:val="00D9783B"/>
    <w:rsid w:val="00D978D5"/>
    <w:rsid w:val="00D97C3A"/>
    <w:rsid w:val="00D97D83"/>
    <w:rsid w:val="00DA02B3"/>
    <w:rsid w:val="00DA053C"/>
    <w:rsid w:val="00DA058B"/>
    <w:rsid w:val="00DA079F"/>
    <w:rsid w:val="00DA094F"/>
    <w:rsid w:val="00DA0E4B"/>
    <w:rsid w:val="00DA1029"/>
    <w:rsid w:val="00DA12EB"/>
    <w:rsid w:val="00DA151D"/>
    <w:rsid w:val="00DA1C6E"/>
    <w:rsid w:val="00DA32BA"/>
    <w:rsid w:val="00DA38B5"/>
    <w:rsid w:val="00DA3C98"/>
    <w:rsid w:val="00DA4984"/>
    <w:rsid w:val="00DA5E9D"/>
    <w:rsid w:val="00DA63A4"/>
    <w:rsid w:val="00DA6CD2"/>
    <w:rsid w:val="00DA6D6A"/>
    <w:rsid w:val="00DB005F"/>
    <w:rsid w:val="00DB0719"/>
    <w:rsid w:val="00DB08E3"/>
    <w:rsid w:val="00DB095A"/>
    <w:rsid w:val="00DB0BC6"/>
    <w:rsid w:val="00DB0C16"/>
    <w:rsid w:val="00DB0DB1"/>
    <w:rsid w:val="00DB1408"/>
    <w:rsid w:val="00DB1E17"/>
    <w:rsid w:val="00DB2894"/>
    <w:rsid w:val="00DB2AAC"/>
    <w:rsid w:val="00DB33CA"/>
    <w:rsid w:val="00DB449A"/>
    <w:rsid w:val="00DB4643"/>
    <w:rsid w:val="00DB49C4"/>
    <w:rsid w:val="00DB5124"/>
    <w:rsid w:val="00DB565E"/>
    <w:rsid w:val="00DB59BE"/>
    <w:rsid w:val="00DB5C5C"/>
    <w:rsid w:val="00DB5E95"/>
    <w:rsid w:val="00DB6F54"/>
    <w:rsid w:val="00DB71EF"/>
    <w:rsid w:val="00DB73D8"/>
    <w:rsid w:val="00DC0031"/>
    <w:rsid w:val="00DC04FC"/>
    <w:rsid w:val="00DC06C9"/>
    <w:rsid w:val="00DC074D"/>
    <w:rsid w:val="00DC084F"/>
    <w:rsid w:val="00DC0896"/>
    <w:rsid w:val="00DC09AD"/>
    <w:rsid w:val="00DC0F6A"/>
    <w:rsid w:val="00DC1111"/>
    <w:rsid w:val="00DC189D"/>
    <w:rsid w:val="00DC1E87"/>
    <w:rsid w:val="00DC2208"/>
    <w:rsid w:val="00DC2373"/>
    <w:rsid w:val="00DC264A"/>
    <w:rsid w:val="00DC2C50"/>
    <w:rsid w:val="00DC2EED"/>
    <w:rsid w:val="00DC31D6"/>
    <w:rsid w:val="00DC3999"/>
    <w:rsid w:val="00DC4306"/>
    <w:rsid w:val="00DC4669"/>
    <w:rsid w:val="00DC4AA6"/>
    <w:rsid w:val="00DC5479"/>
    <w:rsid w:val="00DC5C26"/>
    <w:rsid w:val="00DC662F"/>
    <w:rsid w:val="00DC6699"/>
    <w:rsid w:val="00DC682A"/>
    <w:rsid w:val="00DC6DAE"/>
    <w:rsid w:val="00DC70BD"/>
    <w:rsid w:val="00DC71AF"/>
    <w:rsid w:val="00DC7D57"/>
    <w:rsid w:val="00DD0332"/>
    <w:rsid w:val="00DD05AB"/>
    <w:rsid w:val="00DD1B80"/>
    <w:rsid w:val="00DD2336"/>
    <w:rsid w:val="00DD268A"/>
    <w:rsid w:val="00DD2951"/>
    <w:rsid w:val="00DD2E30"/>
    <w:rsid w:val="00DD2F9D"/>
    <w:rsid w:val="00DD327E"/>
    <w:rsid w:val="00DD3953"/>
    <w:rsid w:val="00DD3E33"/>
    <w:rsid w:val="00DD3E3A"/>
    <w:rsid w:val="00DD403E"/>
    <w:rsid w:val="00DD4D3A"/>
    <w:rsid w:val="00DD52C9"/>
    <w:rsid w:val="00DD52FD"/>
    <w:rsid w:val="00DD5A2E"/>
    <w:rsid w:val="00DD5A7E"/>
    <w:rsid w:val="00DD674B"/>
    <w:rsid w:val="00DD6A59"/>
    <w:rsid w:val="00DD6A9C"/>
    <w:rsid w:val="00DD6CF1"/>
    <w:rsid w:val="00DD7561"/>
    <w:rsid w:val="00DD7A7E"/>
    <w:rsid w:val="00DE0272"/>
    <w:rsid w:val="00DE0466"/>
    <w:rsid w:val="00DE0585"/>
    <w:rsid w:val="00DE073E"/>
    <w:rsid w:val="00DE1038"/>
    <w:rsid w:val="00DE1067"/>
    <w:rsid w:val="00DE293C"/>
    <w:rsid w:val="00DE3294"/>
    <w:rsid w:val="00DE376A"/>
    <w:rsid w:val="00DE3812"/>
    <w:rsid w:val="00DE3ABB"/>
    <w:rsid w:val="00DE3B00"/>
    <w:rsid w:val="00DE44D1"/>
    <w:rsid w:val="00DE52EB"/>
    <w:rsid w:val="00DE52ED"/>
    <w:rsid w:val="00DE72A2"/>
    <w:rsid w:val="00DE77B8"/>
    <w:rsid w:val="00DE7F8D"/>
    <w:rsid w:val="00DF02A2"/>
    <w:rsid w:val="00DF0626"/>
    <w:rsid w:val="00DF0690"/>
    <w:rsid w:val="00DF0812"/>
    <w:rsid w:val="00DF091A"/>
    <w:rsid w:val="00DF0A88"/>
    <w:rsid w:val="00DF0CAB"/>
    <w:rsid w:val="00DF132E"/>
    <w:rsid w:val="00DF1831"/>
    <w:rsid w:val="00DF1E16"/>
    <w:rsid w:val="00DF2321"/>
    <w:rsid w:val="00DF28D2"/>
    <w:rsid w:val="00DF2ABF"/>
    <w:rsid w:val="00DF2BBA"/>
    <w:rsid w:val="00DF3030"/>
    <w:rsid w:val="00DF3568"/>
    <w:rsid w:val="00DF3684"/>
    <w:rsid w:val="00DF3BF3"/>
    <w:rsid w:val="00DF3F6D"/>
    <w:rsid w:val="00DF4312"/>
    <w:rsid w:val="00DF4640"/>
    <w:rsid w:val="00DF4704"/>
    <w:rsid w:val="00DF4C2C"/>
    <w:rsid w:val="00DF5125"/>
    <w:rsid w:val="00DF527C"/>
    <w:rsid w:val="00DF58D8"/>
    <w:rsid w:val="00DF5B7F"/>
    <w:rsid w:val="00DF6277"/>
    <w:rsid w:val="00DF6419"/>
    <w:rsid w:val="00DF69DD"/>
    <w:rsid w:val="00DF725A"/>
    <w:rsid w:val="00E0017F"/>
    <w:rsid w:val="00E0092D"/>
    <w:rsid w:val="00E00D59"/>
    <w:rsid w:val="00E00EC5"/>
    <w:rsid w:val="00E00F13"/>
    <w:rsid w:val="00E011F0"/>
    <w:rsid w:val="00E021A0"/>
    <w:rsid w:val="00E0237C"/>
    <w:rsid w:val="00E024BA"/>
    <w:rsid w:val="00E02574"/>
    <w:rsid w:val="00E029A1"/>
    <w:rsid w:val="00E02A05"/>
    <w:rsid w:val="00E033C6"/>
    <w:rsid w:val="00E03BEE"/>
    <w:rsid w:val="00E04186"/>
    <w:rsid w:val="00E0519D"/>
    <w:rsid w:val="00E05925"/>
    <w:rsid w:val="00E05952"/>
    <w:rsid w:val="00E05D69"/>
    <w:rsid w:val="00E068DD"/>
    <w:rsid w:val="00E06E25"/>
    <w:rsid w:val="00E07736"/>
    <w:rsid w:val="00E108CB"/>
    <w:rsid w:val="00E11614"/>
    <w:rsid w:val="00E11A3D"/>
    <w:rsid w:val="00E11A58"/>
    <w:rsid w:val="00E11FA3"/>
    <w:rsid w:val="00E12412"/>
    <w:rsid w:val="00E128B0"/>
    <w:rsid w:val="00E13426"/>
    <w:rsid w:val="00E13757"/>
    <w:rsid w:val="00E13AD3"/>
    <w:rsid w:val="00E1406A"/>
    <w:rsid w:val="00E1471D"/>
    <w:rsid w:val="00E148F1"/>
    <w:rsid w:val="00E157EF"/>
    <w:rsid w:val="00E158CC"/>
    <w:rsid w:val="00E16BE8"/>
    <w:rsid w:val="00E16CB9"/>
    <w:rsid w:val="00E16E63"/>
    <w:rsid w:val="00E17922"/>
    <w:rsid w:val="00E17CF9"/>
    <w:rsid w:val="00E17D6E"/>
    <w:rsid w:val="00E20990"/>
    <w:rsid w:val="00E216CC"/>
    <w:rsid w:val="00E21A50"/>
    <w:rsid w:val="00E21BCB"/>
    <w:rsid w:val="00E22522"/>
    <w:rsid w:val="00E22E29"/>
    <w:rsid w:val="00E232A9"/>
    <w:rsid w:val="00E237B3"/>
    <w:rsid w:val="00E2384C"/>
    <w:rsid w:val="00E241A0"/>
    <w:rsid w:val="00E24CE1"/>
    <w:rsid w:val="00E24FE4"/>
    <w:rsid w:val="00E2603F"/>
    <w:rsid w:val="00E2636C"/>
    <w:rsid w:val="00E2643B"/>
    <w:rsid w:val="00E26678"/>
    <w:rsid w:val="00E26D0D"/>
    <w:rsid w:val="00E26F53"/>
    <w:rsid w:val="00E2788F"/>
    <w:rsid w:val="00E278A3"/>
    <w:rsid w:val="00E27A06"/>
    <w:rsid w:val="00E3016D"/>
    <w:rsid w:val="00E3042E"/>
    <w:rsid w:val="00E30B47"/>
    <w:rsid w:val="00E30F43"/>
    <w:rsid w:val="00E30F9C"/>
    <w:rsid w:val="00E314A7"/>
    <w:rsid w:val="00E3179C"/>
    <w:rsid w:val="00E31FC8"/>
    <w:rsid w:val="00E32063"/>
    <w:rsid w:val="00E324A7"/>
    <w:rsid w:val="00E32519"/>
    <w:rsid w:val="00E3255A"/>
    <w:rsid w:val="00E32579"/>
    <w:rsid w:val="00E32A2E"/>
    <w:rsid w:val="00E33151"/>
    <w:rsid w:val="00E3473A"/>
    <w:rsid w:val="00E34747"/>
    <w:rsid w:val="00E34F3C"/>
    <w:rsid w:val="00E35192"/>
    <w:rsid w:val="00E35673"/>
    <w:rsid w:val="00E35774"/>
    <w:rsid w:val="00E35BB5"/>
    <w:rsid w:val="00E35C44"/>
    <w:rsid w:val="00E3634E"/>
    <w:rsid w:val="00E364BF"/>
    <w:rsid w:val="00E36933"/>
    <w:rsid w:val="00E36AD2"/>
    <w:rsid w:val="00E36B45"/>
    <w:rsid w:val="00E36DB0"/>
    <w:rsid w:val="00E37779"/>
    <w:rsid w:val="00E410A0"/>
    <w:rsid w:val="00E410AC"/>
    <w:rsid w:val="00E416A3"/>
    <w:rsid w:val="00E41CBE"/>
    <w:rsid w:val="00E42376"/>
    <w:rsid w:val="00E425EB"/>
    <w:rsid w:val="00E42839"/>
    <w:rsid w:val="00E428C1"/>
    <w:rsid w:val="00E42FBD"/>
    <w:rsid w:val="00E4305D"/>
    <w:rsid w:val="00E43870"/>
    <w:rsid w:val="00E44030"/>
    <w:rsid w:val="00E4454A"/>
    <w:rsid w:val="00E44ADC"/>
    <w:rsid w:val="00E4519E"/>
    <w:rsid w:val="00E453C0"/>
    <w:rsid w:val="00E45458"/>
    <w:rsid w:val="00E456C3"/>
    <w:rsid w:val="00E459CF"/>
    <w:rsid w:val="00E46341"/>
    <w:rsid w:val="00E4648F"/>
    <w:rsid w:val="00E46533"/>
    <w:rsid w:val="00E46BA0"/>
    <w:rsid w:val="00E46BDE"/>
    <w:rsid w:val="00E46CB9"/>
    <w:rsid w:val="00E46F19"/>
    <w:rsid w:val="00E46FF8"/>
    <w:rsid w:val="00E4798E"/>
    <w:rsid w:val="00E509C4"/>
    <w:rsid w:val="00E51251"/>
    <w:rsid w:val="00E512B2"/>
    <w:rsid w:val="00E5156E"/>
    <w:rsid w:val="00E51830"/>
    <w:rsid w:val="00E5194B"/>
    <w:rsid w:val="00E51ACD"/>
    <w:rsid w:val="00E51EDA"/>
    <w:rsid w:val="00E52476"/>
    <w:rsid w:val="00E5277C"/>
    <w:rsid w:val="00E536B4"/>
    <w:rsid w:val="00E53A94"/>
    <w:rsid w:val="00E53FD3"/>
    <w:rsid w:val="00E547A7"/>
    <w:rsid w:val="00E5495F"/>
    <w:rsid w:val="00E54A17"/>
    <w:rsid w:val="00E54CB1"/>
    <w:rsid w:val="00E55163"/>
    <w:rsid w:val="00E554C8"/>
    <w:rsid w:val="00E55BBD"/>
    <w:rsid w:val="00E55BF5"/>
    <w:rsid w:val="00E562F5"/>
    <w:rsid w:val="00E56B07"/>
    <w:rsid w:val="00E56DC6"/>
    <w:rsid w:val="00E570BE"/>
    <w:rsid w:val="00E573B1"/>
    <w:rsid w:val="00E57613"/>
    <w:rsid w:val="00E577C6"/>
    <w:rsid w:val="00E611D2"/>
    <w:rsid w:val="00E614C6"/>
    <w:rsid w:val="00E6164A"/>
    <w:rsid w:val="00E61C69"/>
    <w:rsid w:val="00E61CD9"/>
    <w:rsid w:val="00E62019"/>
    <w:rsid w:val="00E623F5"/>
    <w:rsid w:val="00E6297D"/>
    <w:rsid w:val="00E62E67"/>
    <w:rsid w:val="00E63B28"/>
    <w:rsid w:val="00E64618"/>
    <w:rsid w:val="00E64DB0"/>
    <w:rsid w:val="00E652DA"/>
    <w:rsid w:val="00E65E67"/>
    <w:rsid w:val="00E66B5B"/>
    <w:rsid w:val="00E66E5D"/>
    <w:rsid w:val="00E671D8"/>
    <w:rsid w:val="00E672B0"/>
    <w:rsid w:val="00E674D4"/>
    <w:rsid w:val="00E675FB"/>
    <w:rsid w:val="00E679B3"/>
    <w:rsid w:val="00E704B6"/>
    <w:rsid w:val="00E707C3"/>
    <w:rsid w:val="00E708B9"/>
    <w:rsid w:val="00E7094D"/>
    <w:rsid w:val="00E70C80"/>
    <w:rsid w:val="00E70EB2"/>
    <w:rsid w:val="00E70FE4"/>
    <w:rsid w:val="00E7162D"/>
    <w:rsid w:val="00E71B50"/>
    <w:rsid w:val="00E71F3E"/>
    <w:rsid w:val="00E722F5"/>
    <w:rsid w:val="00E72329"/>
    <w:rsid w:val="00E72A58"/>
    <w:rsid w:val="00E72BD7"/>
    <w:rsid w:val="00E73034"/>
    <w:rsid w:val="00E73FC7"/>
    <w:rsid w:val="00E7410A"/>
    <w:rsid w:val="00E742E1"/>
    <w:rsid w:val="00E75014"/>
    <w:rsid w:val="00E75B1F"/>
    <w:rsid w:val="00E763BA"/>
    <w:rsid w:val="00E76D8A"/>
    <w:rsid w:val="00E7731E"/>
    <w:rsid w:val="00E77995"/>
    <w:rsid w:val="00E8038F"/>
    <w:rsid w:val="00E80841"/>
    <w:rsid w:val="00E80E1C"/>
    <w:rsid w:val="00E81739"/>
    <w:rsid w:val="00E81DE5"/>
    <w:rsid w:val="00E82D2C"/>
    <w:rsid w:val="00E82D35"/>
    <w:rsid w:val="00E82DE7"/>
    <w:rsid w:val="00E82F65"/>
    <w:rsid w:val="00E83346"/>
    <w:rsid w:val="00E8391C"/>
    <w:rsid w:val="00E83F0F"/>
    <w:rsid w:val="00E83F72"/>
    <w:rsid w:val="00E84A00"/>
    <w:rsid w:val="00E852AA"/>
    <w:rsid w:val="00E85A00"/>
    <w:rsid w:val="00E85B7B"/>
    <w:rsid w:val="00E86021"/>
    <w:rsid w:val="00E862E8"/>
    <w:rsid w:val="00E8674D"/>
    <w:rsid w:val="00E87233"/>
    <w:rsid w:val="00E872D9"/>
    <w:rsid w:val="00E874AB"/>
    <w:rsid w:val="00E875D4"/>
    <w:rsid w:val="00E8796A"/>
    <w:rsid w:val="00E9080C"/>
    <w:rsid w:val="00E90CDC"/>
    <w:rsid w:val="00E9152E"/>
    <w:rsid w:val="00E918B9"/>
    <w:rsid w:val="00E91D29"/>
    <w:rsid w:val="00E92481"/>
    <w:rsid w:val="00E926B8"/>
    <w:rsid w:val="00E92BAE"/>
    <w:rsid w:val="00E92F22"/>
    <w:rsid w:val="00E932B9"/>
    <w:rsid w:val="00E937E7"/>
    <w:rsid w:val="00E938D0"/>
    <w:rsid w:val="00E942E2"/>
    <w:rsid w:val="00E94934"/>
    <w:rsid w:val="00E94ACB"/>
    <w:rsid w:val="00E958E5"/>
    <w:rsid w:val="00E95E16"/>
    <w:rsid w:val="00E95E75"/>
    <w:rsid w:val="00E96181"/>
    <w:rsid w:val="00E96448"/>
    <w:rsid w:val="00E9671D"/>
    <w:rsid w:val="00E96738"/>
    <w:rsid w:val="00E9701F"/>
    <w:rsid w:val="00E97384"/>
    <w:rsid w:val="00E9745B"/>
    <w:rsid w:val="00E97506"/>
    <w:rsid w:val="00E975A9"/>
    <w:rsid w:val="00E97BC8"/>
    <w:rsid w:val="00E97E87"/>
    <w:rsid w:val="00EA035A"/>
    <w:rsid w:val="00EA0491"/>
    <w:rsid w:val="00EA076F"/>
    <w:rsid w:val="00EA14B5"/>
    <w:rsid w:val="00EA150C"/>
    <w:rsid w:val="00EA2B2A"/>
    <w:rsid w:val="00EA2FBB"/>
    <w:rsid w:val="00EA30BF"/>
    <w:rsid w:val="00EA4301"/>
    <w:rsid w:val="00EA4626"/>
    <w:rsid w:val="00EA46CE"/>
    <w:rsid w:val="00EA4C07"/>
    <w:rsid w:val="00EA4CD1"/>
    <w:rsid w:val="00EA50C9"/>
    <w:rsid w:val="00EA51EC"/>
    <w:rsid w:val="00EA52BF"/>
    <w:rsid w:val="00EA575C"/>
    <w:rsid w:val="00EA5877"/>
    <w:rsid w:val="00EA5883"/>
    <w:rsid w:val="00EA5D08"/>
    <w:rsid w:val="00EA5FD5"/>
    <w:rsid w:val="00EA624E"/>
    <w:rsid w:val="00EA62D1"/>
    <w:rsid w:val="00EA6562"/>
    <w:rsid w:val="00EA65FE"/>
    <w:rsid w:val="00EA6BAC"/>
    <w:rsid w:val="00EA6DEF"/>
    <w:rsid w:val="00EA77D8"/>
    <w:rsid w:val="00EA7A0E"/>
    <w:rsid w:val="00EA7CF5"/>
    <w:rsid w:val="00EB0A92"/>
    <w:rsid w:val="00EB0AA5"/>
    <w:rsid w:val="00EB0DD7"/>
    <w:rsid w:val="00EB20A2"/>
    <w:rsid w:val="00EB22BD"/>
    <w:rsid w:val="00EB240A"/>
    <w:rsid w:val="00EB259F"/>
    <w:rsid w:val="00EB26E2"/>
    <w:rsid w:val="00EB27A3"/>
    <w:rsid w:val="00EB2D7A"/>
    <w:rsid w:val="00EB309B"/>
    <w:rsid w:val="00EB32B7"/>
    <w:rsid w:val="00EB4088"/>
    <w:rsid w:val="00EB4701"/>
    <w:rsid w:val="00EB48B5"/>
    <w:rsid w:val="00EB48D5"/>
    <w:rsid w:val="00EB4DB6"/>
    <w:rsid w:val="00EB4FCB"/>
    <w:rsid w:val="00EB515F"/>
    <w:rsid w:val="00EB51E7"/>
    <w:rsid w:val="00EB5214"/>
    <w:rsid w:val="00EB56F7"/>
    <w:rsid w:val="00EB5A6D"/>
    <w:rsid w:val="00EB5B5D"/>
    <w:rsid w:val="00EB5C6B"/>
    <w:rsid w:val="00EB65C9"/>
    <w:rsid w:val="00EB6905"/>
    <w:rsid w:val="00EB69DF"/>
    <w:rsid w:val="00EB70C2"/>
    <w:rsid w:val="00EB715B"/>
    <w:rsid w:val="00EB7405"/>
    <w:rsid w:val="00EC0520"/>
    <w:rsid w:val="00EC0A55"/>
    <w:rsid w:val="00EC0D12"/>
    <w:rsid w:val="00EC0D13"/>
    <w:rsid w:val="00EC102E"/>
    <w:rsid w:val="00EC12FD"/>
    <w:rsid w:val="00EC149A"/>
    <w:rsid w:val="00EC14FB"/>
    <w:rsid w:val="00EC199F"/>
    <w:rsid w:val="00EC1B92"/>
    <w:rsid w:val="00EC2611"/>
    <w:rsid w:val="00EC27F3"/>
    <w:rsid w:val="00EC29E6"/>
    <w:rsid w:val="00EC2A42"/>
    <w:rsid w:val="00EC312D"/>
    <w:rsid w:val="00EC3B4E"/>
    <w:rsid w:val="00EC3D1E"/>
    <w:rsid w:val="00EC3E72"/>
    <w:rsid w:val="00EC4049"/>
    <w:rsid w:val="00EC4D41"/>
    <w:rsid w:val="00EC526A"/>
    <w:rsid w:val="00EC5596"/>
    <w:rsid w:val="00EC566D"/>
    <w:rsid w:val="00EC5D00"/>
    <w:rsid w:val="00EC6372"/>
    <w:rsid w:val="00EC6423"/>
    <w:rsid w:val="00EC6FD7"/>
    <w:rsid w:val="00EC70EA"/>
    <w:rsid w:val="00EC7115"/>
    <w:rsid w:val="00EC73EA"/>
    <w:rsid w:val="00ED0069"/>
    <w:rsid w:val="00ED0D48"/>
    <w:rsid w:val="00ED0D64"/>
    <w:rsid w:val="00ED11EA"/>
    <w:rsid w:val="00ED183B"/>
    <w:rsid w:val="00ED1DDC"/>
    <w:rsid w:val="00ED22AB"/>
    <w:rsid w:val="00ED30CF"/>
    <w:rsid w:val="00ED3916"/>
    <w:rsid w:val="00ED43DB"/>
    <w:rsid w:val="00ED46F8"/>
    <w:rsid w:val="00ED4E1C"/>
    <w:rsid w:val="00ED51DB"/>
    <w:rsid w:val="00ED52CA"/>
    <w:rsid w:val="00ED52F5"/>
    <w:rsid w:val="00ED543E"/>
    <w:rsid w:val="00ED570A"/>
    <w:rsid w:val="00ED622D"/>
    <w:rsid w:val="00ED66AB"/>
    <w:rsid w:val="00ED6CD0"/>
    <w:rsid w:val="00ED7252"/>
    <w:rsid w:val="00ED74AE"/>
    <w:rsid w:val="00ED79F1"/>
    <w:rsid w:val="00ED7FE1"/>
    <w:rsid w:val="00EE0147"/>
    <w:rsid w:val="00EE02AF"/>
    <w:rsid w:val="00EE0513"/>
    <w:rsid w:val="00EE0D37"/>
    <w:rsid w:val="00EE1280"/>
    <w:rsid w:val="00EE1FB1"/>
    <w:rsid w:val="00EE2114"/>
    <w:rsid w:val="00EE22FD"/>
    <w:rsid w:val="00EE232D"/>
    <w:rsid w:val="00EE23FC"/>
    <w:rsid w:val="00EE24F4"/>
    <w:rsid w:val="00EE250C"/>
    <w:rsid w:val="00EE33A1"/>
    <w:rsid w:val="00EE3736"/>
    <w:rsid w:val="00EE37CD"/>
    <w:rsid w:val="00EE395E"/>
    <w:rsid w:val="00EE3C32"/>
    <w:rsid w:val="00EE4145"/>
    <w:rsid w:val="00EE429D"/>
    <w:rsid w:val="00EE429F"/>
    <w:rsid w:val="00EE5008"/>
    <w:rsid w:val="00EE5447"/>
    <w:rsid w:val="00EE5786"/>
    <w:rsid w:val="00EE5869"/>
    <w:rsid w:val="00EE5B05"/>
    <w:rsid w:val="00EE5F8B"/>
    <w:rsid w:val="00EE63C7"/>
    <w:rsid w:val="00EE646E"/>
    <w:rsid w:val="00EE68D5"/>
    <w:rsid w:val="00EE6F3D"/>
    <w:rsid w:val="00EE76BE"/>
    <w:rsid w:val="00EE7794"/>
    <w:rsid w:val="00EE7C1E"/>
    <w:rsid w:val="00EF00EF"/>
    <w:rsid w:val="00EF03C8"/>
    <w:rsid w:val="00EF0700"/>
    <w:rsid w:val="00EF09FD"/>
    <w:rsid w:val="00EF0A7A"/>
    <w:rsid w:val="00EF0C59"/>
    <w:rsid w:val="00EF0FDF"/>
    <w:rsid w:val="00EF10D6"/>
    <w:rsid w:val="00EF12DC"/>
    <w:rsid w:val="00EF12FD"/>
    <w:rsid w:val="00EF187C"/>
    <w:rsid w:val="00EF1B0F"/>
    <w:rsid w:val="00EF1BD5"/>
    <w:rsid w:val="00EF1D92"/>
    <w:rsid w:val="00EF1FFC"/>
    <w:rsid w:val="00EF32AC"/>
    <w:rsid w:val="00EF335C"/>
    <w:rsid w:val="00EF342C"/>
    <w:rsid w:val="00EF3F80"/>
    <w:rsid w:val="00EF43FD"/>
    <w:rsid w:val="00EF4900"/>
    <w:rsid w:val="00EF4A59"/>
    <w:rsid w:val="00EF5514"/>
    <w:rsid w:val="00EF5BEB"/>
    <w:rsid w:val="00EF6872"/>
    <w:rsid w:val="00EF68F2"/>
    <w:rsid w:val="00EF7135"/>
    <w:rsid w:val="00EF728E"/>
    <w:rsid w:val="00EF762C"/>
    <w:rsid w:val="00EF7833"/>
    <w:rsid w:val="00EF7895"/>
    <w:rsid w:val="00EF7941"/>
    <w:rsid w:val="00EF7A9A"/>
    <w:rsid w:val="00F00616"/>
    <w:rsid w:val="00F00662"/>
    <w:rsid w:val="00F0067B"/>
    <w:rsid w:val="00F00D38"/>
    <w:rsid w:val="00F013F3"/>
    <w:rsid w:val="00F019E5"/>
    <w:rsid w:val="00F01EA4"/>
    <w:rsid w:val="00F02112"/>
    <w:rsid w:val="00F0248A"/>
    <w:rsid w:val="00F02AEA"/>
    <w:rsid w:val="00F02C28"/>
    <w:rsid w:val="00F02E1C"/>
    <w:rsid w:val="00F02EC7"/>
    <w:rsid w:val="00F0313F"/>
    <w:rsid w:val="00F04960"/>
    <w:rsid w:val="00F04D0B"/>
    <w:rsid w:val="00F04E40"/>
    <w:rsid w:val="00F05F04"/>
    <w:rsid w:val="00F05F55"/>
    <w:rsid w:val="00F0600D"/>
    <w:rsid w:val="00F066BC"/>
    <w:rsid w:val="00F06747"/>
    <w:rsid w:val="00F067E5"/>
    <w:rsid w:val="00F06D94"/>
    <w:rsid w:val="00F06E65"/>
    <w:rsid w:val="00F07091"/>
    <w:rsid w:val="00F071CD"/>
    <w:rsid w:val="00F0729E"/>
    <w:rsid w:val="00F072B4"/>
    <w:rsid w:val="00F0743D"/>
    <w:rsid w:val="00F07556"/>
    <w:rsid w:val="00F07B93"/>
    <w:rsid w:val="00F10AA9"/>
    <w:rsid w:val="00F10FC1"/>
    <w:rsid w:val="00F11CE6"/>
    <w:rsid w:val="00F1243F"/>
    <w:rsid w:val="00F127DA"/>
    <w:rsid w:val="00F12A49"/>
    <w:rsid w:val="00F131CF"/>
    <w:rsid w:val="00F13632"/>
    <w:rsid w:val="00F13A44"/>
    <w:rsid w:val="00F13D70"/>
    <w:rsid w:val="00F1434C"/>
    <w:rsid w:val="00F143BB"/>
    <w:rsid w:val="00F150DD"/>
    <w:rsid w:val="00F15300"/>
    <w:rsid w:val="00F15A67"/>
    <w:rsid w:val="00F15B18"/>
    <w:rsid w:val="00F15F00"/>
    <w:rsid w:val="00F17132"/>
    <w:rsid w:val="00F1752B"/>
    <w:rsid w:val="00F17AA3"/>
    <w:rsid w:val="00F17ACE"/>
    <w:rsid w:val="00F17BDB"/>
    <w:rsid w:val="00F17DA4"/>
    <w:rsid w:val="00F204A8"/>
    <w:rsid w:val="00F2084F"/>
    <w:rsid w:val="00F20987"/>
    <w:rsid w:val="00F20FDB"/>
    <w:rsid w:val="00F22885"/>
    <w:rsid w:val="00F230A1"/>
    <w:rsid w:val="00F2315F"/>
    <w:rsid w:val="00F231DD"/>
    <w:rsid w:val="00F23233"/>
    <w:rsid w:val="00F23D25"/>
    <w:rsid w:val="00F2499E"/>
    <w:rsid w:val="00F249FE"/>
    <w:rsid w:val="00F24E5C"/>
    <w:rsid w:val="00F2625A"/>
    <w:rsid w:val="00F262C2"/>
    <w:rsid w:val="00F26DB4"/>
    <w:rsid w:val="00F26F5F"/>
    <w:rsid w:val="00F27280"/>
    <w:rsid w:val="00F27E98"/>
    <w:rsid w:val="00F27E9C"/>
    <w:rsid w:val="00F30913"/>
    <w:rsid w:val="00F30B7C"/>
    <w:rsid w:val="00F3128A"/>
    <w:rsid w:val="00F31725"/>
    <w:rsid w:val="00F31BB5"/>
    <w:rsid w:val="00F31DBF"/>
    <w:rsid w:val="00F32771"/>
    <w:rsid w:val="00F32A4E"/>
    <w:rsid w:val="00F33751"/>
    <w:rsid w:val="00F33A7C"/>
    <w:rsid w:val="00F33CA9"/>
    <w:rsid w:val="00F33D56"/>
    <w:rsid w:val="00F33FAE"/>
    <w:rsid w:val="00F34156"/>
    <w:rsid w:val="00F343FD"/>
    <w:rsid w:val="00F345A7"/>
    <w:rsid w:val="00F348F1"/>
    <w:rsid w:val="00F34AFC"/>
    <w:rsid w:val="00F34CC7"/>
    <w:rsid w:val="00F3513E"/>
    <w:rsid w:val="00F3570D"/>
    <w:rsid w:val="00F35BB0"/>
    <w:rsid w:val="00F35E13"/>
    <w:rsid w:val="00F36786"/>
    <w:rsid w:val="00F369BC"/>
    <w:rsid w:val="00F36C30"/>
    <w:rsid w:val="00F37728"/>
    <w:rsid w:val="00F37903"/>
    <w:rsid w:val="00F37B4E"/>
    <w:rsid w:val="00F37B9D"/>
    <w:rsid w:val="00F4039C"/>
    <w:rsid w:val="00F40444"/>
    <w:rsid w:val="00F40C61"/>
    <w:rsid w:val="00F40D95"/>
    <w:rsid w:val="00F41B75"/>
    <w:rsid w:val="00F41B77"/>
    <w:rsid w:val="00F424E2"/>
    <w:rsid w:val="00F42653"/>
    <w:rsid w:val="00F42A0D"/>
    <w:rsid w:val="00F42A76"/>
    <w:rsid w:val="00F42CF5"/>
    <w:rsid w:val="00F432AA"/>
    <w:rsid w:val="00F43689"/>
    <w:rsid w:val="00F43AC4"/>
    <w:rsid w:val="00F44614"/>
    <w:rsid w:val="00F44637"/>
    <w:rsid w:val="00F447FA"/>
    <w:rsid w:val="00F448FB"/>
    <w:rsid w:val="00F449FD"/>
    <w:rsid w:val="00F44D78"/>
    <w:rsid w:val="00F454B3"/>
    <w:rsid w:val="00F454E6"/>
    <w:rsid w:val="00F45F94"/>
    <w:rsid w:val="00F461DB"/>
    <w:rsid w:val="00F46732"/>
    <w:rsid w:val="00F46A69"/>
    <w:rsid w:val="00F46BDF"/>
    <w:rsid w:val="00F46FA2"/>
    <w:rsid w:val="00F479BB"/>
    <w:rsid w:val="00F47E4D"/>
    <w:rsid w:val="00F5159D"/>
    <w:rsid w:val="00F51E82"/>
    <w:rsid w:val="00F522EF"/>
    <w:rsid w:val="00F5290C"/>
    <w:rsid w:val="00F52D67"/>
    <w:rsid w:val="00F52DAB"/>
    <w:rsid w:val="00F536A5"/>
    <w:rsid w:val="00F539B6"/>
    <w:rsid w:val="00F53FC0"/>
    <w:rsid w:val="00F5449E"/>
    <w:rsid w:val="00F54914"/>
    <w:rsid w:val="00F54B28"/>
    <w:rsid w:val="00F55489"/>
    <w:rsid w:val="00F56246"/>
    <w:rsid w:val="00F564D8"/>
    <w:rsid w:val="00F57550"/>
    <w:rsid w:val="00F576D3"/>
    <w:rsid w:val="00F6000D"/>
    <w:rsid w:val="00F600A9"/>
    <w:rsid w:val="00F603C9"/>
    <w:rsid w:val="00F6073A"/>
    <w:rsid w:val="00F608BF"/>
    <w:rsid w:val="00F6099F"/>
    <w:rsid w:val="00F60A81"/>
    <w:rsid w:val="00F60FA4"/>
    <w:rsid w:val="00F610CF"/>
    <w:rsid w:val="00F611CB"/>
    <w:rsid w:val="00F6122B"/>
    <w:rsid w:val="00F61247"/>
    <w:rsid w:val="00F61625"/>
    <w:rsid w:val="00F61E15"/>
    <w:rsid w:val="00F626FF"/>
    <w:rsid w:val="00F629D9"/>
    <w:rsid w:val="00F634B3"/>
    <w:rsid w:val="00F63672"/>
    <w:rsid w:val="00F636CE"/>
    <w:rsid w:val="00F63916"/>
    <w:rsid w:val="00F63B65"/>
    <w:rsid w:val="00F63B8B"/>
    <w:rsid w:val="00F63DE6"/>
    <w:rsid w:val="00F64075"/>
    <w:rsid w:val="00F64445"/>
    <w:rsid w:val="00F64B06"/>
    <w:rsid w:val="00F64B91"/>
    <w:rsid w:val="00F656AC"/>
    <w:rsid w:val="00F659F8"/>
    <w:rsid w:val="00F65BB6"/>
    <w:rsid w:val="00F66278"/>
    <w:rsid w:val="00F66934"/>
    <w:rsid w:val="00F67D50"/>
    <w:rsid w:val="00F703B3"/>
    <w:rsid w:val="00F705B7"/>
    <w:rsid w:val="00F70B8A"/>
    <w:rsid w:val="00F7183F"/>
    <w:rsid w:val="00F719DD"/>
    <w:rsid w:val="00F720AF"/>
    <w:rsid w:val="00F7293A"/>
    <w:rsid w:val="00F72C3C"/>
    <w:rsid w:val="00F733B2"/>
    <w:rsid w:val="00F73B3C"/>
    <w:rsid w:val="00F73CE4"/>
    <w:rsid w:val="00F73D81"/>
    <w:rsid w:val="00F74CDC"/>
    <w:rsid w:val="00F75EE2"/>
    <w:rsid w:val="00F76133"/>
    <w:rsid w:val="00F76274"/>
    <w:rsid w:val="00F76383"/>
    <w:rsid w:val="00F77477"/>
    <w:rsid w:val="00F77608"/>
    <w:rsid w:val="00F8020E"/>
    <w:rsid w:val="00F8061B"/>
    <w:rsid w:val="00F806FC"/>
    <w:rsid w:val="00F821B1"/>
    <w:rsid w:val="00F827FA"/>
    <w:rsid w:val="00F83170"/>
    <w:rsid w:val="00F83A6C"/>
    <w:rsid w:val="00F84116"/>
    <w:rsid w:val="00F84259"/>
    <w:rsid w:val="00F849B7"/>
    <w:rsid w:val="00F851C8"/>
    <w:rsid w:val="00F851D3"/>
    <w:rsid w:val="00F868EF"/>
    <w:rsid w:val="00F86928"/>
    <w:rsid w:val="00F86E6D"/>
    <w:rsid w:val="00F87323"/>
    <w:rsid w:val="00F87E35"/>
    <w:rsid w:val="00F9004A"/>
    <w:rsid w:val="00F90583"/>
    <w:rsid w:val="00F9078C"/>
    <w:rsid w:val="00F90A0F"/>
    <w:rsid w:val="00F91325"/>
    <w:rsid w:val="00F91F38"/>
    <w:rsid w:val="00F926A6"/>
    <w:rsid w:val="00F92B45"/>
    <w:rsid w:val="00F92D86"/>
    <w:rsid w:val="00F933F6"/>
    <w:rsid w:val="00F935BF"/>
    <w:rsid w:val="00F937BF"/>
    <w:rsid w:val="00F943BD"/>
    <w:rsid w:val="00F94708"/>
    <w:rsid w:val="00F950ED"/>
    <w:rsid w:val="00F95228"/>
    <w:rsid w:val="00F95BEB"/>
    <w:rsid w:val="00F96158"/>
    <w:rsid w:val="00F96E00"/>
    <w:rsid w:val="00F97470"/>
    <w:rsid w:val="00FA0B37"/>
    <w:rsid w:val="00FA1041"/>
    <w:rsid w:val="00FA1723"/>
    <w:rsid w:val="00FA1953"/>
    <w:rsid w:val="00FA2790"/>
    <w:rsid w:val="00FA2CD6"/>
    <w:rsid w:val="00FA2E68"/>
    <w:rsid w:val="00FA3130"/>
    <w:rsid w:val="00FA399B"/>
    <w:rsid w:val="00FA3D2F"/>
    <w:rsid w:val="00FA41A3"/>
    <w:rsid w:val="00FA4293"/>
    <w:rsid w:val="00FA5154"/>
    <w:rsid w:val="00FA5E9D"/>
    <w:rsid w:val="00FA6094"/>
    <w:rsid w:val="00FA6294"/>
    <w:rsid w:val="00FA65FC"/>
    <w:rsid w:val="00FA69A1"/>
    <w:rsid w:val="00FA6F09"/>
    <w:rsid w:val="00FA72ED"/>
    <w:rsid w:val="00FA7694"/>
    <w:rsid w:val="00FA783B"/>
    <w:rsid w:val="00FB0429"/>
    <w:rsid w:val="00FB08AC"/>
    <w:rsid w:val="00FB0908"/>
    <w:rsid w:val="00FB0DC0"/>
    <w:rsid w:val="00FB14BD"/>
    <w:rsid w:val="00FB2517"/>
    <w:rsid w:val="00FB2790"/>
    <w:rsid w:val="00FB2A8D"/>
    <w:rsid w:val="00FB2FD1"/>
    <w:rsid w:val="00FB302E"/>
    <w:rsid w:val="00FB322C"/>
    <w:rsid w:val="00FB3380"/>
    <w:rsid w:val="00FB38B9"/>
    <w:rsid w:val="00FB3AA1"/>
    <w:rsid w:val="00FB3DB9"/>
    <w:rsid w:val="00FB432B"/>
    <w:rsid w:val="00FB4485"/>
    <w:rsid w:val="00FB460A"/>
    <w:rsid w:val="00FB489B"/>
    <w:rsid w:val="00FB4A9E"/>
    <w:rsid w:val="00FB4F81"/>
    <w:rsid w:val="00FB52B3"/>
    <w:rsid w:val="00FB5475"/>
    <w:rsid w:val="00FB54EA"/>
    <w:rsid w:val="00FB6364"/>
    <w:rsid w:val="00FB6BED"/>
    <w:rsid w:val="00FB73BF"/>
    <w:rsid w:val="00FB75A4"/>
    <w:rsid w:val="00FB797F"/>
    <w:rsid w:val="00FB7BA1"/>
    <w:rsid w:val="00FB7D7A"/>
    <w:rsid w:val="00FC01A1"/>
    <w:rsid w:val="00FC12F3"/>
    <w:rsid w:val="00FC17F7"/>
    <w:rsid w:val="00FC184E"/>
    <w:rsid w:val="00FC1918"/>
    <w:rsid w:val="00FC1DA2"/>
    <w:rsid w:val="00FC1E97"/>
    <w:rsid w:val="00FC1EB9"/>
    <w:rsid w:val="00FC2295"/>
    <w:rsid w:val="00FC32BC"/>
    <w:rsid w:val="00FC3C40"/>
    <w:rsid w:val="00FC4CC4"/>
    <w:rsid w:val="00FC4D32"/>
    <w:rsid w:val="00FC4FA6"/>
    <w:rsid w:val="00FC5526"/>
    <w:rsid w:val="00FC585F"/>
    <w:rsid w:val="00FC5B09"/>
    <w:rsid w:val="00FC5E94"/>
    <w:rsid w:val="00FC5EF4"/>
    <w:rsid w:val="00FC6107"/>
    <w:rsid w:val="00FC742D"/>
    <w:rsid w:val="00FC7666"/>
    <w:rsid w:val="00FC7B49"/>
    <w:rsid w:val="00FD05F8"/>
    <w:rsid w:val="00FD0AC0"/>
    <w:rsid w:val="00FD0D6D"/>
    <w:rsid w:val="00FD0DBA"/>
    <w:rsid w:val="00FD10AD"/>
    <w:rsid w:val="00FD17C5"/>
    <w:rsid w:val="00FD1F31"/>
    <w:rsid w:val="00FD2795"/>
    <w:rsid w:val="00FD2D62"/>
    <w:rsid w:val="00FD2D64"/>
    <w:rsid w:val="00FD39D0"/>
    <w:rsid w:val="00FD3A73"/>
    <w:rsid w:val="00FD4528"/>
    <w:rsid w:val="00FD4792"/>
    <w:rsid w:val="00FD4801"/>
    <w:rsid w:val="00FD48FB"/>
    <w:rsid w:val="00FD4C73"/>
    <w:rsid w:val="00FD53A4"/>
    <w:rsid w:val="00FD5533"/>
    <w:rsid w:val="00FD5876"/>
    <w:rsid w:val="00FD6356"/>
    <w:rsid w:val="00FD68F5"/>
    <w:rsid w:val="00FE0BBF"/>
    <w:rsid w:val="00FE0DBF"/>
    <w:rsid w:val="00FE16DB"/>
    <w:rsid w:val="00FE21A1"/>
    <w:rsid w:val="00FE2555"/>
    <w:rsid w:val="00FE2558"/>
    <w:rsid w:val="00FE298D"/>
    <w:rsid w:val="00FE2BAF"/>
    <w:rsid w:val="00FE3115"/>
    <w:rsid w:val="00FE39BC"/>
    <w:rsid w:val="00FE4100"/>
    <w:rsid w:val="00FE4C38"/>
    <w:rsid w:val="00FE57D3"/>
    <w:rsid w:val="00FE5B61"/>
    <w:rsid w:val="00FE5B6A"/>
    <w:rsid w:val="00FE5F60"/>
    <w:rsid w:val="00FE60D6"/>
    <w:rsid w:val="00FE629C"/>
    <w:rsid w:val="00FE6625"/>
    <w:rsid w:val="00FE6C3C"/>
    <w:rsid w:val="00FE7121"/>
    <w:rsid w:val="00FE713E"/>
    <w:rsid w:val="00FE7AAF"/>
    <w:rsid w:val="00FF072D"/>
    <w:rsid w:val="00FF074A"/>
    <w:rsid w:val="00FF07AB"/>
    <w:rsid w:val="00FF0AFC"/>
    <w:rsid w:val="00FF116A"/>
    <w:rsid w:val="00FF14BD"/>
    <w:rsid w:val="00FF1713"/>
    <w:rsid w:val="00FF19B0"/>
    <w:rsid w:val="00FF1B46"/>
    <w:rsid w:val="00FF3048"/>
    <w:rsid w:val="00FF31D5"/>
    <w:rsid w:val="00FF36E9"/>
    <w:rsid w:val="00FF3E4D"/>
    <w:rsid w:val="00FF4246"/>
    <w:rsid w:val="00FF44E7"/>
    <w:rsid w:val="00FF4515"/>
    <w:rsid w:val="00FF462B"/>
    <w:rsid w:val="00FF4787"/>
    <w:rsid w:val="00FF496E"/>
    <w:rsid w:val="00FF4FC6"/>
    <w:rsid w:val="00FF51E8"/>
    <w:rsid w:val="00FF53A9"/>
    <w:rsid w:val="00FF5503"/>
    <w:rsid w:val="00FF5567"/>
    <w:rsid w:val="00FF5987"/>
    <w:rsid w:val="00FF6344"/>
    <w:rsid w:val="00FF65A4"/>
    <w:rsid w:val="00FF6A57"/>
    <w:rsid w:val="00FF7158"/>
    <w:rsid w:val="00FF719C"/>
    <w:rsid w:val="00FF74DA"/>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0BD2DE"/>
  <w15:docId w15:val="{ACBEB033-4BC5-487B-A3AF-06948ACA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A37"/>
    <w:pPr>
      <w:spacing w:after="200"/>
    </w:pPr>
    <w:rPr>
      <w:sz w:val="22"/>
      <w:szCs w:val="22"/>
    </w:rPr>
  </w:style>
  <w:style w:type="paragraph" w:styleId="Heading1">
    <w:name w:val="heading 1"/>
    <w:basedOn w:val="Normal"/>
    <w:next w:val="Normal"/>
    <w:link w:val="Heading1Char"/>
    <w:uiPriority w:val="9"/>
    <w:qFormat/>
    <w:rsid w:val="005F0D06"/>
    <w:pPr>
      <w:keepNext/>
      <w:keepLines/>
      <w:widowControl w:val="0"/>
      <w:autoSpaceDE w:val="0"/>
      <w:autoSpaceDN w:val="0"/>
      <w:adjustRightInd w:val="0"/>
      <w:spacing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4761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276F9"/>
    <w:pPr>
      <w:ind w:left="720"/>
      <w:contextualSpacing/>
    </w:pPr>
  </w:style>
  <w:style w:type="paragraph" w:styleId="BalloonText">
    <w:name w:val="Balloon Text"/>
    <w:basedOn w:val="Normal"/>
    <w:link w:val="BalloonTextChar"/>
    <w:uiPriority w:val="99"/>
    <w:semiHidden/>
    <w:unhideWhenUsed/>
    <w:rsid w:val="00343356"/>
    <w:pPr>
      <w:spacing w:after="0"/>
    </w:pPr>
    <w:rPr>
      <w:rFonts w:ascii="Tahoma" w:hAnsi="Tahoma"/>
      <w:sz w:val="16"/>
      <w:szCs w:val="16"/>
    </w:rPr>
  </w:style>
  <w:style w:type="character" w:customStyle="1" w:styleId="BalloonTextChar">
    <w:name w:val="Balloon Text Char"/>
    <w:link w:val="BalloonText"/>
    <w:uiPriority w:val="99"/>
    <w:semiHidden/>
    <w:rsid w:val="00343356"/>
    <w:rPr>
      <w:rFonts w:ascii="Tahoma" w:hAnsi="Tahoma" w:cs="Tahoma"/>
      <w:sz w:val="16"/>
      <w:szCs w:val="16"/>
    </w:rPr>
  </w:style>
  <w:style w:type="paragraph" w:styleId="Header">
    <w:name w:val="header"/>
    <w:basedOn w:val="Normal"/>
    <w:link w:val="HeaderChar"/>
    <w:uiPriority w:val="99"/>
    <w:unhideWhenUsed/>
    <w:rsid w:val="00EE76BE"/>
    <w:pPr>
      <w:tabs>
        <w:tab w:val="center" w:pos="4680"/>
        <w:tab w:val="right" w:pos="9360"/>
      </w:tabs>
      <w:spacing w:after="0"/>
    </w:pPr>
  </w:style>
  <w:style w:type="character" w:customStyle="1" w:styleId="HeaderChar">
    <w:name w:val="Header Char"/>
    <w:basedOn w:val="DefaultParagraphFont"/>
    <w:link w:val="Header"/>
    <w:uiPriority w:val="99"/>
    <w:rsid w:val="00EE76BE"/>
  </w:style>
  <w:style w:type="paragraph" w:styleId="Footer">
    <w:name w:val="footer"/>
    <w:basedOn w:val="Normal"/>
    <w:link w:val="FooterChar"/>
    <w:uiPriority w:val="99"/>
    <w:unhideWhenUsed/>
    <w:rsid w:val="00EE76BE"/>
    <w:pPr>
      <w:tabs>
        <w:tab w:val="center" w:pos="4680"/>
        <w:tab w:val="right" w:pos="9360"/>
      </w:tabs>
      <w:spacing w:after="0"/>
    </w:pPr>
  </w:style>
  <w:style w:type="character" w:customStyle="1" w:styleId="FooterChar">
    <w:name w:val="Footer Char"/>
    <w:basedOn w:val="DefaultParagraphFont"/>
    <w:link w:val="Footer"/>
    <w:uiPriority w:val="99"/>
    <w:rsid w:val="00EE76BE"/>
  </w:style>
  <w:style w:type="character" w:styleId="CommentReference">
    <w:name w:val="annotation reference"/>
    <w:uiPriority w:val="99"/>
    <w:unhideWhenUsed/>
    <w:rsid w:val="00486AEA"/>
    <w:rPr>
      <w:sz w:val="16"/>
      <w:szCs w:val="16"/>
    </w:rPr>
  </w:style>
  <w:style w:type="paragraph" w:styleId="CommentText">
    <w:name w:val="annotation text"/>
    <w:basedOn w:val="Normal"/>
    <w:link w:val="CommentTextChar"/>
    <w:uiPriority w:val="99"/>
    <w:unhideWhenUsed/>
    <w:rsid w:val="00486AEA"/>
    <w:rPr>
      <w:sz w:val="20"/>
      <w:szCs w:val="20"/>
    </w:rPr>
  </w:style>
  <w:style w:type="character" w:customStyle="1" w:styleId="CommentTextChar">
    <w:name w:val="Comment Text Char"/>
    <w:link w:val="CommentText"/>
    <w:uiPriority w:val="99"/>
    <w:rsid w:val="00486AEA"/>
    <w:rPr>
      <w:sz w:val="20"/>
      <w:szCs w:val="20"/>
    </w:rPr>
  </w:style>
  <w:style w:type="paragraph" w:styleId="CommentSubject">
    <w:name w:val="annotation subject"/>
    <w:basedOn w:val="CommentText"/>
    <w:next w:val="CommentText"/>
    <w:link w:val="CommentSubjectChar"/>
    <w:uiPriority w:val="99"/>
    <w:semiHidden/>
    <w:unhideWhenUsed/>
    <w:rsid w:val="00486AEA"/>
    <w:rPr>
      <w:b/>
      <w:bCs/>
    </w:rPr>
  </w:style>
  <w:style w:type="character" w:customStyle="1" w:styleId="CommentSubjectChar">
    <w:name w:val="Comment Subject Char"/>
    <w:link w:val="CommentSubject"/>
    <w:uiPriority w:val="99"/>
    <w:semiHidden/>
    <w:rsid w:val="00486AEA"/>
    <w:rPr>
      <w:b/>
      <w:bCs/>
      <w:sz w:val="20"/>
      <w:szCs w:val="20"/>
    </w:rPr>
  </w:style>
  <w:style w:type="paragraph" w:customStyle="1" w:styleId="NoSpacing1">
    <w:name w:val="No Spacing1"/>
    <w:uiPriority w:val="1"/>
    <w:qFormat/>
    <w:rsid w:val="0072395C"/>
    <w:rPr>
      <w:sz w:val="22"/>
      <w:szCs w:val="22"/>
    </w:rPr>
  </w:style>
  <w:style w:type="character" w:styleId="Hyperlink">
    <w:name w:val="Hyperlink"/>
    <w:uiPriority w:val="99"/>
    <w:unhideWhenUsed/>
    <w:rsid w:val="00741021"/>
    <w:rPr>
      <w:color w:val="0000FF"/>
      <w:u w:val="single"/>
    </w:rPr>
  </w:style>
  <w:style w:type="paragraph" w:styleId="PlainText">
    <w:name w:val="Plain Text"/>
    <w:basedOn w:val="Normal"/>
    <w:link w:val="PlainTextChar"/>
    <w:uiPriority w:val="99"/>
    <w:unhideWhenUsed/>
    <w:rsid w:val="00291E16"/>
    <w:pPr>
      <w:spacing w:after="0"/>
    </w:pPr>
    <w:rPr>
      <w:rFonts w:ascii="Consolas" w:hAnsi="Consolas"/>
      <w:sz w:val="21"/>
      <w:szCs w:val="21"/>
    </w:rPr>
  </w:style>
  <w:style w:type="character" w:customStyle="1" w:styleId="PlainTextChar">
    <w:name w:val="Plain Text Char"/>
    <w:link w:val="PlainText"/>
    <w:uiPriority w:val="99"/>
    <w:rsid w:val="00291E16"/>
    <w:rPr>
      <w:rFonts w:ascii="Consolas" w:hAnsi="Consolas"/>
      <w:sz w:val="21"/>
      <w:szCs w:val="21"/>
    </w:rPr>
  </w:style>
  <w:style w:type="paragraph" w:customStyle="1" w:styleId="MediumList2-Accent21">
    <w:name w:val="Medium List 2 - Accent 21"/>
    <w:hidden/>
    <w:uiPriority w:val="99"/>
    <w:semiHidden/>
    <w:rsid w:val="00A85019"/>
    <w:rPr>
      <w:sz w:val="22"/>
      <w:szCs w:val="22"/>
    </w:rPr>
  </w:style>
  <w:style w:type="paragraph" w:customStyle="1" w:styleId="NoSpacing2">
    <w:name w:val="No Spacing2"/>
    <w:uiPriority w:val="1"/>
    <w:qFormat/>
    <w:rsid w:val="00C51AC3"/>
    <w:rPr>
      <w:sz w:val="22"/>
      <w:szCs w:val="22"/>
    </w:rPr>
  </w:style>
  <w:style w:type="paragraph" w:styleId="Revision">
    <w:name w:val="Revision"/>
    <w:hidden/>
    <w:uiPriority w:val="99"/>
    <w:semiHidden/>
    <w:rsid w:val="002B50A2"/>
    <w:rPr>
      <w:sz w:val="22"/>
      <w:szCs w:val="22"/>
    </w:rPr>
  </w:style>
  <w:style w:type="paragraph" w:styleId="NoSpacing">
    <w:name w:val="No Spacing"/>
    <w:uiPriority w:val="1"/>
    <w:qFormat/>
    <w:rsid w:val="00CC3C50"/>
    <w:rPr>
      <w:sz w:val="22"/>
      <w:szCs w:val="22"/>
    </w:rPr>
  </w:style>
  <w:style w:type="paragraph" w:styleId="ListParagraph">
    <w:name w:val="List Paragraph"/>
    <w:basedOn w:val="Normal"/>
    <w:uiPriority w:val="34"/>
    <w:qFormat/>
    <w:rsid w:val="00076886"/>
    <w:pPr>
      <w:ind w:left="720"/>
    </w:pPr>
  </w:style>
  <w:style w:type="paragraph" w:customStyle="1" w:styleId="NoSpacing11">
    <w:name w:val="No Spacing11"/>
    <w:uiPriority w:val="1"/>
    <w:qFormat/>
    <w:rsid w:val="008750DA"/>
    <w:rPr>
      <w:sz w:val="22"/>
      <w:szCs w:val="22"/>
    </w:rPr>
  </w:style>
  <w:style w:type="paragraph" w:customStyle="1" w:styleId="MediumGrid21">
    <w:name w:val="Medium Grid 21"/>
    <w:uiPriority w:val="1"/>
    <w:qFormat/>
    <w:rsid w:val="00B539DD"/>
    <w:rPr>
      <w:rFonts w:ascii="Times New Roman" w:hAnsi="Times New Roman"/>
      <w:sz w:val="24"/>
      <w:szCs w:val="22"/>
    </w:rPr>
  </w:style>
  <w:style w:type="paragraph" w:customStyle="1" w:styleId="MediumGrid211">
    <w:name w:val="Medium Grid 211"/>
    <w:uiPriority w:val="1"/>
    <w:qFormat/>
    <w:rsid w:val="00B539DD"/>
    <w:rPr>
      <w:rFonts w:ascii="Times New Roman" w:hAnsi="Times New Roman"/>
      <w:sz w:val="24"/>
      <w:szCs w:val="22"/>
    </w:rPr>
  </w:style>
  <w:style w:type="paragraph" w:customStyle="1" w:styleId="MediumGrid22">
    <w:name w:val="Medium Grid 22"/>
    <w:uiPriority w:val="1"/>
    <w:qFormat/>
    <w:rsid w:val="00DE1038"/>
    <w:rPr>
      <w:rFonts w:ascii="Times New Roman" w:hAnsi="Times New Roman"/>
      <w:sz w:val="24"/>
      <w:szCs w:val="22"/>
    </w:rPr>
  </w:style>
  <w:style w:type="paragraph" w:customStyle="1" w:styleId="MediumGrid23">
    <w:name w:val="Medium Grid 23"/>
    <w:uiPriority w:val="1"/>
    <w:qFormat/>
    <w:rsid w:val="008D7132"/>
    <w:rPr>
      <w:rFonts w:ascii="Times New Roman" w:hAnsi="Times New Roman"/>
      <w:sz w:val="24"/>
      <w:szCs w:val="22"/>
    </w:rPr>
  </w:style>
  <w:style w:type="paragraph" w:customStyle="1" w:styleId="MediumGrid24">
    <w:name w:val="Medium Grid 24"/>
    <w:uiPriority w:val="1"/>
    <w:qFormat/>
    <w:rsid w:val="001A1618"/>
    <w:rPr>
      <w:rFonts w:ascii="Times New Roman" w:hAnsi="Times New Roman"/>
      <w:sz w:val="24"/>
      <w:szCs w:val="22"/>
    </w:rPr>
  </w:style>
  <w:style w:type="paragraph" w:customStyle="1" w:styleId="MediumGrid25">
    <w:name w:val="Medium Grid 25"/>
    <w:uiPriority w:val="1"/>
    <w:qFormat/>
    <w:rsid w:val="0037260E"/>
    <w:rPr>
      <w:rFonts w:ascii="Times New Roman" w:eastAsia="Calibri" w:hAnsi="Times New Roman"/>
      <w:sz w:val="24"/>
      <w:szCs w:val="22"/>
    </w:rPr>
  </w:style>
  <w:style w:type="table" w:styleId="TableGrid">
    <w:name w:val="Table Grid"/>
    <w:basedOn w:val="TableNormal"/>
    <w:uiPriority w:val="59"/>
    <w:rsid w:val="0076711D"/>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D4E"/>
    <w:rPr>
      <w:color w:val="800080" w:themeColor="followedHyperlink"/>
      <w:u w:val="single"/>
    </w:rPr>
  </w:style>
  <w:style w:type="paragraph" w:customStyle="1" w:styleId="fp-2">
    <w:name w:val="fp-2"/>
    <w:basedOn w:val="Normal"/>
    <w:rsid w:val="008D3F15"/>
    <w:pPr>
      <w:spacing w:before="100" w:beforeAutospacing="1" w:after="100" w:afterAutospacing="1"/>
    </w:pPr>
    <w:rPr>
      <w:rFonts w:ascii="Times New Roman" w:eastAsia="Times New Roman" w:hAnsi="Times New Roman"/>
      <w:sz w:val="24"/>
      <w:szCs w:val="24"/>
    </w:rPr>
  </w:style>
  <w:style w:type="paragraph" w:customStyle="1" w:styleId="fp-1">
    <w:name w:val="fp-1"/>
    <w:basedOn w:val="Normal"/>
    <w:rsid w:val="008D3F1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8D3F15"/>
  </w:style>
  <w:style w:type="paragraph" w:customStyle="1" w:styleId="fp">
    <w:name w:val="fp"/>
    <w:basedOn w:val="Normal"/>
    <w:rsid w:val="008D3F15"/>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8D3F15"/>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F0D06"/>
    <w:rPr>
      <w:rFonts w:ascii="Times New Roman" w:eastAsiaTheme="majorEastAsia" w:hAnsi="Times New Roman" w:cstheme="majorBidi"/>
      <w:b/>
      <w:bCs/>
      <w:sz w:val="24"/>
      <w:szCs w:val="28"/>
    </w:rPr>
  </w:style>
  <w:style w:type="character" w:styleId="Strong">
    <w:name w:val="Strong"/>
    <w:basedOn w:val="DefaultParagraphFont"/>
    <w:uiPriority w:val="22"/>
    <w:qFormat/>
    <w:rsid w:val="006B1786"/>
    <w:rPr>
      <w:b/>
      <w:bCs/>
    </w:rPr>
  </w:style>
  <w:style w:type="character" w:customStyle="1" w:styleId="Hypertext">
    <w:name w:val="Hypertext"/>
    <w:rsid w:val="009F0C9B"/>
    <w:rPr>
      <w:color w:val="0000FF"/>
      <w:u w:val="single"/>
    </w:rPr>
  </w:style>
  <w:style w:type="paragraph" w:customStyle="1" w:styleId="RuleNotice2">
    <w:name w:val="Rule Notice 2"/>
    <w:basedOn w:val="Normal"/>
    <w:rsid w:val="003C5355"/>
    <w:pPr>
      <w:tabs>
        <w:tab w:val="left" w:pos="720"/>
        <w:tab w:val="left" w:pos="1080"/>
      </w:tabs>
      <w:spacing w:after="0" w:line="360" w:lineRule="auto"/>
      <w:ind w:firstLine="360"/>
    </w:pPr>
    <w:rPr>
      <w:rFonts w:ascii="Times New Roman" w:eastAsia="Times New Roman" w:hAnsi="Times New Roman"/>
      <w:sz w:val="24"/>
      <w:szCs w:val="20"/>
    </w:rPr>
  </w:style>
  <w:style w:type="paragraph" w:styleId="FootnoteText">
    <w:name w:val="footnote text"/>
    <w:basedOn w:val="Normal"/>
    <w:link w:val="FootnoteTextChar"/>
    <w:uiPriority w:val="99"/>
    <w:unhideWhenUsed/>
    <w:rsid w:val="00B30F6C"/>
    <w:pPr>
      <w:spacing w:after="0"/>
    </w:pPr>
    <w:rPr>
      <w:sz w:val="20"/>
      <w:szCs w:val="20"/>
    </w:rPr>
  </w:style>
  <w:style w:type="character" w:customStyle="1" w:styleId="FootnoteTextChar">
    <w:name w:val="Footnote Text Char"/>
    <w:basedOn w:val="DefaultParagraphFont"/>
    <w:link w:val="FootnoteText"/>
    <w:uiPriority w:val="99"/>
    <w:rsid w:val="00B30F6C"/>
  </w:style>
  <w:style w:type="character" w:styleId="FootnoteReference">
    <w:name w:val="footnote reference"/>
    <w:basedOn w:val="DefaultParagraphFont"/>
    <w:uiPriority w:val="99"/>
    <w:unhideWhenUsed/>
    <w:rsid w:val="00B30F6C"/>
    <w:rPr>
      <w:rFonts w:cs="Times New Roman"/>
      <w:vertAlign w:val="superscript"/>
    </w:rPr>
  </w:style>
  <w:style w:type="character" w:styleId="PageNumber">
    <w:name w:val="page number"/>
    <w:basedOn w:val="DefaultParagraphFont"/>
    <w:uiPriority w:val="99"/>
    <w:rsid w:val="0054571E"/>
  </w:style>
  <w:style w:type="character" w:customStyle="1" w:styleId="paragraph-text">
    <w:name w:val="paragraph-text"/>
    <w:basedOn w:val="DefaultParagraphFont"/>
    <w:rsid w:val="0015243F"/>
  </w:style>
  <w:style w:type="character" w:customStyle="1" w:styleId="Heading2Char">
    <w:name w:val="Heading 2 Char"/>
    <w:basedOn w:val="DefaultParagraphFont"/>
    <w:link w:val="Heading2"/>
    <w:uiPriority w:val="9"/>
    <w:semiHidden/>
    <w:rsid w:val="00476108"/>
    <w:rPr>
      <w:rFonts w:asciiTheme="majorHAnsi" w:eastAsiaTheme="majorEastAsia" w:hAnsiTheme="majorHAnsi" w:cstheme="majorBidi"/>
      <w:color w:val="365F91" w:themeColor="accent1" w:themeShade="BF"/>
      <w:sz w:val="26"/>
      <w:szCs w:val="26"/>
    </w:rPr>
  </w:style>
  <w:style w:type="paragraph" w:customStyle="1" w:styleId="Default">
    <w:name w:val="Default"/>
    <w:rsid w:val="00135E6B"/>
    <w:pPr>
      <w:autoSpaceDE w:val="0"/>
      <w:autoSpaceDN w:val="0"/>
      <w:adjustRightInd w:val="0"/>
    </w:pPr>
    <w:rPr>
      <w:rFonts w:ascii="Arial" w:hAnsi="Arial" w:cs="Arial"/>
      <w:color w:val="000000"/>
      <w:sz w:val="24"/>
      <w:szCs w:val="24"/>
    </w:rPr>
  </w:style>
  <w:style w:type="paragraph" w:customStyle="1" w:styleId="Body">
    <w:name w:val="Body"/>
    <w:rsid w:val="00AA4A8C"/>
    <w:pPr>
      <w:spacing w:before="180" w:after="120" w:line="300" w:lineRule="exact"/>
    </w:pPr>
    <w:rPr>
      <w:rFonts w:ascii="Arial" w:eastAsia="Times New Roman" w:hAnsi="Arial"/>
      <w:sz w:val="22"/>
    </w:rPr>
  </w:style>
  <w:style w:type="paragraph" w:customStyle="1" w:styleId="QuickFormat6">
    <w:name w:val="QuickFormat6"/>
    <w:basedOn w:val="Normal"/>
    <w:uiPriority w:val="99"/>
    <w:rsid w:val="00BC2F4D"/>
    <w:pPr>
      <w:widowControl w:val="0"/>
      <w:autoSpaceDE w:val="0"/>
      <w:autoSpaceDN w:val="0"/>
      <w:adjustRightInd w:val="0"/>
      <w:spacing w:after="0"/>
      <w:jc w:val="center"/>
    </w:pPr>
    <w:rPr>
      <w:rFonts w:ascii="Times New Roman" w:eastAsiaTheme="minorEastAsia" w:hAnsi="Times New Roman"/>
      <w:b/>
      <w:bCs/>
      <w:i/>
      <w:iCs/>
      <w:color w:val="000000"/>
    </w:rPr>
  </w:style>
  <w:style w:type="paragraph" w:customStyle="1" w:styleId="HeaderBlockText">
    <w:name w:val="Header Block Text"/>
    <w:basedOn w:val="Normal"/>
    <w:link w:val="HeaderBlockTextChar"/>
    <w:qFormat/>
    <w:rsid w:val="00466B87"/>
    <w:pPr>
      <w:tabs>
        <w:tab w:val="right" w:pos="1890"/>
        <w:tab w:val="left" w:pos="2340"/>
      </w:tabs>
      <w:autoSpaceDE w:val="0"/>
      <w:autoSpaceDN w:val="0"/>
      <w:adjustRightInd w:val="0"/>
      <w:spacing w:after="0"/>
    </w:pPr>
    <w:rPr>
      <w:rFonts w:ascii="Times New Roman" w:eastAsia="Times New Roman" w:hAnsi="Times New Roman"/>
      <w:iCs/>
      <w:sz w:val="28"/>
      <w:szCs w:val="28"/>
    </w:rPr>
  </w:style>
  <w:style w:type="character" w:customStyle="1" w:styleId="HeaderBlockTextChar">
    <w:name w:val="Header Block Text Char"/>
    <w:basedOn w:val="DefaultParagraphFont"/>
    <w:link w:val="HeaderBlockText"/>
    <w:locked/>
    <w:rsid w:val="00466B87"/>
    <w:rPr>
      <w:rFonts w:ascii="Times New Roman" w:eastAsia="Times New Roman" w:hAnsi="Times New Roman"/>
      <w:iCs/>
      <w:sz w:val="28"/>
      <w:szCs w:val="28"/>
    </w:rPr>
  </w:style>
  <w:style w:type="character" w:styleId="PlaceholderText">
    <w:name w:val="Placeholder Text"/>
    <w:basedOn w:val="DefaultParagraphFont"/>
    <w:uiPriority w:val="99"/>
    <w:semiHidden/>
    <w:rsid w:val="00E937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276">
      <w:bodyDiv w:val="1"/>
      <w:marLeft w:val="0"/>
      <w:marRight w:val="0"/>
      <w:marTop w:val="0"/>
      <w:marBottom w:val="0"/>
      <w:divBdr>
        <w:top w:val="none" w:sz="0" w:space="0" w:color="auto"/>
        <w:left w:val="none" w:sz="0" w:space="0" w:color="auto"/>
        <w:bottom w:val="none" w:sz="0" w:space="0" w:color="auto"/>
        <w:right w:val="none" w:sz="0" w:space="0" w:color="auto"/>
      </w:divBdr>
    </w:div>
    <w:div w:id="28575307">
      <w:bodyDiv w:val="1"/>
      <w:marLeft w:val="0"/>
      <w:marRight w:val="0"/>
      <w:marTop w:val="0"/>
      <w:marBottom w:val="0"/>
      <w:divBdr>
        <w:top w:val="none" w:sz="0" w:space="0" w:color="auto"/>
        <w:left w:val="none" w:sz="0" w:space="0" w:color="auto"/>
        <w:bottom w:val="none" w:sz="0" w:space="0" w:color="auto"/>
        <w:right w:val="none" w:sz="0" w:space="0" w:color="auto"/>
      </w:divBdr>
    </w:div>
    <w:div w:id="39600485">
      <w:bodyDiv w:val="1"/>
      <w:marLeft w:val="0"/>
      <w:marRight w:val="0"/>
      <w:marTop w:val="0"/>
      <w:marBottom w:val="0"/>
      <w:divBdr>
        <w:top w:val="none" w:sz="0" w:space="0" w:color="auto"/>
        <w:left w:val="none" w:sz="0" w:space="0" w:color="auto"/>
        <w:bottom w:val="none" w:sz="0" w:space="0" w:color="auto"/>
        <w:right w:val="none" w:sz="0" w:space="0" w:color="auto"/>
      </w:divBdr>
    </w:div>
    <w:div w:id="43452923">
      <w:bodyDiv w:val="1"/>
      <w:marLeft w:val="0"/>
      <w:marRight w:val="0"/>
      <w:marTop w:val="0"/>
      <w:marBottom w:val="0"/>
      <w:divBdr>
        <w:top w:val="none" w:sz="0" w:space="0" w:color="auto"/>
        <w:left w:val="none" w:sz="0" w:space="0" w:color="auto"/>
        <w:bottom w:val="none" w:sz="0" w:space="0" w:color="auto"/>
        <w:right w:val="none" w:sz="0" w:space="0" w:color="auto"/>
      </w:divBdr>
    </w:div>
    <w:div w:id="53358769">
      <w:bodyDiv w:val="1"/>
      <w:marLeft w:val="0"/>
      <w:marRight w:val="0"/>
      <w:marTop w:val="0"/>
      <w:marBottom w:val="0"/>
      <w:divBdr>
        <w:top w:val="none" w:sz="0" w:space="0" w:color="auto"/>
        <w:left w:val="none" w:sz="0" w:space="0" w:color="auto"/>
        <w:bottom w:val="none" w:sz="0" w:space="0" w:color="auto"/>
        <w:right w:val="none" w:sz="0" w:space="0" w:color="auto"/>
      </w:divBdr>
    </w:div>
    <w:div w:id="83764079">
      <w:bodyDiv w:val="1"/>
      <w:marLeft w:val="0"/>
      <w:marRight w:val="0"/>
      <w:marTop w:val="0"/>
      <w:marBottom w:val="0"/>
      <w:divBdr>
        <w:top w:val="none" w:sz="0" w:space="0" w:color="auto"/>
        <w:left w:val="none" w:sz="0" w:space="0" w:color="auto"/>
        <w:bottom w:val="none" w:sz="0" w:space="0" w:color="auto"/>
        <w:right w:val="none" w:sz="0" w:space="0" w:color="auto"/>
      </w:divBdr>
    </w:div>
    <w:div w:id="86001721">
      <w:bodyDiv w:val="1"/>
      <w:marLeft w:val="0"/>
      <w:marRight w:val="0"/>
      <w:marTop w:val="0"/>
      <w:marBottom w:val="0"/>
      <w:divBdr>
        <w:top w:val="none" w:sz="0" w:space="0" w:color="auto"/>
        <w:left w:val="none" w:sz="0" w:space="0" w:color="auto"/>
        <w:bottom w:val="none" w:sz="0" w:space="0" w:color="auto"/>
        <w:right w:val="none" w:sz="0" w:space="0" w:color="auto"/>
      </w:divBdr>
    </w:div>
    <w:div w:id="120343266">
      <w:bodyDiv w:val="1"/>
      <w:marLeft w:val="0"/>
      <w:marRight w:val="0"/>
      <w:marTop w:val="0"/>
      <w:marBottom w:val="0"/>
      <w:divBdr>
        <w:top w:val="none" w:sz="0" w:space="0" w:color="auto"/>
        <w:left w:val="none" w:sz="0" w:space="0" w:color="auto"/>
        <w:bottom w:val="none" w:sz="0" w:space="0" w:color="auto"/>
        <w:right w:val="none" w:sz="0" w:space="0" w:color="auto"/>
      </w:divBdr>
    </w:div>
    <w:div w:id="134763919">
      <w:bodyDiv w:val="1"/>
      <w:marLeft w:val="0"/>
      <w:marRight w:val="0"/>
      <w:marTop w:val="0"/>
      <w:marBottom w:val="0"/>
      <w:divBdr>
        <w:top w:val="none" w:sz="0" w:space="0" w:color="auto"/>
        <w:left w:val="none" w:sz="0" w:space="0" w:color="auto"/>
        <w:bottom w:val="none" w:sz="0" w:space="0" w:color="auto"/>
        <w:right w:val="none" w:sz="0" w:space="0" w:color="auto"/>
      </w:divBdr>
    </w:div>
    <w:div w:id="148637012">
      <w:bodyDiv w:val="1"/>
      <w:marLeft w:val="0"/>
      <w:marRight w:val="0"/>
      <w:marTop w:val="0"/>
      <w:marBottom w:val="0"/>
      <w:divBdr>
        <w:top w:val="none" w:sz="0" w:space="0" w:color="auto"/>
        <w:left w:val="none" w:sz="0" w:space="0" w:color="auto"/>
        <w:bottom w:val="none" w:sz="0" w:space="0" w:color="auto"/>
        <w:right w:val="none" w:sz="0" w:space="0" w:color="auto"/>
      </w:divBdr>
    </w:div>
    <w:div w:id="152525866">
      <w:bodyDiv w:val="1"/>
      <w:marLeft w:val="0"/>
      <w:marRight w:val="0"/>
      <w:marTop w:val="0"/>
      <w:marBottom w:val="0"/>
      <w:divBdr>
        <w:top w:val="none" w:sz="0" w:space="0" w:color="auto"/>
        <w:left w:val="none" w:sz="0" w:space="0" w:color="auto"/>
        <w:bottom w:val="none" w:sz="0" w:space="0" w:color="auto"/>
        <w:right w:val="none" w:sz="0" w:space="0" w:color="auto"/>
      </w:divBdr>
    </w:div>
    <w:div w:id="161897797">
      <w:bodyDiv w:val="1"/>
      <w:marLeft w:val="0"/>
      <w:marRight w:val="0"/>
      <w:marTop w:val="0"/>
      <w:marBottom w:val="0"/>
      <w:divBdr>
        <w:top w:val="none" w:sz="0" w:space="0" w:color="auto"/>
        <w:left w:val="none" w:sz="0" w:space="0" w:color="auto"/>
        <w:bottom w:val="none" w:sz="0" w:space="0" w:color="auto"/>
        <w:right w:val="none" w:sz="0" w:space="0" w:color="auto"/>
      </w:divBdr>
    </w:div>
    <w:div w:id="162861086">
      <w:bodyDiv w:val="1"/>
      <w:marLeft w:val="0"/>
      <w:marRight w:val="0"/>
      <w:marTop w:val="0"/>
      <w:marBottom w:val="0"/>
      <w:divBdr>
        <w:top w:val="none" w:sz="0" w:space="0" w:color="auto"/>
        <w:left w:val="none" w:sz="0" w:space="0" w:color="auto"/>
        <w:bottom w:val="none" w:sz="0" w:space="0" w:color="auto"/>
        <w:right w:val="none" w:sz="0" w:space="0" w:color="auto"/>
      </w:divBdr>
    </w:div>
    <w:div w:id="163860122">
      <w:bodyDiv w:val="1"/>
      <w:marLeft w:val="0"/>
      <w:marRight w:val="0"/>
      <w:marTop w:val="0"/>
      <w:marBottom w:val="0"/>
      <w:divBdr>
        <w:top w:val="none" w:sz="0" w:space="0" w:color="auto"/>
        <w:left w:val="none" w:sz="0" w:space="0" w:color="auto"/>
        <w:bottom w:val="none" w:sz="0" w:space="0" w:color="auto"/>
        <w:right w:val="none" w:sz="0" w:space="0" w:color="auto"/>
      </w:divBdr>
    </w:div>
    <w:div w:id="167133926">
      <w:bodyDiv w:val="1"/>
      <w:marLeft w:val="0"/>
      <w:marRight w:val="0"/>
      <w:marTop w:val="0"/>
      <w:marBottom w:val="0"/>
      <w:divBdr>
        <w:top w:val="none" w:sz="0" w:space="0" w:color="auto"/>
        <w:left w:val="none" w:sz="0" w:space="0" w:color="auto"/>
        <w:bottom w:val="none" w:sz="0" w:space="0" w:color="auto"/>
        <w:right w:val="none" w:sz="0" w:space="0" w:color="auto"/>
      </w:divBdr>
    </w:div>
    <w:div w:id="168493827">
      <w:bodyDiv w:val="1"/>
      <w:marLeft w:val="0"/>
      <w:marRight w:val="0"/>
      <w:marTop w:val="0"/>
      <w:marBottom w:val="0"/>
      <w:divBdr>
        <w:top w:val="none" w:sz="0" w:space="0" w:color="auto"/>
        <w:left w:val="none" w:sz="0" w:space="0" w:color="auto"/>
        <w:bottom w:val="none" w:sz="0" w:space="0" w:color="auto"/>
        <w:right w:val="none" w:sz="0" w:space="0" w:color="auto"/>
      </w:divBdr>
    </w:div>
    <w:div w:id="216404207">
      <w:bodyDiv w:val="1"/>
      <w:marLeft w:val="0"/>
      <w:marRight w:val="0"/>
      <w:marTop w:val="0"/>
      <w:marBottom w:val="0"/>
      <w:divBdr>
        <w:top w:val="none" w:sz="0" w:space="0" w:color="auto"/>
        <w:left w:val="none" w:sz="0" w:space="0" w:color="auto"/>
        <w:bottom w:val="none" w:sz="0" w:space="0" w:color="auto"/>
        <w:right w:val="none" w:sz="0" w:space="0" w:color="auto"/>
      </w:divBdr>
    </w:div>
    <w:div w:id="222640853">
      <w:bodyDiv w:val="1"/>
      <w:marLeft w:val="0"/>
      <w:marRight w:val="0"/>
      <w:marTop w:val="0"/>
      <w:marBottom w:val="0"/>
      <w:divBdr>
        <w:top w:val="none" w:sz="0" w:space="0" w:color="auto"/>
        <w:left w:val="none" w:sz="0" w:space="0" w:color="auto"/>
        <w:bottom w:val="none" w:sz="0" w:space="0" w:color="auto"/>
        <w:right w:val="none" w:sz="0" w:space="0" w:color="auto"/>
      </w:divBdr>
    </w:div>
    <w:div w:id="280958192">
      <w:bodyDiv w:val="1"/>
      <w:marLeft w:val="0"/>
      <w:marRight w:val="0"/>
      <w:marTop w:val="0"/>
      <w:marBottom w:val="0"/>
      <w:divBdr>
        <w:top w:val="none" w:sz="0" w:space="0" w:color="auto"/>
        <w:left w:val="none" w:sz="0" w:space="0" w:color="auto"/>
        <w:bottom w:val="none" w:sz="0" w:space="0" w:color="auto"/>
        <w:right w:val="none" w:sz="0" w:space="0" w:color="auto"/>
      </w:divBdr>
    </w:div>
    <w:div w:id="284777985">
      <w:bodyDiv w:val="1"/>
      <w:marLeft w:val="0"/>
      <w:marRight w:val="0"/>
      <w:marTop w:val="0"/>
      <w:marBottom w:val="0"/>
      <w:divBdr>
        <w:top w:val="none" w:sz="0" w:space="0" w:color="auto"/>
        <w:left w:val="none" w:sz="0" w:space="0" w:color="auto"/>
        <w:bottom w:val="none" w:sz="0" w:space="0" w:color="auto"/>
        <w:right w:val="none" w:sz="0" w:space="0" w:color="auto"/>
      </w:divBdr>
    </w:div>
    <w:div w:id="293297779">
      <w:bodyDiv w:val="1"/>
      <w:marLeft w:val="0"/>
      <w:marRight w:val="0"/>
      <w:marTop w:val="0"/>
      <w:marBottom w:val="0"/>
      <w:divBdr>
        <w:top w:val="none" w:sz="0" w:space="0" w:color="auto"/>
        <w:left w:val="none" w:sz="0" w:space="0" w:color="auto"/>
        <w:bottom w:val="none" w:sz="0" w:space="0" w:color="auto"/>
        <w:right w:val="none" w:sz="0" w:space="0" w:color="auto"/>
      </w:divBdr>
    </w:div>
    <w:div w:id="329061597">
      <w:bodyDiv w:val="1"/>
      <w:marLeft w:val="0"/>
      <w:marRight w:val="0"/>
      <w:marTop w:val="0"/>
      <w:marBottom w:val="0"/>
      <w:divBdr>
        <w:top w:val="none" w:sz="0" w:space="0" w:color="auto"/>
        <w:left w:val="none" w:sz="0" w:space="0" w:color="auto"/>
        <w:bottom w:val="none" w:sz="0" w:space="0" w:color="auto"/>
        <w:right w:val="none" w:sz="0" w:space="0" w:color="auto"/>
      </w:divBdr>
    </w:div>
    <w:div w:id="342097997">
      <w:bodyDiv w:val="1"/>
      <w:marLeft w:val="0"/>
      <w:marRight w:val="0"/>
      <w:marTop w:val="0"/>
      <w:marBottom w:val="0"/>
      <w:divBdr>
        <w:top w:val="none" w:sz="0" w:space="0" w:color="auto"/>
        <w:left w:val="none" w:sz="0" w:space="0" w:color="auto"/>
        <w:bottom w:val="none" w:sz="0" w:space="0" w:color="auto"/>
        <w:right w:val="none" w:sz="0" w:space="0" w:color="auto"/>
      </w:divBdr>
    </w:div>
    <w:div w:id="372383393">
      <w:bodyDiv w:val="1"/>
      <w:marLeft w:val="0"/>
      <w:marRight w:val="0"/>
      <w:marTop w:val="0"/>
      <w:marBottom w:val="0"/>
      <w:divBdr>
        <w:top w:val="none" w:sz="0" w:space="0" w:color="auto"/>
        <w:left w:val="none" w:sz="0" w:space="0" w:color="auto"/>
        <w:bottom w:val="none" w:sz="0" w:space="0" w:color="auto"/>
        <w:right w:val="none" w:sz="0" w:space="0" w:color="auto"/>
      </w:divBdr>
    </w:div>
    <w:div w:id="393240479">
      <w:bodyDiv w:val="1"/>
      <w:marLeft w:val="0"/>
      <w:marRight w:val="0"/>
      <w:marTop w:val="0"/>
      <w:marBottom w:val="0"/>
      <w:divBdr>
        <w:top w:val="none" w:sz="0" w:space="0" w:color="auto"/>
        <w:left w:val="none" w:sz="0" w:space="0" w:color="auto"/>
        <w:bottom w:val="none" w:sz="0" w:space="0" w:color="auto"/>
        <w:right w:val="none" w:sz="0" w:space="0" w:color="auto"/>
      </w:divBdr>
    </w:div>
    <w:div w:id="399182044">
      <w:bodyDiv w:val="1"/>
      <w:marLeft w:val="0"/>
      <w:marRight w:val="0"/>
      <w:marTop w:val="0"/>
      <w:marBottom w:val="0"/>
      <w:divBdr>
        <w:top w:val="none" w:sz="0" w:space="0" w:color="auto"/>
        <w:left w:val="none" w:sz="0" w:space="0" w:color="auto"/>
        <w:bottom w:val="none" w:sz="0" w:space="0" w:color="auto"/>
        <w:right w:val="none" w:sz="0" w:space="0" w:color="auto"/>
      </w:divBdr>
    </w:div>
    <w:div w:id="436146017">
      <w:bodyDiv w:val="1"/>
      <w:marLeft w:val="0"/>
      <w:marRight w:val="0"/>
      <w:marTop w:val="0"/>
      <w:marBottom w:val="0"/>
      <w:divBdr>
        <w:top w:val="none" w:sz="0" w:space="0" w:color="auto"/>
        <w:left w:val="none" w:sz="0" w:space="0" w:color="auto"/>
        <w:bottom w:val="none" w:sz="0" w:space="0" w:color="auto"/>
        <w:right w:val="none" w:sz="0" w:space="0" w:color="auto"/>
      </w:divBdr>
    </w:div>
    <w:div w:id="439111412">
      <w:bodyDiv w:val="1"/>
      <w:marLeft w:val="0"/>
      <w:marRight w:val="0"/>
      <w:marTop w:val="0"/>
      <w:marBottom w:val="0"/>
      <w:divBdr>
        <w:top w:val="none" w:sz="0" w:space="0" w:color="auto"/>
        <w:left w:val="none" w:sz="0" w:space="0" w:color="auto"/>
        <w:bottom w:val="none" w:sz="0" w:space="0" w:color="auto"/>
        <w:right w:val="none" w:sz="0" w:space="0" w:color="auto"/>
      </w:divBdr>
    </w:div>
    <w:div w:id="441726846">
      <w:bodyDiv w:val="1"/>
      <w:marLeft w:val="0"/>
      <w:marRight w:val="0"/>
      <w:marTop w:val="0"/>
      <w:marBottom w:val="0"/>
      <w:divBdr>
        <w:top w:val="none" w:sz="0" w:space="0" w:color="auto"/>
        <w:left w:val="none" w:sz="0" w:space="0" w:color="auto"/>
        <w:bottom w:val="none" w:sz="0" w:space="0" w:color="auto"/>
        <w:right w:val="none" w:sz="0" w:space="0" w:color="auto"/>
      </w:divBdr>
    </w:div>
    <w:div w:id="452478522">
      <w:bodyDiv w:val="1"/>
      <w:marLeft w:val="0"/>
      <w:marRight w:val="0"/>
      <w:marTop w:val="0"/>
      <w:marBottom w:val="0"/>
      <w:divBdr>
        <w:top w:val="none" w:sz="0" w:space="0" w:color="auto"/>
        <w:left w:val="none" w:sz="0" w:space="0" w:color="auto"/>
        <w:bottom w:val="none" w:sz="0" w:space="0" w:color="auto"/>
        <w:right w:val="none" w:sz="0" w:space="0" w:color="auto"/>
      </w:divBdr>
    </w:div>
    <w:div w:id="462114654">
      <w:bodyDiv w:val="1"/>
      <w:marLeft w:val="0"/>
      <w:marRight w:val="0"/>
      <w:marTop w:val="0"/>
      <w:marBottom w:val="0"/>
      <w:divBdr>
        <w:top w:val="none" w:sz="0" w:space="0" w:color="auto"/>
        <w:left w:val="none" w:sz="0" w:space="0" w:color="auto"/>
        <w:bottom w:val="none" w:sz="0" w:space="0" w:color="auto"/>
        <w:right w:val="none" w:sz="0" w:space="0" w:color="auto"/>
      </w:divBdr>
    </w:div>
    <w:div w:id="470176377">
      <w:bodyDiv w:val="1"/>
      <w:marLeft w:val="0"/>
      <w:marRight w:val="0"/>
      <w:marTop w:val="0"/>
      <w:marBottom w:val="0"/>
      <w:divBdr>
        <w:top w:val="none" w:sz="0" w:space="0" w:color="auto"/>
        <w:left w:val="none" w:sz="0" w:space="0" w:color="auto"/>
        <w:bottom w:val="none" w:sz="0" w:space="0" w:color="auto"/>
        <w:right w:val="none" w:sz="0" w:space="0" w:color="auto"/>
      </w:divBdr>
    </w:div>
    <w:div w:id="517426885">
      <w:bodyDiv w:val="1"/>
      <w:marLeft w:val="0"/>
      <w:marRight w:val="0"/>
      <w:marTop w:val="0"/>
      <w:marBottom w:val="0"/>
      <w:divBdr>
        <w:top w:val="none" w:sz="0" w:space="0" w:color="auto"/>
        <w:left w:val="none" w:sz="0" w:space="0" w:color="auto"/>
        <w:bottom w:val="none" w:sz="0" w:space="0" w:color="auto"/>
        <w:right w:val="none" w:sz="0" w:space="0" w:color="auto"/>
      </w:divBdr>
    </w:div>
    <w:div w:id="584218790">
      <w:bodyDiv w:val="1"/>
      <w:marLeft w:val="0"/>
      <w:marRight w:val="0"/>
      <w:marTop w:val="0"/>
      <w:marBottom w:val="0"/>
      <w:divBdr>
        <w:top w:val="none" w:sz="0" w:space="0" w:color="auto"/>
        <w:left w:val="none" w:sz="0" w:space="0" w:color="auto"/>
        <w:bottom w:val="none" w:sz="0" w:space="0" w:color="auto"/>
        <w:right w:val="none" w:sz="0" w:space="0" w:color="auto"/>
      </w:divBdr>
    </w:div>
    <w:div w:id="598409279">
      <w:bodyDiv w:val="1"/>
      <w:marLeft w:val="0"/>
      <w:marRight w:val="0"/>
      <w:marTop w:val="0"/>
      <w:marBottom w:val="0"/>
      <w:divBdr>
        <w:top w:val="none" w:sz="0" w:space="0" w:color="auto"/>
        <w:left w:val="none" w:sz="0" w:space="0" w:color="auto"/>
        <w:bottom w:val="none" w:sz="0" w:space="0" w:color="auto"/>
        <w:right w:val="none" w:sz="0" w:space="0" w:color="auto"/>
      </w:divBdr>
    </w:div>
    <w:div w:id="613634596">
      <w:bodyDiv w:val="1"/>
      <w:marLeft w:val="0"/>
      <w:marRight w:val="0"/>
      <w:marTop w:val="0"/>
      <w:marBottom w:val="0"/>
      <w:divBdr>
        <w:top w:val="none" w:sz="0" w:space="0" w:color="auto"/>
        <w:left w:val="none" w:sz="0" w:space="0" w:color="auto"/>
        <w:bottom w:val="none" w:sz="0" w:space="0" w:color="auto"/>
        <w:right w:val="none" w:sz="0" w:space="0" w:color="auto"/>
      </w:divBdr>
    </w:div>
    <w:div w:id="630016805">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4702197">
      <w:bodyDiv w:val="1"/>
      <w:marLeft w:val="0"/>
      <w:marRight w:val="0"/>
      <w:marTop w:val="0"/>
      <w:marBottom w:val="0"/>
      <w:divBdr>
        <w:top w:val="none" w:sz="0" w:space="0" w:color="auto"/>
        <w:left w:val="none" w:sz="0" w:space="0" w:color="auto"/>
        <w:bottom w:val="none" w:sz="0" w:space="0" w:color="auto"/>
        <w:right w:val="none" w:sz="0" w:space="0" w:color="auto"/>
      </w:divBdr>
    </w:div>
    <w:div w:id="673072255">
      <w:bodyDiv w:val="1"/>
      <w:marLeft w:val="0"/>
      <w:marRight w:val="0"/>
      <w:marTop w:val="0"/>
      <w:marBottom w:val="0"/>
      <w:divBdr>
        <w:top w:val="none" w:sz="0" w:space="0" w:color="auto"/>
        <w:left w:val="none" w:sz="0" w:space="0" w:color="auto"/>
        <w:bottom w:val="none" w:sz="0" w:space="0" w:color="auto"/>
        <w:right w:val="none" w:sz="0" w:space="0" w:color="auto"/>
      </w:divBdr>
    </w:div>
    <w:div w:id="673455694">
      <w:bodyDiv w:val="1"/>
      <w:marLeft w:val="0"/>
      <w:marRight w:val="0"/>
      <w:marTop w:val="0"/>
      <w:marBottom w:val="0"/>
      <w:divBdr>
        <w:top w:val="none" w:sz="0" w:space="0" w:color="auto"/>
        <w:left w:val="none" w:sz="0" w:space="0" w:color="auto"/>
        <w:bottom w:val="none" w:sz="0" w:space="0" w:color="auto"/>
        <w:right w:val="none" w:sz="0" w:space="0" w:color="auto"/>
      </w:divBdr>
    </w:div>
    <w:div w:id="675041511">
      <w:bodyDiv w:val="1"/>
      <w:marLeft w:val="0"/>
      <w:marRight w:val="0"/>
      <w:marTop w:val="0"/>
      <w:marBottom w:val="0"/>
      <w:divBdr>
        <w:top w:val="none" w:sz="0" w:space="0" w:color="auto"/>
        <w:left w:val="none" w:sz="0" w:space="0" w:color="auto"/>
        <w:bottom w:val="none" w:sz="0" w:space="0" w:color="auto"/>
        <w:right w:val="none" w:sz="0" w:space="0" w:color="auto"/>
      </w:divBdr>
    </w:div>
    <w:div w:id="709840476">
      <w:bodyDiv w:val="1"/>
      <w:marLeft w:val="0"/>
      <w:marRight w:val="0"/>
      <w:marTop w:val="0"/>
      <w:marBottom w:val="0"/>
      <w:divBdr>
        <w:top w:val="none" w:sz="0" w:space="0" w:color="auto"/>
        <w:left w:val="none" w:sz="0" w:space="0" w:color="auto"/>
        <w:bottom w:val="none" w:sz="0" w:space="0" w:color="auto"/>
        <w:right w:val="none" w:sz="0" w:space="0" w:color="auto"/>
      </w:divBdr>
    </w:div>
    <w:div w:id="725446473">
      <w:bodyDiv w:val="1"/>
      <w:marLeft w:val="0"/>
      <w:marRight w:val="0"/>
      <w:marTop w:val="0"/>
      <w:marBottom w:val="0"/>
      <w:divBdr>
        <w:top w:val="none" w:sz="0" w:space="0" w:color="auto"/>
        <w:left w:val="none" w:sz="0" w:space="0" w:color="auto"/>
        <w:bottom w:val="none" w:sz="0" w:space="0" w:color="auto"/>
        <w:right w:val="none" w:sz="0" w:space="0" w:color="auto"/>
      </w:divBdr>
    </w:div>
    <w:div w:id="750469277">
      <w:bodyDiv w:val="1"/>
      <w:marLeft w:val="0"/>
      <w:marRight w:val="0"/>
      <w:marTop w:val="0"/>
      <w:marBottom w:val="0"/>
      <w:divBdr>
        <w:top w:val="none" w:sz="0" w:space="0" w:color="auto"/>
        <w:left w:val="none" w:sz="0" w:space="0" w:color="auto"/>
        <w:bottom w:val="none" w:sz="0" w:space="0" w:color="auto"/>
        <w:right w:val="none" w:sz="0" w:space="0" w:color="auto"/>
      </w:divBdr>
    </w:div>
    <w:div w:id="767510352">
      <w:bodyDiv w:val="1"/>
      <w:marLeft w:val="0"/>
      <w:marRight w:val="0"/>
      <w:marTop w:val="0"/>
      <w:marBottom w:val="0"/>
      <w:divBdr>
        <w:top w:val="none" w:sz="0" w:space="0" w:color="auto"/>
        <w:left w:val="none" w:sz="0" w:space="0" w:color="auto"/>
        <w:bottom w:val="none" w:sz="0" w:space="0" w:color="auto"/>
        <w:right w:val="none" w:sz="0" w:space="0" w:color="auto"/>
      </w:divBdr>
    </w:div>
    <w:div w:id="768819050">
      <w:bodyDiv w:val="1"/>
      <w:marLeft w:val="0"/>
      <w:marRight w:val="0"/>
      <w:marTop w:val="0"/>
      <w:marBottom w:val="0"/>
      <w:divBdr>
        <w:top w:val="none" w:sz="0" w:space="0" w:color="auto"/>
        <w:left w:val="none" w:sz="0" w:space="0" w:color="auto"/>
        <w:bottom w:val="none" w:sz="0" w:space="0" w:color="auto"/>
        <w:right w:val="none" w:sz="0" w:space="0" w:color="auto"/>
      </w:divBdr>
    </w:div>
    <w:div w:id="769202662">
      <w:bodyDiv w:val="1"/>
      <w:marLeft w:val="0"/>
      <w:marRight w:val="0"/>
      <w:marTop w:val="0"/>
      <w:marBottom w:val="0"/>
      <w:divBdr>
        <w:top w:val="none" w:sz="0" w:space="0" w:color="auto"/>
        <w:left w:val="none" w:sz="0" w:space="0" w:color="auto"/>
        <w:bottom w:val="none" w:sz="0" w:space="0" w:color="auto"/>
        <w:right w:val="none" w:sz="0" w:space="0" w:color="auto"/>
      </w:divBdr>
    </w:div>
    <w:div w:id="779880796">
      <w:bodyDiv w:val="1"/>
      <w:marLeft w:val="0"/>
      <w:marRight w:val="0"/>
      <w:marTop w:val="0"/>
      <w:marBottom w:val="0"/>
      <w:divBdr>
        <w:top w:val="none" w:sz="0" w:space="0" w:color="auto"/>
        <w:left w:val="none" w:sz="0" w:space="0" w:color="auto"/>
        <w:bottom w:val="none" w:sz="0" w:space="0" w:color="auto"/>
        <w:right w:val="none" w:sz="0" w:space="0" w:color="auto"/>
      </w:divBdr>
    </w:div>
    <w:div w:id="781457407">
      <w:bodyDiv w:val="1"/>
      <w:marLeft w:val="0"/>
      <w:marRight w:val="0"/>
      <w:marTop w:val="0"/>
      <w:marBottom w:val="0"/>
      <w:divBdr>
        <w:top w:val="none" w:sz="0" w:space="0" w:color="auto"/>
        <w:left w:val="none" w:sz="0" w:space="0" w:color="auto"/>
        <w:bottom w:val="none" w:sz="0" w:space="0" w:color="auto"/>
        <w:right w:val="none" w:sz="0" w:space="0" w:color="auto"/>
      </w:divBdr>
    </w:div>
    <w:div w:id="792021747">
      <w:bodyDiv w:val="1"/>
      <w:marLeft w:val="0"/>
      <w:marRight w:val="0"/>
      <w:marTop w:val="0"/>
      <w:marBottom w:val="0"/>
      <w:divBdr>
        <w:top w:val="none" w:sz="0" w:space="0" w:color="auto"/>
        <w:left w:val="none" w:sz="0" w:space="0" w:color="auto"/>
        <w:bottom w:val="none" w:sz="0" w:space="0" w:color="auto"/>
        <w:right w:val="none" w:sz="0" w:space="0" w:color="auto"/>
      </w:divBdr>
    </w:div>
    <w:div w:id="816459829">
      <w:bodyDiv w:val="1"/>
      <w:marLeft w:val="0"/>
      <w:marRight w:val="0"/>
      <w:marTop w:val="0"/>
      <w:marBottom w:val="0"/>
      <w:divBdr>
        <w:top w:val="none" w:sz="0" w:space="0" w:color="auto"/>
        <w:left w:val="none" w:sz="0" w:space="0" w:color="auto"/>
        <w:bottom w:val="none" w:sz="0" w:space="0" w:color="auto"/>
        <w:right w:val="none" w:sz="0" w:space="0" w:color="auto"/>
      </w:divBdr>
    </w:div>
    <w:div w:id="865602961">
      <w:bodyDiv w:val="1"/>
      <w:marLeft w:val="0"/>
      <w:marRight w:val="0"/>
      <w:marTop w:val="0"/>
      <w:marBottom w:val="0"/>
      <w:divBdr>
        <w:top w:val="none" w:sz="0" w:space="0" w:color="auto"/>
        <w:left w:val="none" w:sz="0" w:space="0" w:color="auto"/>
        <w:bottom w:val="none" w:sz="0" w:space="0" w:color="auto"/>
        <w:right w:val="none" w:sz="0" w:space="0" w:color="auto"/>
      </w:divBdr>
    </w:div>
    <w:div w:id="900407400">
      <w:bodyDiv w:val="1"/>
      <w:marLeft w:val="0"/>
      <w:marRight w:val="0"/>
      <w:marTop w:val="0"/>
      <w:marBottom w:val="0"/>
      <w:divBdr>
        <w:top w:val="none" w:sz="0" w:space="0" w:color="auto"/>
        <w:left w:val="none" w:sz="0" w:space="0" w:color="auto"/>
        <w:bottom w:val="none" w:sz="0" w:space="0" w:color="auto"/>
        <w:right w:val="none" w:sz="0" w:space="0" w:color="auto"/>
      </w:divBdr>
      <w:divsChild>
        <w:div w:id="1261719852">
          <w:marLeft w:val="0"/>
          <w:marRight w:val="0"/>
          <w:marTop w:val="0"/>
          <w:marBottom w:val="0"/>
          <w:divBdr>
            <w:top w:val="none" w:sz="0" w:space="0" w:color="auto"/>
            <w:left w:val="none" w:sz="0" w:space="0" w:color="auto"/>
            <w:bottom w:val="none" w:sz="0" w:space="0" w:color="auto"/>
            <w:right w:val="none" w:sz="0" w:space="0" w:color="auto"/>
          </w:divBdr>
          <w:divsChild>
            <w:div w:id="1012339635">
              <w:marLeft w:val="0"/>
              <w:marRight w:val="0"/>
              <w:marTop w:val="0"/>
              <w:marBottom w:val="0"/>
              <w:divBdr>
                <w:top w:val="none" w:sz="0" w:space="0" w:color="auto"/>
                <w:left w:val="none" w:sz="0" w:space="0" w:color="auto"/>
                <w:bottom w:val="none" w:sz="0" w:space="0" w:color="auto"/>
                <w:right w:val="none" w:sz="0" w:space="0" w:color="auto"/>
              </w:divBdr>
              <w:divsChild>
                <w:div w:id="1769693756">
                  <w:marLeft w:val="0"/>
                  <w:marRight w:val="0"/>
                  <w:marTop w:val="0"/>
                  <w:marBottom w:val="0"/>
                  <w:divBdr>
                    <w:top w:val="none" w:sz="0" w:space="0" w:color="auto"/>
                    <w:left w:val="none" w:sz="0" w:space="0" w:color="auto"/>
                    <w:bottom w:val="none" w:sz="0" w:space="0" w:color="auto"/>
                    <w:right w:val="none" w:sz="0" w:space="0" w:color="auto"/>
                  </w:divBdr>
                  <w:divsChild>
                    <w:div w:id="255941437">
                      <w:marLeft w:val="0"/>
                      <w:marRight w:val="0"/>
                      <w:marTop w:val="0"/>
                      <w:marBottom w:val="0"/>
                      <w:divBdr>
                        <w:top w:val="none" w:sz="0" w:space="0" w:color="auto"/>
                        <w:left w:val="none" w:sz="0" w:space="0" w:color="auto"/>
                        <w:bottom w:val="none" w:sz="0" w:space="0" w:color="auto"/>
                        <w:right w:val="none" w:sz="0" w:space="0" w:color="auto"/>
                      </w:divBdr>
                      <w:divsChild>
                        <w:div w:id="191114117">
                          <w:marLeft w:val="0"/>
                          <w:marRight w:val="0"/>
                          <w:marTop w:val="0"/>
                          <w:marBottom w:val="0"/>
                          <w:divBdr>
                            <w:top w:val="none" w:sz="0" w:space="0" w:color="auto"/>
                            <w:left w:val="none" w:sz="0" w:space="0" w:color="auto"/>
                            <w:bottom w:val="none" w:sz="0" w:space="0" w:color="auto"/>
                            <w:right w:val="none" w:sz="0" w:space="0" w:color="auto"/>
                          </w:divBdr>
                          <w:divsChild>
                            <w:div w:id="8583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17130">
      <w:bodyDiv w:val="1"/>
      <w:marLeft w:val="0"/>
      <w:marRight w:val="0"/>
      <w:marTop w:val="0"/>
      <w:marBottom w:val="0"/>
      <w:divBdr>
        <w:top w:val="none" w:sz="0" w:space="0" w:color="auto"/>
        <w:left w:val="none" w:sz="0" w:space="0" w:color="auto"/>
        <w:bottom w:val="none" w:sz="0" w:space="0" w:color="auto"/>
        <w:right w:val="none" w:sz="0" w:space="0" w:color="auto"/>
      </w:divBdr>
    </w:div>
    <w:div w:id="940920070">
      <w:bodyDiv w:val="1"/>
      <w:marLeft w:val="0"/>
      <w:marRight w:val="0"/>
      <w:marTop w:val="0"/>
      <w:marBottom w:val="0"/>
      <w:divBdr>
        <w:top w:val="none" w:sz="0" w:space="0" w:color="auto"/>
        <w:left w:val="none" w:sz="0" w:space="0" w:color="auto"/>
        <w:bottom w:val="none" w:sz="0" w:space="0" w:color="auto"/>
        <w:right w:val="none" w:sz="0" w:space="0" w:color="auto"/>
      </w:divBdr>
    </w:div>
    <w:div w:id="948925708">
      <w:bodyDiv w:val="1"/>
      <w:marLeft w:val="0"/>
      <w:marRight w:val="0"/>
      <w:marTop w:val="0"/>
      <w:marBottom w:val="0"/>
      <w:divBdr>
        <w:top w:val="none" w:sz="0" w:space="0" w:color="auto"/>
        <w:left w:val="none" w:sz="0" w:space="0" w:color="auto"/>
        <w:bottom w:val="none" w:sz="0" w:space="0" w:color="auto"/>
        <w:right w:val="none" w:sz="0" w:space="0" w:color="auto"/>
      </w:divBdr>
      <w:divsChild>
        <w:div w:id="64416515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88676315">
      <w:bodyDiv w:val="1"/>
      <w:marLeft w:val="0"/>
      <w:marRight w:val="0"/>
      <w:marTop w:val="0"/>
      <w:marBottom w:val="0"/>
      <w:divBdr>
        <w:top w:val="none" w:sz="0" w:space="0" w:color="auto"/>
        <w:left w:val="none" w:sz="0" w:space="0" w:color="auto"/>
        <w:bottom w:val="none" w:sz="0" w:space="0" w:color="auto"/>
        <w:right w:val="none" w:sz="0" w:space="0" w:color="auto"/>
      </w:divBdr>
    </w:div>
    <w:div w:id="1042826818">
      <w:bodyDiv w:val="1"/>
      <w:marLeft w:val="0"/>
      <w:marRight w:val="0"/>
      <w:marTop w:val="0"/>
      <w:marBottom w:val="0"/>
      <w:divBdr>
        <w:top w:val="none" w:sz="0" w:space="0" w:color="auto"/>
        <w:left w:val="none" w:sz="0" w:space="0" w:color="auto"/>
        <w:bottom w:val="none" w:sz="0" w:space="0" w:color="auto"/>
        <w:right w:val="none" w:sz="0" w:space="0" w:color="auto"/>
      </w:divBdr>
    </w:div>
    <w:div w:id="1050609653">
      <w:bodyDiv w:val="1"/>
      <w:marLeft w:val="0"/>
      <w:marRight w:val="0"/>
      <w:marTop w:val="0"/>
      <w:marBottom w:val="0"/>
      <w:divBdr>
        <w:top w:val="none" w:sz="0" w:space="0" w:color="auto"/>
        <w:left w:val="none" w:sz="0" w:space="0" w:color="auto"/>
        <w:bottom w:val="none" w:sz="0" w:space="0" w:color="auto"/>
        <w:right w:val="none" w:sz="0" w:space="0" w:color="auto"/>
      </w:divBdr>
    </w:div>
    <w:div w:id="1062829802">
      <w:bodyDiv w:val="1"/>
      <w:marLeft w:val="0"/>
      <w:marRight w:val="0"/>
      <w:marTop w:val="0"/>
      <w:marBottom w:val="0"/>
      <w:divBdr>
        <w:top w:val="none" w:sz="0" w:space="0" w:color="auto"/>
        <w:left w:val="none" w:sz="0" w:space="0" w:color="auto"/>
        <w:bottom w:val="none" w:sz="0" w:space="0" w:color="auto"/>
        <w:right w:val="none" w:sz="0" w:space="0" w:color="auto"/>
      </w:divBdr>
    </w:div>
    <w:div w:id="1078022394">
      <w:bodyDiv w:val="1"/>
      <w:marLeft w:val="0"/>
      <w:marRight w:val="0"/>
      <w:marTop w:val="0"/>
      <w:marBottom w:val="0"/>
      <w:divBdr>
        <w:top w:val="none" w:sz="0" w:space="0" w:color="auto"/>
        <w:left w:val="none" w:sz="0" w:space="0" w:color="auto"/>
        <w:bottom w:val="none" w:sz="0" w:space="0" w:color="auto"/>
        <w:right w:val="none" w:sz="0" w:space="0" w:color="auto"/>
      </w:divBdr>
    </w:div>
    <w:div w:id="1083137954">
      <w:bodyDiv w:val="1"/>
      <w:marLeft w:val="0"/>
      <w:marRight w:val="0"/>
      <w:marTop w:val="0"/>
      <w:marBottom w:val="0"/>
      <w:divBdr>
        <w:top w:val="none" w:sz="0" w:space="0" w:color="auto"/>
        <w:left w:val="none" w:sz="0" w:space="0" w:color="auto"/>
        <w:bottom w:val="none" w:sz="0" w:space="0" w:color="auto"/>
        <w:right w:val="none" w:sz="0" w:space="0" w:color="auto"/>
      </w:divBdr>
    </w:div>
    <w:div w:id="1094133961">
      <w:bodyDiv w:val="1"/>
      <w:marLeft w:val="0"/>
      <w:marRight w:val="0"/>
      <w:marTop w:val="0"/>
      <w:marBottom w:val="0"/>
      <w:divBdr>
        <w:top w:val="none" w:sz="0" w:space="0" w:color="auto"/>
        <w:left w:val="none" w:sz="0" w:space="0" w:color="auto"/>
        <w:bottom w:val="none" w:sz="0" w:space="0" w:color="auto"/>
        <w:right w:val="none" w:sz="0" w:space="0" w:color="auto"/>
      </w:divBdr>
    </w:div>
    <w:div w:id="1099524113">
      <w:bodyDiv w:val="1"/>
      <w:marLeft w:val="0"/>
      <w:marRight w:val="0"/>
      <w:marTop w:val="0"/>
      <w:marBottom w:val="0"/>
      <w:divBdr>
        <w:top w:val="none" w:sz="0" w:space="0" w:color="auto"/>
        <w:left w:val="none" w:sz="0" w:space="0" w:color="auto"/>
        <w:bottom w:val="none" w:sz="0" w:space="0" w:color="auto"/>
        <w:right w:val="none" w:sz="0" w:space="0" w:color="auto"/>
      </w:divBdr>
    </w:div>
    <w:div w:id="1100561242">
      <w:bodyDiv w:val="1"/>
      <w:marLeft w:val="0"/>
      <w:marRight w:val="0"/>
      <w:marTop w:val="0"/>
      <w:marBottom w:val="0"/>
      <w:divBdr>
        <w:top w:val="none" w:sz="0" w:space="0" w:color="auto"/>
        <w:left w:val="none" w:sz="0" w:space="0" w:color="auto"/>
        <w:bottom w:val="none" w:sz="0" w:space="0" w:color="auto"/>
        <w:right w:val="none" w:sz="0" w:space="0" w:color="auto"/>
      </w:divBdr>
    </w:div>
    <w:div w:id="1100954574">
      <w:bodyDiv w:val="1"/>
      <w:marLeft w:val="0"/>
      <w:marRight w:val="0"/>
      <w:marTop w:val="0"/>
      <w:marBottom w:val="0"/>
      <w:divBdr>
        <w:top w:val="none" w:sz="0" w:space="0" w:color="auto"/>
        <w:left w:val="none" w:sz="0" w:space="0" w:color="auto"/>
        <w:bottom w:val="none" w:sz="0" w:space="0" w:color="auto"/>
        <w:right w:val="none" w:sz="0" w:space="0" w:color="auto"/>
      </w:divBdr>
    </w:div>
    <w:div w:id="1118333976">
      <w:bodyDiv w:val="1"/>
      <w:marLeft w:val="0"/>
      <w:marRight w:val="0"/>
      <w:marTop w:val="0"/>
      <w:marBottom w:val="0"/>
      <w:divBdr>
        <w:top w:val="none" w:sz="0" w:space="0" w:color="auto"/>
        <w:left w:val="none" w:sz="0" w:space="0" w:color="auto"/>
        <w:bottom w:val="none" w:sz="0" w:space="0" w:color="auto"/>
        <w:right w:val="none" w:sz="0" w:space="0" w:color="auto"/>
      </w:divBdr>
    </w:div>
    <w:div w:id="1154108310">
      <w:bodyDiv w:val="1"/>
      <w:marLeft w:val="0"/>
      <w:marRight w:val="0"/>
      <w:marTop w:val="0"/>
      <w:marBottom w:val="0"/>
      <w:divBdr>
        <w:top w:val="none" w:sz="0" w:space="0" w:color="auto"/>
        <w:left w:val="none" w:sz="0" w:space="0" w:color="auto"/>
        <w:bottom w:val="none" w:sz="0" w:space="0" w:color="auto"/>
        <w:right w:val="none" w:sz="0" w:space="0" w:color="auto"/>
      </w:divBdr>
    </w:div>
    <w:div w:id="1154644284">
      <w:bodyDiv w:val="1"/>
      <w:marLeft w:val="0"/>
      <w:marRight w:val="0"/>
      <w:marTop w:val="0"/>
      <w:marBottom w:val="0"/>
      <w:divBdr>
        <w:top w:val="none" w:sz="0" w:space="0" w:color="auto"/>
        <w:left w:val="none" w:sz="0" w:space="0" w:color="auto"/>
        <w:bottom w:val="none" w:sz="0" w:space="0" w:color="auto"/>
        <w:right w:val="none" w:sz="0" w:space="0" w:color="auto"/>
      </w:divBdr>
    </w:div>
    <w:div w:id="1219904538">
      <w:bodyDiv w:val="1"/>
      <w:marLeft w:val="0"/>
      <w:marRight w:val="0"/>
      <w:marTop w:val="0"/>
      <w:marBottom w:val="0"/>
      <w:divBdr>
        <w:top w:val="none" w:sz="0" w:space="0" w:color="auto"/>
        <w:left w:val="none" w:sz="0" w:space="0" w:color="auto"/>
        <w:bottom w:val="none" w:sz="0" w:space="0" w:color="auto"/>
        <w:right w:val="none" w:sz="0" w:space="0" w:color="auto"/>
      </w:divBdr>
    </w:div>
    <w:div w:id="1237931366">
      <w:bodyDiv w:val="1"/>
      <w:marLeft w:val="0"/>
      <w:marRight w:val="0"/>
      <w:marTop w:val="0"/>
      <w:marBottom w:val="0"/>
      <w:divBdr>
        <w:top w:val="none" w:sz="0" w:space="0" w:color="auto"/>
        <w:left w:val="none" w:sz="0" w:space="0" w:color="auto"/>
        <w:bottom w:val="none" w:sz="0" w:space="0" w:color="auto"/>
        <w:right w:val="none" w:sz="0" w:space="0" w:color="auto"/>
      </w:divBdr>
    </w:div>
    <w:div w:id="1243876133">
      <w:bodyDiv w:val="1"/>
      <w:marLeft w:val="0"/>
      <w:marRight w:val="0"/>
      <w:marTop w:val="0"/>
      <w:marBottom w:val="0"/>
      <w:divBdr>
        <w:top w:val="none" w:sz="0" w:space="0" w:color="auto"/>
        <w:left w:val="none" w:sz="0" w:space="0" w:color="auto"/>
        <w:bottom w:val="none" w:sz="0" w:space="0" w:color="auto"/>
        <w:right w:val="none" w:sz="0" w:space="0" w:color="auto"/>
      </w:divBdr>
    </w:div>
    <w:div w:id="1279531768">
      <w:bodyDiv w:val="1"/>
      <w:marLeft w:val="0"/>
      <w:marRight w:val="0"/>
      <w:marTop w:val="0"/>
      <w:marBottom w:val="0"/>
      <w:divBdr>
        <w:top w:val="none" w:sz="0" w:space="0" w:color="auto"/>
        <w:left w:val="none" w:sz="0" w:space="0" w:color="auto"/>
        <w:bottom w:val="none" w:sz="0" w:space="0" w:color="auto"/>
        <w:right w:val="none" w:sz="0" w:space="0" w:color="auto"/>
      </w:divBdr>
    </w:div>
    <w:div w:id="1294213586">
      <w:bodyDiv w:val="1"/>
      <w:marLeft w:val="0"/>
      <w:marRight w:val="0"/>
      <w:marTop w:val="0"/>
      <w:marBottom w:val="0"/>
      <w:divBdr>
        <w:top w:val="none" w:sz="0" w:space="0" w:color="auto"/>
        <w:left w:val="none" w:sz="0" w:space="0" w:color="auto"/>
        <w:bottom w:val="none" w:sz="0" w:space="0" w:color="auto"/>
        <w:right w:val="none" w:sz="0" w:space="0" w:color="auto"/>
      </w:divBdr>
    </w:div>
    <w:div w:id="1318417733">
      <w:bodyDiv w:val="1"/>
      <w:marLeft w:val="0"/>
      <w:marRight w:val="0"/>
      <w:marTop w:val="0"/>
      <w:marBottom w:val="0"/>
      <w:divBdr>
        <w:top w:val="none" w:sz="0" w:space="0" w:color="auto"/>
        <w:left w:val="none" w:sz="0" w:space="0" w:color="auto"/>
        <w:bottom w:val="none" w:sz="0" w:space="0" w:color="auto"/>
        <w:right w:val="none" w:sz="0" w:space="0" w:color="auto"/>
      </w:divBdr>
    </w:div>
    <w:div w:id="1324241840">
      <w:bodyDiv w:val="1"/>
      <w:marLeft w:val="0"/>
      <w:marRight w:val="0"/>
      <w:marTop w:val="0"/>
      <w:marBottom w:val="0"/>
      <w:divBdr>
        <w:top w:val="none" w:sz="0" w:space="0" w:color="auto"/>
        <w:left w:val="none" w:sz="0" w:space="0" w:color="auto"/>
        <w:bottom w:val="none" w:sz="0" w:space="0" w:color="auto"/>
        <w:right w:val="none" w:sz="0" w:space="0" w:color="auto"/>
      </w:divBdr>
    </w:div>
    <w:div w:id="1345286398">
      <w:bodyDiv w:val="1"/>
      <w:marLeft w:val="0"/>
      <w:marRight w:val="0"/>
      <w:marTop w:val="0"/>
      <w:marBottom w:val="0"/>
      <w:divBdr>
        <w:top w:val="none" w:sz="0" w:space="0" w:color="auto"/>
        <w:left w:val="none" w:sz="0" w:space="0" w:color="auto"/>
        <w:bottom w:val="none" w:sz="0" w:space="0" w:color="auto"/>
        <w:right w:val="none" w:sz="0" w:space="0" w:color="auto"/>
      </w:divBdr>
    </w:div>
    <w:div w:id="1354184281">
      <w:bodyDiv w:val="1"/>
      <w:marLeft w:val="0"/>
      <w:marRight w:val="0"/>
      <w:marTop w:val="0"/>
      <w:marBottom w:val="0"/>
      <w:divBdr>
        <w:top w:val="none" w:sz="0" w:space="0" w:color="auto"/>
        <w:left w:val="none" w:sz="0" w:space="0" w:color="auto"/>
        <w:bottom w:val="none" w:sz="0" w:space="0" w:color="auto"/>
        <w:right w:val="none" w:sz="0" w:space="0" w:color="auto"/>
      </w:divBdr>
    </w:div>
    <w:div w:id="1387297553">
      <w:bodyDiv w:val="1"/>
      <w:marLeft w:val="0"/>
      <w:marRight w:val="0"/>
      <w:marTop w:val="0"/>
      <w:marBottom w:val="0"/>
      <w:divBdr>
        <w:top w:val="none" w:sz="0" w:space="0" w:color="auto"/>
        <w:left w:val="none" w:sz="0" w:space="0" w:color="auto"/>
        <w:bottom w:val="none" w:sz="0" w:space="0" w:color="auto"/>
        <w:right w:val="none" w:sz="0" w:space="0" w:color="auto"/>
      </w:divBdr>
    </w:div>
    <w:div w:id="1391034276">
      <w:bodyDiv w:val="1"/>
      <w:marLeft w:val="0"/>
      <w:marRight w:val="0"/>
      <w:marTop w:val="0"/>
      <w:marBottom w:val="0"/>
      <w:divBdr>
        <w:top w:val="none" w:sz="0" w:space="0" w:color="auto"/>
        <w:left w:val="none" w:sz="0" w:space="0" w:color="auto"/>
        <w:bottom w:val="none" w:sz="0" w:space="0" w:color="auto"/>
        <w:right w:val="none" w:sz="0" w:space="0" w:color="auto"/>
      </w:divBdr>
    </w:div>
    <w:div w:id="1417364588">
      <w:bodyDiv w:val="1"/>
      <w:marLeft w:val="0"/>
      <w:marRight w:val="0"/>
      <w:marTop w:val="0"/>
      <w:marBottom w:val="0"/>
      <w:divBdr>
        <w:top w:val="none" w:sz="0" w:space="0" w:color="auto"/>
        <w:left w:val="none" w:sz="0" w:space="0" w:color="auto"/>
        <w:bottom w:val="none" w:sz="0" w:space="0" w:color="auto"/>
        <w:right w:val="none" w:sz="0" w:space="0" w:color="auto"/>
      </w:divBdr>
    </w:div>
    <w:div w:id="1426226738">
      <w:bodyDiv w:val="1"/>
      <w:marLeft w:val="0"/>
      <w:marRight w:val="0"/>
      <w:marTop w:val="0"/>
      <w:marBottom w:val="0"/>
      <w:divBdr>
        <w:top w:val="none" w:sz="0" w:space="0" w:color="auto"/>
        <w:left w:val="none" w:sz="0" w:space="0" w:color="auto"/>
        <w:bottom w:val="none" w:sz="0" w:space="0" w:color="auto"/>
        <w:right w:val="none" w:sz="0" w:space="0" w:color="auto"/>
      </w:divBdr>
    </w:div>
    <w:div w:id="1433168280">
      <w:bodyDiv w:val="1"/>
      <w:marLeft w:val="0"/>
      <w:marRight w:val="0"/>
      <w:marTop w:val="0"/>
      <w:marBottom w:val="0"/>
      <w:divBdr>
        <w:top w:val="none" w:sz="0" w:space="0" w:color="auto"/>
        <w:left w:val="none" w:sz="0" w:space="0" w:color="auto"/>
        <w:bottom w:val="none" w:sz="0" w:space="0" w:color="auto"/>
        <w:right w:val="none" w:sz="0" w:space="0" w:color="auto"/>
      </w:divBdr>
    </w:div>
    <w:div w:id="1433745096">
      <w:bodyDiv w:val="1"/>
      <w:marLeft w:val="0"/>
      <w:marRight w:val="0"/>
      <w:marTop w:val="0"/>
      <w:marBottom w:val="0"/>
      <w:divBdr>
        <w:top w:val="none" w:sz="0" w:space="0" w:color="auto"/>
        <w:left w:val="none" w:sz="0" w:space="0" w:color="auto"/>
        <w:bottom w:val="none" w:sz="0" w:space="0" w:color="auto"/>
        <w:right w:val="none" w:sz="0" w:space="0" w:color="auto"/>
      </w:divBdr>
    </w:div>
    <w:div w:id="1475367553">
      <w:bodyDiv w:val="1"/>
      <w:marLeft w:val="0"/>
      <w:marRight w:val="0"/>
      <w:marTop w:val="0"/>
      <w:marBottom w:val="0"/>
      <w:divBdr>
        <w:top w:val="none" w:sz="0" w:space="0" w:color="auto"/>
        <w:left w:val="none" w:sz="0" w:space="0" w:color="auto"/>
        <w:bottom w:val="none" w:sz="0" w:space="0" w:color="auto"/>
        <w:right w:val="none" w:sz="0" w:space="0" w:color="auto"/>
      </w:divBdr>
    </w:div>
    <w:div w:id="1490055931">
      <w:bodyDiv w:val="1"/>
      <w:marLeft w:val="0"/>
      <w:marRight w:val="0"/>
      <w:marTop w:val="0"/>
      <w:marBottom w:val="0"/>
      <w:divBdr>
        <w:top w:val="none" w:sz="0" w:space="0" w:color="auto"/>
        <w:left w:val="none" w:sz="0" w:space="0" w:color="auto"/>
        <w:bottom w:val="none" w:sz="0" w:space="0" w:color="auto"/>
        <w:right w:val="none" w:sz="0" w:space="0" w:color="auto"/>
      </w:divBdr>
    </w:div>
    <w:div w:id="1495604107">
      <w:bodyDiv w:val="1"/>
      <w:marLeft w:val="0"/>
      <w:marRight w:val="0"/>
      <w:marTop w:val="0"/>
      <w:marBottom w:val="0"/>
      <w:divBdr>
        <w:top w:val="none" w:sz="0" w:space="0" w:color="auto"/>
        <w:left w:val="none" w:sz="0" w:space="0" w:color="auto"/>
        <w:bottom w:val="none" w:sz="0" w:space="0" w:color="auto"/>
        <w:right w:val="none" w:sz="0" w:space="0" w:color="auto"/>
      </w:divBdr>
    </w:div>
    <w:div w:id="1520508751">
      <w:bodyDiv w:val="1"/>
      <w:marLeft w:val="0"/>
      <w:marRight w:val="0"/>
      <w:marTop w:val="0"/>
      <w:marBottom w:val="0"/>
      <w:divBdr>
        <w:top w:val="none" w:sz="0" w:space="0" w:color="auto"/>
        <w:left w:val="none" w:sz="0" w:space="0" w:color="auto"/>
        <w:bottom w:val="none" w:sz="0" w:space="0" w:color="auto"/>
        <w:right w:val="none" w:sz="0" w:space="0" w:color="auto"/>
      </w:divBdr>
    </w:div>
    <w:div w:id="1532837824">
      <w:bodyDiv w:val="1"/>
      <w:marLeft w:val="0"/>
      <w:marRight w:val="0"/>
      <w:marTop w:val="0"/>
      <w:marBottom w:val="0"/>
      <w:divBdr>
        <w:top w:val="none" w:sz="0" w:space="0" w:color="auto"/>
        <w:left w:val="none" w:sz="0" w:space="0" w:color="auto"/>
        <w:bottom w:val="none" w:sz="0" w:space="0" w:color="auto"/>
        <w:right w:val="none" w:sz="0" w:space="0" w:color="auto"/>
      </w:divBdr>
    </w:div>
    <w:div w:id="1549679716">
      <w:bodyDiv w:val="1"/>
      <w:marLeft w:val="0"/>
      <w:marRight w:val="0"/>
      <w:marTop w:val="0"/>
      <w:marBottom w:val="0"/>
      <w:divBdr>
        <w:top w:val="none" w:sz="0" w:space="0" w:color="auto"/>
        <w:left w:val="none" w:sz="0" w:space="0" w:color="auto"/>
        <w:bottom w:val="none" w:sz="0" w:space="0" w:color="auto"/>
        <w:right w:val="none" w:sz="0" w:space="0" w:color="auto"/>
      </w:divBdr>
    </w:div>
    <w:div w:id="1562252862">
      <w:bodyDiv w:val="1"/>
      <w:marLeft w:val="0"/>
      <w:marRight w:val="0"/>
      <w:marTop w:val="0"/>
      <w:marBottom w:val="0"/>
      <w:divBdr>
        <w:top w:val="none" w:sz="0" w:space="0" w:color="auto"/>
        <w:left w:val="none" w:sz="0" w:space="0" w:color="auto"/>
        <w:bottom w:val="none" w:sz="0" w:space="0" w:color="auto"/>
        <w:right w:val="none" w:sz="0" w:space="0" w:color="auto"/>
      </w:divBdr>
    </w:div>
    <w:div w:id="1567304088">
      <w:bodyDiv w:val="1"/>
      <w:marLeft w:val="0"/>
      <w:marRight w:val="0"/>
      <w:marTop w:val="0"/>
      <w:marBottom w:val="0"/>
      <w:divBdr>
        <w:top w:val="none" w:sz="0" w:space="0" w:color="auto"/>
        <w:left w:val="none" w:sz="0" w:space="0" w:color="auto"/>
        <w:bottom w:val="none" w:sz="0" w:space="0" w:color="auto"/>
        <w:right w:val="none" w:sz="0" w:space="0" w:color="auto"/>
      </w:divBdr>
      <w:divsChild>
        <w:div w:id="131525306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79826829">
      <w:bodyDiv w:val="1"/>
      <w:marLeft w:val="0"/>
      <w:marRight w:val="0"/>
      <w:marTop w:val="0"/>
      <w:marBottom w:val="0"/>
      <w:divBdr>
        <w:top w:val="none" w:sz="0" w:space="0" w:color="auto"/>
        <w:left w:val="none" w:sz="0" w:space="0" w:color="auto"/>
        <w:bottom w:val="none" w:sz="0" w:space="0" w:color="auto"/>
        <w:right w:val="none" w:sz="0" w:space="0" w:color="auto"/>
      </w:divBdr>
    </w:div>
    <w:div w:id="1583560157">
      <w:bodyDiv w:val="1"/>
      <w:marLeft w:val="0"/>
      <w:marRight w:val="0"/>
      <w:marTop w:val="0"/>
      <w:marBottom w:val="0"/>
      <w:divBdr>
        <w:top w:val="none" w:sz="0" w:space="0" w:color="auto"/>
        <w:left w:val="none" w:sz="0" w:space="0" w:color="auto"/>
        <w:bottom w:val="none" w:sz="0" w:space="0" w:color="auto"/>
        <w:right w:val="none" w:sz="0" w:space="0" w:color="auto"/>
      </w:divBdr>
    </w:div>
    <w:div w:id="1585409717">
      <w:bodyDiv w:val="1"/>
      <w:marLeft w:val="0"/>
      <w:marRight w:val="0"/>
      <w:marTop w:val="0"/>
      <w:marBottom w:val="0"/>
      <w:divBdr>
        <w:top w:val="none" w:sz="0" w:space="0" w:color="auto"/>
        <w:left w:val="none" w:sz="0" w:space="0" w:color="auto"/>
        <w:bottom w:val="none" w:sz="0" w:space="0" w:color="auto"/>
        <w:right w:val="none" w:sz="0" w:space="0" w:color="auto"/>
      </w:divBdr>
    </w:div>
    <w:div w:id="1589920939">
      <w:bodyDiv w:val="1"/>
      <w:marLeft w:val="0"/>
      <w:marRight w:val="0"/>
      <w:marTop w:val="0"/>
      <w:marBottom w:val="0"/>
      <w:divBdr>
        <w:top w:val="none" w:sz="0" w:space="0" w:color="auto"/>
        <w:left w:val="none" w:sz="0" w:space="0" w:color="auto"/>
        <w:bottom w:val="none" w:sz="0" w:space="0" w:color="auto"/>
        <w:right w:val="none" w:sz="0" w:space="0" w:color="auto"/>
      </w:divBdr>
    </w:div>
    <w:div w:id="1594237147">
      <w:bodyDiv w:val="1"/>
      <w:marLeft w:val="0"/>
      <w:marRight w:val="0"/>
      <w:marTop w:val="0"/>
      <w:marBottom w:val="0"/>
      <w:divBdr>
        <w:top w:val="none" w:sz="0" w:space="0" w:color="auto"/>
        <w:left w:val="none" w:sz="0" w:space="0" w:color="auto"/>
        <w:bottom w:val="none" w:sz="0" w:space="0" w:color="auto"/>
        <w:right w:val="none" w:sz="0" w:space="0" w:color="auto"/>
      </w:divBdr>
    </w:div>
    <w:div w:id="1608123251">
      <w:bodyDiv w:val="1"/>
      <w:marLeft w:val="0"/>
      <w:marRight w:val="0"/>
      <w:marTop w:val="0"/>
      <w:marBottom w:val="0"/>
      <w:divBdr>
        <w:top w:val="none" w:sz="0" w:space="0" w:color="auto"/>
        <w:left w:val="none" w:sz="0" w:space="0" w:color="auto"/>
        <w:bottom w:val="none" w:sz="0" w:space="0" w:color="auto"/>
        <w:right w:val="none" w:sz="0" w:space="0" w:color="auto"/>
      </w:divBdr>
    </w:div>
    <w:div w:id="1618099970">
      <w:bodyDiv w:val="1"/>
      <w:marLeft w:val="0"/>
      <w:marRight w:val="0"/>
      <w:marTop w:val="0"/>
      <w:marBottom w:val="0"/>
      <w:divBdr>
        <w:top w:val="none" w:sz="0" w:space="0" w:color="auto"/>
        <w:left w:val="none" w:sz="0" w:space="0" w:color="auto"/>
        <w:bottom w:val="none" w:sz="0" w:space="0" w:color="auto"/>
        <w:right w:val="none" w:sz="0" w:space="0" w:color="auto"/>
      </w:divBdr>
    </w:div>
    <w:div w:id="1637367636">
      <w:bodyDiv w:val="1"/>
      <w:marLeft w:val="0"/>
      <w:marRight w:val="0"/>
      <w:marTop w:val="0"/>
      <w:marBottom w:val="0"/>
      <w:divBdr>
        <w:top w:val="none" w:sz="0" w:space="0" w:color="auto"/>
        <w:left w:val="none" w:sz="0" w:space="0" w:color="auto"/>
        <w:bottom w:val="none" w:sz="0" w:space="0" w:color="auto"/>
        <w:right w:val="none" w:sz="0" w:space="0" w:color="auto"/>
      </w:divBdr>
    </w:div>
    <w:div w:id="1649632846">
      <w:bodyDiv w:val="1"/>
      <w:marLeft w:val="0"/>
      <w:marRight w:val="0"/>
      <w:marTop w:val="0"/>
      <w:marBottom w:val="0"/>
      <w:divBdr>
        <w:top w:val="none" w:sz="0" w:space="0" w:color="auto"/>
        <w:left w:val="none" w:sz="0" w:space="0" w:color="auto"/>
        <w:bottom w:val="none" w:sz="0" w:space="0" w:color="auto"/>
        <w:right w:val="none" w:sz="0" w:space="0" w:color="auto"/>
      </w:divBdr>
    </w:div>
    <w:div w:id="1653487267">
      <w:bodyDiv w:val="1"/>
      <w:marLeft w:val="0"/>
      <w:marRight w:val="0"/>
      <w:marTop w:val="0"/>
      <w:marBottom w:val="0"/>
      <w:divBdr>
        <w:top w:val="none" w:sz="0" w:space="0" w:color="auto"/>
        <w:left w:val="none" w:sz="0" w:space="0" w:color="auto"/>
        <w:bottom w:val="none" w:sz="0" w:space="0" w:color="auto"/>
        <w:right w:val="none" w:sz="0" w:space="0" w:color="auto"/>
      </w:divBdr>
    </w:div>
    <w:div w:id="1659265332">
      <w:bodyDiv w:val="1"/>
      <w:marLeft w:val="0"/>
      <w:marRight w:val="0"/>
      <w:marTop w:val="0"/>
      <w:marBottom w:val="0"/>
      <w:divBdr>
        <w:top w:val="none" w:sz="0" w:space="0" w:color="auto"/>
        <w:left w:val="none" w:sz="0" w:space="0" w:color="auto"/>
        <w:bottom w:val="none" w:sz="0" w:space="0" w:color="auto"/>
        <w:right w:val="none" w:sz="0" w:space="0" w:color="auto"/>
      </w:divBdr>
    </w:div>
    <w:div w:id="1671788052">
      <w:bodyDiv w:val="1"/>
      <w:marLeft w:val="0"/>
      <w:marRight w:val="0"/>
      <w:marTop w:val="0"/>
      <w:marBottom w:val="0"/>
      <w:divBdr>
        <w:top w:val="none" w:sz="0" w:space="0" w:color="auto"/>
        <w:left w:val="none" w:sz="0" w:space="0" w:color="auto"/>
        <w:bottom w:val="none" w:sz="0" w:space="0" w:color="auto"/>
        <w:right w:val="none" w:sz="0" w:space="0" w:color="auto"/>
      </w:divBdr>
    </w:div>
    <w:div w:id="1675836263">
      <w:bodyDiv w:val="1"/>
      <w:marLeft w:val="0"/>
      <w:marRight w:val="0"/>
      <w:marTop w:val="0"/>
      <w:marBottom w:val="0"/>
      <w:divBdr>
        <w:top w:val="none" w:sz="0" w:space="0" w:color="auto"/>
        <w:left w:val="none" w:sz="0" w:space="0" w:color="auto"/>
        <w:bottom w:val="none" w:sz="0" w:space="0" w:color="auto"/>
        <w:right w:val="none" w:sz="0" w:space="0" w:color="auto"/>
      </w:divBdr>
    </w:div>
    <w:div w:id="1683970196">
      <w:bodyDiv w:val="1"/>
      <w:marLeft w:val="0"/>
      <w:marRight w:val="0"/>
      <w:marTop w:val="0"/>
      <w:marBottom w:val="0"/>
      <w:divBdr>
        <w:top w:val="none" w:sz="0" w:space="0" w:color="auto"/>
        <w:left w:val="none" w:sz="0" w:space="0" w:color="auto"/>
        <w:bottom w:val="none" w:sz="0" w:space="0" w:color="auto"/>
        <w:right w:val="none" w:sz="0" w:space="0" w:color="auto"/>
      </w:divBdr>
    </w:div>
    <w:div w:id="1687246890">
      <w:bodyDiv w:val="1"/>
      <w:marLeft w:val="0"/>
      <w:marRight w:val="0"/>
      <w:marTop w:val="0"/>
      <w:marBottom w:val="0"/>
      <w:divBdr>
        <w:top w:val="none" w:sz="0" w:space="0" w:color="auto"/>
        <w:left w:val="none" w:sz="0" w:space="0" w:color="auto"/>
        <w:bottom w:val="none" w:sz="0" w:space="0" w:color="auto"/>
        <w:right w:val="none" w:sz="0" w:space="0" w:color="auto"/>
      </w:divBdr>
    </w:div>
    <w:div w:id="1687292641">
      <w:bodyDiv w:val="1"/>
      <w:marLeft w:val="0"/>
      <w:marRight w:val="0"/>
      <w:marTop w:val="0"/>
      <w:marBottom w:val="0"/>
      <w:divBdr>
        <w:top w:val="none" w:sz="0" w:space="0" w:color="auto"/>
        <w:left w:val="none" w:sz="0" w:space="0" w:color="auto"/>
        <w:bottom w:val="none" w:sz="0" w:space="0" w:color="auto"/>
        <w:right w:val="none" w:sz="0" w:space="0" w:color="auto"/>
      </w:divBdr>
    </w:div>
    <w:div w:id="1732342277">
      <w:bodyDiv w:val="1"/>
      <w:marLeft w:val="0"/>
      <w:marRight w:val="0"/>
      <w:marTop w:val="0"/>
      <w:marBottom w:val="0"/>
      <w:divBdr>
        <w:top w:val="none" w:sz="0" w:space="0" w:color="auto"/>
        <w:left w:val="none" w:sz="0" w:space="0" w:color="auto"/>
        <w:bottom w:val="none" w:sz="0" w:space="0" w:color="auto"/>
        <w:right w:val="none" w:sz="0" w:space="0" w:color="auto"/>
      </w:divBdr>
    </w:div>
    <w:div w:id="1735396412">
      <w:bodyDiv w:val="1"/>
      <w:marLeft w:val="0"/>
      <w:marRight w:val="0"/>
      <w:marTop w:val="0"/>
      <w:marBottom w:val="0"/>
      <w:divBdr>
        <w:top w:val="none" w:sz="0" w:space="0" w:color="auto"/>
        <w:left w:val="none" w:sz="0" w:space="0" w:color="auto"/>
        <w:bottom w:val="none" w:sz="0" w:space="0" w:color="auto"/>
        <w:right w:val="none" w:sz="0" w:space="0" w:color="auto"/>
      </w:divBdr>
    </w:div>
    <w:div w:id="1738016275">
      <w:bodyDiv w:val="1"/>
      <w:marLeft w:val="0"/>
      <w:marRight w:val="0"/>
      <w:marTop w:val="0"/>
      <w:marBottom w:val="0"/>
      <w:divBdr>
        <w:top w:val="none" w:sz="0" w:space="0" w:color="auto"/>
        <w:left w:val="none" w:sz="0" w:space="0" w:color="auto"/>
        <w:bottom w:val="none" w:sz="0" w:space="0" w:color="auto"/>
        <w:right w:val="none" w:sz="0" w:space="0" w:color="auto"/>
      </w:divBdr>
    </w:div>
    <w:div w:id="1749157473">
      <w:bodyDiv w:val="1"/>
      <w:marLeft w:val="0"/>
      <w:marRight w:val="0"/>
      <w:marTop w:val="0"/>
      <w:marBottom w:val="0"/>
      <w:divBdr>
        <w:top w:val="none" w:sz="0" w:space="0" w:color="auto"/>
        <w:left w:val="none" w:sz="0" w:space="0" w:color="auto"/>
        <w:bottom w:val="none" w:sz="0" w:space="0" w:color="auto"/>
        <w:right w:val="none" w:sz="0" w:space="0" w:color="auto"/>
      </w:divBdr>
    </w:div>
    <w:div w:id="1775518988">
      <w:bodyDiv w:val="1"/>
      <w:marLeft w:val="0"/>
      <w:marRight w:val="0"/>
      <w:marTop w:val="0"/>
      <w:marBottom w:val="0"/>
      <w:divBdr>
        <w:top w:val="none" w:sz="0" w:space="0" w:color="auto"/>
        <w:left w:val="none" w:sz="0" w:space="0" w:color="auto"/>
        <w:bottom w:val="none" w:sz="0" w:space="0" w:color="auto"/>
        <w:right w:val="none" w:sz="0" w:space="0" w:color="auto"/>
      </w:divBdr>
    </w:div>
    <w:div w:id="1782650237">
      <w:bodyDiv w:val="1"/>
      <w:marLeft w:val="0"/>
      <w:marRight w:val="0"/>
      <w:marTop w:val="0"/>
      <w:marBottom w:val="0"/>
      <w:divBdr>
        <w:top w:val="none" w:sz="0" w:space="0" w:color="auto"/>
        <w:left w:val="none" w:sz="0" w:space="0" w:color="auto"/>
        <w:bottom w:val="none" w:sz="0" w:space="0" w:color="auto"/>
        <w:right w:val="none" w:sz="0" w:space="0" w:color="auto"/>
      </w:divBdr>
    </w:div>
    <w:div w:id="1830094303">
      <w:bodyDiv w:val="1"/>
      <w:marLeft w:val="0"/>
      <w:marRight w:val="0"/>
      <w:marTop w:val="0"/>
      <w:marBottom w:val="0"/>
      <w:divBdr>
        <w:top w:val="none" w:sz="0" w:space="0" w:color="auto"/>
        <w:left w:val="none" w:sz="0" w:space="0" w:color="auto"/>
        <w:bottom w:val="none" w:sz="0" w:space="0" w:color="auto"/>
        <w:right w:val="none" w:sz="0" w:space="0" w:color="auto"/>
      </w:divBdr>
    </w:div>
    <w:div w:id="1844053534">
      <w:bodyDiv w:val="1"/>
      <w:marLeft w:val="0"/>
      <w:marRight w:val="0"/>
      <w:marTop w:val="0"/>
      <w:marBottom w:val="0"/>
      <w:divBdr>
        <w:top w:val="none" w:sz="0" w:space="0" w:color="auto"/>
        <w:left w:val="none" w:sz="0" w:space="0" w:color="auto"/>
        <w:bottom w:val="none" w:sz="0" w:space="0" w:color="auto"/>
        <w:right w:val="none" w:sz="0" w:space="0" w:color="auto"/>
      </w:divBdr>
    </w:div>
    <w:div w:id="1865439625">
      <w:bodyDiv w:val="1"/>
      <w:marLeft w:val="0"/>
      <w:marRight w:val="0"/>
      <w:marTop w:val="0"/>
      <w:marBottom w:val="0"/>
      <w:divBdr>
        <w:top w:val="none" w:sz="0" w:space="0" w:color="auto"/>
        <w:left w:val="none" w:sz="0" w:space="0" w:color="auto"/>
        <w:bottom w:val="none" w:sz="0" w:space="0" w:color="auto"/>
        <w:right w:val="none" w:sz="0" w:space="0" w:color="auto"/>
      </w:divBdr>
    </w:div>
    <w:div w:id="1889102750">
      <w:bodyDiv w:val="1"/>
      <w:marLeft w:val="0"/>
      <w:marRight w:val="0"/>
      <w:marTop w:val="0"/>
      <w:marBottom w:val="0"/>
      <w:divBdr>
        <w:top w:val="none" w:sz="0" w:space="0" w:color="auto"/>
        <w:left w:val="none" w:sz="0" w:space="0" w:color="auto"/>
        <w:bottom w:val="none" w:sz="0" w:space="0" w:color="auto"/>
        <w:right w:val="none" w:sz="0" w:space="0" w:color="auto"/>
      </w:divBdr>
    </w:div>
    <w:div w:id="1903253221">
      <w:bodyDiv w:val="1"/>
      <w:marLeft w:val="0"/>
      <w:marRight w:val="0"/>
      <w:marTop w:val="0"/>
      <w:marBottom w:val="0"/>
      <w:divBdr>
        <w:top w:val="none" w:sz="0" w:space="0" w:color="auto"/>
        <w:left w:val="none" w:sz="0" w:space="0" w:color="auto"/>
        <w:bottom w:val="none" w:sz="0" w:space="0" w:color="auto"/>
        <w:right w:val="none" w:sz="0" w:space="0" w:color="auto"/>
      </w:divBdr>
    </w:div>
    <w:div w:id="1929774076">
      <w:bodyDiv w:val="1"/>
      <w:marLeft w:val="0"/>
      <w:marRight w:val="0"/>
      <w:marTop w:val="0"/>
      <w:marBottom w:val="0"/>
      <w:divBdr>
        <w:top w:val="none" w:sz="0" w:space="0" w:color="auto"/>
        <w:left w:val="none" w:sz="0" w:space="0" w:color="auto"/>
        <w:bottom w:val="none" w:sz="0" w:space="0" w:color="auto"/>
        <w:right w:val="none" w:sz="0" w:space="0" w:color="auto"/>
      </w:divBdr>
    </w:div>
    <w:div w:id="1951429489">
      <w:bodyDiv w:val="1"/>
      <w:marLeft w:val="0"/>
      <w:marRight w:val="0"/>
      <w:marTop w:val="0"/>
      <w:marBottom w:val="0"/>
      <w:divBdr>
        <w:top w:val="none" w:sz="0" w:space="0" w:color="auto"/>
        <w:left w:val="none" w:sz="0" w:space="0" w:color="auto"/>
        <w:bottom w:val="none" w:sz="0" w:space="0" w:color="auto"/>
        <w:right w:val="none" w:sz="0" w:space="0" w:color="auto"/>
      </w:divBdr>
    </w:div>
    <w:div w:id="1984462129">
      <w:bodyDiv w:val="1"/>
      <w:marLeft w:val="0"/>
      <w:marRight w:val="0"/>
      <w:marTop w:val="0"/>
      <w:marBottom w:val="0"/>
      <w:divBdr>
        <w:top w:val="none" w:sz="0" w:space="0" w:color="auto"/>
        <w:left w:val="none" w:sz="0" w:space="0" w:color="auto"/>
        <w:bottom w:val="none" w:sz="0" w:space="0" w:color="auto"/>
        <w:right w:val="none" w:sz="0" w:space="0" w:color="auto"/>
      </w:divBdr>
    </w:div>
    <w:div w:id="2018926101">
      <w:bodyDiv w:val="1"/>
      <w:marLeft w:val="0"/>
      <w:marRight w:val="0"/>
      <w:marTop w:val="0"/>
      <w:marBottom w:val="0"/>
      <w:divBdr>
        <w:top w:val="none" w:sz="0" w:space="0" w:color="auto"/>
        <w:left w:val="none" w:sz="0" w:space="0" w:color="auto"/>
        <w:bottom w:val="none" w:sz="0" w:space="0" w:color="auto"/>
        <w:right w:val="none" w:sz="0" w:space="0" w:color="auto"/>
      </w:divBdr>
    </w:div>
    <w:div w:id="2023046045">
      <w:bodyDiv w:val="1"/>
      <w:marLeft w:val="0"/>
      <w:marRight w:val="0"/>
      <w:marTop w:val="0"/>
      <w:marBottom w:val="0"/>
      <w:divBdr>
        <w:top w:val="none" w:sz="0" w:space="0" w:color="auto"/>
        <w:left w:val="none" w:sz="0" w:space="0" w:color="auto"/>
        <w:bottom w:val="none" w:sz="0" w:space="0" w:color="auto"/>
        <w:right w:val="none" w:sz="0" w:space="0" w:color="auto"/>
      </w:divBdr>
    </w:div>
    <w:div w:id="2090880350">
      <w:bodyDiv w:val="1"/>
      <w:marLeft w:val="0"/>
      <w:marRight w:val="0"/>
      <w:marTop w:val="0"/>
      <w:marBottom w:val="0"/>
      <w:divBdr>
        <w:top w:val="none" w:sz="0" w:space="0" w:color="auto"/>
        <w:left w:val="none" w:sz="0" w:space="0" w:color="auto"/>
        <w:bottom w:val="none" w:sz="0" w:space="0" w:color="auto"/>
        <w:right w:val="none" w:sz="0" w:space="0" w:color="auto"/>
      </w:divBdr>
    </w:div>
    <w:div w:id="2095277427">
      <w:bodyDiv w:val="1"/>
      <w:marLeft w:val="0"/>
      <w:marRight w:val="0"/>
      <w:marTop w:val="0"/>
      <w:marBottom w:val="0"/>
      <w:divBdr>
        <w:top w:val="none" w:sz="0" w:space="0" w:color="auto"/>
        <w:left w:val="none" w:sz="0" w:space="0" w:color="auto"/>
        <w:bottom w:val="none" w:sz="0" w:space="0" w:color="auto"/>
        <w:right w:val="none" w:sz="0" w:space="0" w:color="auto"/>
      </w:divBdr>
    </w:div>
    <w:div w:id="2110811734">
      <w:bodyDiv w:val="1"/>
      <w:marLeft w:val="0"/>
      <w:marRight w:val="0"/>
      <w:marTop w:val="0"/>
      <w:marBottom w:val="0"/>
      <w:divBdr>
        <w:top w:val="none" w:sz="0" w:space="0" w:color="auto"/>
        <w:left w:val="none" w:sz="0" w:space="0" w:color="auto"/>
        <w:bottom w:val="none" w:sz="0" w:space="0" w:color="auto"/>
        <w:right w:val="none" w:sz="0" w:space="0" w:color="auto"/>
      </w:divBdr>
    </w:div>
    <w:div w:id="2113548117">
      <w:bodyDiv w:val="1"/>
      <w:marLeft w:val="0"/>
      <w:marRight w:val="0"/>
      <w:marTop w:val="0"/>
      <w:marBottom w:val="0"/>
      <w:divBdr>
        <w:top w:val="none" w:sz="0" w:space="0" w:color="auto"/>
        <w:left w:val="none" w:sz="0" w:space="0" w:color="auto"/>
        <w:bottom w:val="none" w:sz="0" w:space="0" w:color="auto"/>
        <w:right w:val="none" w:sz="0" w:space="0" w:color="auto"/>
      </w:divBdr>
    </w:div>
    <w:div w:id="2141415432">
      <w:bodyDiv w:val="1"/>
      <w:marLeft w:val="0"/>
      <w:marRight w:val="0"/>
      <w:marTop w:val="0"/>
      <w:marBottom w:val="0"/>
      <w:divBdr>
        <w:top w:val="none" w:sz="0" w:space="0" w:color="auto"/>
        <w:left w:val="none" w:sz="0" w:space="0" w:color="auto"/>
        <w:bottom w:val="none" w:sz="0" w:space="0" w:color="auto"/>
        <w:right w:val="none" w:sz="0" w:space="0" w:color="auto"/>
      </w:divBdr>
    </w:div>
    <w:div w:id="21450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5eae22affe2e3675b6deaa3fb796eb7a&amp;tpl=/ecfrbrowse/Title31/31cfr598_main_02.t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5eae22affe2e3675b6deaa3fb796eb7a&amp;tpl=/ecfrbrowse/Title31/31cfr536_main_02.t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98F844411E30439CD85739AAC64D44" ma:contentTypeVersion="2" ma:contentTypeDescription="Create a new document." ma:contentTypeScope="" ma:versionID="c83ab6765587db85e1df15ff60f12e80">
  <xsd:schema xmlns:xsd="http://www.w3.org/2001/XMLSchema" xmlns:xs="http://www.w3.org/2001/XMLSchema" xmlns:p="http://schemas.microsoft.com/office/2006/metadata/properties" xmlns:ns3="6f584595-0c9c-4485-97c3-c4bea166c673" targetNamespace="http://schemas.microsoft.com/office/2006/metadata/properties" ma:root="true" ma:fieldsID="319649bc34086a71ca5ae98b14f17aa6" ns3:_="">
    <xsd:import namespace="6f584595-0c9c-4485-97c3-c4bea166c6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4595-0c9c-4485-97c3-c4bea166c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E936-3A96-4C5F-A641-CF47FCD41507}">
  <ds:schemaRefs>
    <ds:schemaRef ds:uri="http://purl.org/dc/terms/"/>
    <ds:schemaRef ds:uri="http://schemas.openxmlformats.org/package/2006/metadata/core-properties"/>
    <ds:schemaRef ds:uri="http://schemas.microsoft.com/office/2006/documentManagement/types"/>
    <ds:schemaRef ds:uri="6f584595-0c9c-4485-97c3-c4bea166c67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ACF682-E0C1-4DDF-A7AC-37F0DF04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84595-0c9c-4485-97c3-c4bea166c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A29BB-5C9E-4EDD-8B7C-5E0EC66AE7D6}">
  <ds:schemaRefs>
    <ds:schemaRef ds:uri="http://schemas.microsoft.com/sharepoint/v3/contenttype/forms"/>
  </ds:schemaRefs>
</ds:datastoreItem>
</file>

<file path=customXml/itemProps4.xml><?xml version="1.0" encoding="utf-8"?>
<ds:datastoreItem xmlns:ds="http://schemas.openxmlformats.org/officeDocument/2006/customXml" ds:itemID="{E78241AB-37FD-479F-911C-021792E7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16518</Words>
  <Characters>94311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110608</CharactersWithSpaces>
  <SharedDoc>false</SharedDoc>
  <HLinks>
    <vt:vector size="30" baseType="variant">
      <vt:variant>
        <vt:i4>2031703</vt:i4>
      </vt:variant>
      <vt:variant>
        <vt:i4>12</vt:i4>
      </vt:variant>
      <vt:variant>
        <vt:i4>0</vt:i4>
      </vt:variant>
      <vt:variant>
        <vt:i4>5</vt:i4>
      </vt:variant>
      <vt:variant>
        <vt:lpwstr>http://www.cbp.gov/xp/cgov/toolbox/ports/</vt:lpwstr>
      </vt:variant>
      <vt:variant>
        <vt:lpwstr/>
      </vt:variant>
      <vt:variant>
        <vt:i4>1310784</vt:i4>
      </vt:variant>
      <vt:variant>
        <vt:i4>9</vt:i4>
      </vt:variant>
      <vt:variant>
        <vt:i4>0</vt:i4>
      </vt:variant>
      <vt:variant>
        <vt:i4>5</vt:i4>
      </vt:variant>
      <vt:variant>
        <vt:lpwstr>http://open.commerce.gov/news/2011/08/23/commerce-plan-retrospective-analysis-existing-rules</vt:lpwstr>
      </vt:variant>
      <vt:variant>
        <vt:lpwstr/>
      </vt:variant>
      <vt:variant>
        <vt:i4>6881348</vt:i4>
      </vt:variant>
      <vt:variant>
        <vt:i4>6</vt:i4>
      </vt:variant>
      <vt:variant>
        <vt:i4>0</vt:i4>
      </vt:variant>
      <vt:variant>
        <vt:i4>5</vt:i4>
      </vt:variant>
      <vt:variant>
        <vt:lpwstr>mailto:steven.clagett@bis.doc.gov</vt:lpwstr>
      </vt:variant>
      <vt:variant>
        <vt:lpwstr/>
      </vt:variant>
      <vt:variant>
        <vt:i4>2818151</vt:i4>
      </vt:variant>
      <vt:variant>
        <vt:i4>3</vt:i4>
      </vt:variant>
      <vt:variant>
        <vt:i4>0</vt:i4>
      </vt:variant>
      <vt:variant>
        <vt:i4>5</vt:i4>
      </vt:variant>
      <vt:variant>
        <vt:lpwstr>http://www.regulations.gov/</vt:lpwstr>
      </vt:variant>
      <vt:variant>
        <vt:lpwstr/>
      </vt:variant>
      <vt:variant>
        <vt:i4>1310784</vt:i4>
      </vt:variant>
      <vt:variant>
        <vt:i4>0</vt:i4>
      </vt:variant>
      <vt:variant>
        <vt:i4>0</vt:i4>
      </vt:variant>
      <vt:variant>
        <vt:i4>5</vt:i4>
      </vt:variant>
      <vt:variant>
        <vt:lpwstr>http://open.commerce.gov/news/2011/08/23/commerce-plan-retrospective-analysis-existing-rules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Mooney</dc:creator>
  <cp:lastModifiedBy>Rice, Edmund</cp:lastModifiedBy>
  <cp:revision>2</cp:revision>
  <cp:lastPrinted>2019-11-12T18:07:00Z</cp:lastPrinted>
  <dcterms:created xsi:type="dcterms:W3CDTF">2019-11-12T18:08:00Z</dcterms:created>
  <dcterms:modified xsi:type="dcterms:W3CDTF">2019-11-12T18:08:00Z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0x010100FB98F844411E30439CD85739AAC64D44</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HartRL@state.gov</vt:lpwstr>
  </property>
  <property fmtid="{D5CDD505-2E9C-101B-9397-08002B2CF9AE}" pid="6" name="MSIP_Label_1665d9ee-429a-4d5f-97cc-cfb56e044a6e_SetDate">
    <vt:lpwstr>2019-11-08T14:38:02.4058406Z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fd07519e-20d1-4cfb-987c-b81f84f89ee7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